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095"/>
      </w:tblGrid>
      <w:tr w:rsidR="005643B2" w:rsidRPr="001F43E6" w14:paraId="70E7B141" w14:textId="77777777" w:rsidTr="00CC5A40">
        <w:tc>
          <w:tcPr>
            <w:tcW w:w="3369" w:type="dxa"/>
          </w:tcPr>
          <w:p w14:paraId="6E448ABA" w14:textId="77777777" w:rsidR="005643B2" w:rsidRPr="001F43E6" w:rsidRDefault="005643B2" w:rsidP="00CC5A40">
            <w:pPr>
              <w:tabs>
                <w:tab w:val="left" w:pos="2880"/>
              </w:tabs>
              <w:jc w:val="center"/>
              <w:rPr>
                <w:b/>
                <w:color w:val="000000" w:themeColor="text1"/>
                <w:sz w:val="26"/>
                <w:szCs w:val="26"/>
                <w:lang w:val="en-US"/>
              </w:rPr>
            </w:pPr>
            <w:r w:rsidRPr="001F43E6">
              <w:rPr>
                <w:color w:val="000000" w:themeColor="text1"/>
                <w:sz w:val="26"/>
                <w:szCs w:val="26"/>
              </w:rPr>
              <w:t xml:space="preserve">UBND </w:t>
            </w:r>
            <w:r w:rsidRPr="001F43E6">
              <w:rPr>
                <w:color w:val="000000" w:themeColor="text1"/>
                <w:sz w:val="26"/>
                <w:szCs w:val="26"/>
                <w:lang w:val="en-US"/>
              </w:rPr>
              <w:t>XÃ LÙNG PHÌNH</w:t>
            </w:r>
          </w:p>
          <w:p w14:paraId="568AE91F" w14:textId="77777777" w:rsidR="005643B2" w:rsidRPr="001F43E6" w:rsidRDefault="005643B2" w:rsidP="00CC5A40">
            <w:pPr>
              <w:ind w:left="-180"/>
              <w:jc w:val="center"/>
              <w:rPr>
                <w:b/>
                <w:color w:val="000000" w:themeColor="text1"/>
                <w:sz w:val="26"/>
                <w:szCs w:val="26"/>
              </w:rPr>
            </w:pPr>
            <w:r w:rsidRPr="001F43E6">
              <w:rPr>
                <w:b/>
                <w:color w:val="000000" w:themeColor="text1"/>
                <w:sz w:val="26"/>
                <w:szCs w:val="26"/>
              </w:rPr>
              <w:t xml:space="preserve">PHÒNG </w:t>
            </w:r>
            <w:r w:rsidRPr="001F43E6">
              <w:rPr>
                <w:b/>
                <w:color w:val="000000" w:themeColor="text1"/>
                <w:sz w:val="26"/>
                <w:szCs w:val="26"/>
                <w:lang w:val="en-US"/>
              </w:rPr>
              <w:t>KINH TẾ</w:t>
            </w:r>
          </w:p>
          <w:p w14:paraId="2A1E254D" w14:textId="77777777" w:rsidR="005643B2" w:rsidRPr="001F43E6" w:rsidRDefault="005643B2" w:rsidP="00CC5A40">
            <w:pPr>
              <w:ind w:left="-180"/>
              <w:jc w:val="both"/>
              <w:rPr>
                <w:b/>
                <w:color w:val="000000" w:themeColor="text1"/>
                <w:sz w:val="26"/>
                <w:szCs w:val="26"/>
              </w:rPr>
            </w:pPr>
            <w:r w:rsidRPr="001F43E6">
              <w:rPr>
                <w:color w:val="000000" w:themeColor="text1"/>
                <w:sz w:val="26"/>
                <w:szCs w:val="26"/>
              </w:rPr>
              <mc:AlternateContent>
                <mc:Choice Requires="wps">
                  <w:drawing>
                    <wp:anchor distT="4294967294" distB="4294967294" distL="114300" distR="114300" simplePos="0" relativeHeight="251660288" behindDoc="0" locked="0" layoutInCell="1" allowOverlap="1" wp14:anchorId="5C36E4A7" wp14:editId="2BA7AB1F">
                      <wp:simplePos x="0" y="0"/>
                      <wp:positionH relativeFrom="column">
                        <wp:posOffset>316230</wp:posOffset>
                      </wp:positionH>
                      <wp:positionV relativeFrom="paragraph">
                        <wp:posOffset>7076</wp:posOffset>
                      </wp:positionV>
                      <wp:extent cx="1257300" cy="0"/>
                      <wp:effectExtent l="0" t="0" r="0" b="0"/>
                      <wp:wrapNone/>
                      <wp:docPr id="104225424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B203B4" id="Straight Connector 5"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4.9pt,.55pt" to="123.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5Q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"/>
                  </w:pict>
                </mc:Fallback>
              </mc:AlternateContent>
            </w:r>
          </w:p>
          <w:p w14:paraId="6189C90C" w14:textId="77777777" w:rsidR="005643B2" w:rsidRPr="001F43E6" w:rsidRDefault="005643B2" w:rsidP="00CC5A40">
            <w:pPr>
              <w:jc w:val="center"/>
              <w:rPr>
                <w:color w:val="000000" w:themeColor="text1"/>
              </w:rPr>
            </w:pPr>
            <w:r w:rsidRPr="001F43E6">
              <w:rPr>
                <w:color w:val="000000" w:themeColor="text1"/>
                <w:sz w:val="26"/>
                <w:szCs w:val="26"/>
              </w:rPr>
              <w:t xml:space="preserve">Số: </w:t>
            </w:r>
            <w:r w:rsidRPr="001F43E6">
              <w:rPr>
                <w:color w:val="000000" w:themeColor="text1"/>
                <w:sz w:val="26"/>
                <w:szCs w:val="26"/>
                <w:lang w:val="en-US"/>
              </w:rPr>
              <w:t xml:space="preserve">       </w:t>
            </w:r>
            <w:r w:rsidRPr="001F43E6">
              <w:rPr>
                <w:color w:val="000000" w:themeColor="text1"/>
                <w:sz w:val="26"/>
                <w:szCs w:val="26"/>
              </w:rPr>
              <w:t>/BC-</w:t>
            </w:r>
            <w:r w:rsidRPr="001F43E6">
              <w:rPr>
                <w:color w:val="000000" w:themeColor="text1"/>
                <w:sz w:val="26"/>
                <w:szCs w:val="26"/>
                <w:lang w:val="en-US"/>
              </w:rPr>
              <w:t>PKT</w:t>
            </w:r>
          </w:p>
        </w:tc>
        <w:tc>
          <w:tcPr>
            <w:tcW w:w="6095" w:type="dxa"/>
          </w:tcPr>
          <w:p w14:paraId="7DF2B589" w14:textId="77777777" w:rsidR="005643B2" w:rsidRPr="001F43E6" w:rsidRDefault="005643B2" w:rsidP="00CC5A40">
            <w:pPr>
              <w:tabs>
                <w:tab w:val="left" w:pos="2880"/>
              </w:tabs>
              <w:jc w:val="center"/>
              <w:rPr>
                <w:b/>
                <w:color w:val="000000" w:themeColor="text1"/>
              </w:rPr>
            </w:pPr>
            <w:r w:rsidRPr="001F43E6">
              <w:rPr>
                <w:b/>
                <w:color w:val="000000" w:themeColor="text1"/>
              </w:rPr>
              <w:t>CỘNG HÒA XÃ HỘI CHỦ NGHĨA VIỆT NAM</w:t>
            </w:r>
          </w:p>
          <w:p w14:paraId="632B435A" w14:textId="77777777" w:rsidR="005643B2" w:rsidRPr="001F43E6" w:rsidRDefault="005643B2" w:rsidP="00CC5A40">
            <w:pPr>
              <w:ind w:left="-180"/>
              <w:jc w:val="center"/>
              <w:rPr>
                <w:b/>
                <w:color w:val="000000" w:themeColor="text1"/>
              </w:rPr>
            </w:pPr>
            <w:r w:rsidRPr="001F43E6">
              <w:rPr>
                <w:b/>
                <w:color w:val="000000" w:themeColor="text1"/>
              </w:rPr>
              <w:t>Độc lập - Tự do - Hạnh phúc</w:t>
            </w:r>
          </w:p>
          <w:p w14:paraId="0DC3B3D5" w14:textId="77777777" w:rsidR="005643B2" w:rsidRPr="001F43E6" w:rsidRDefault="005643B2" w:rsidP="00CC5A40">
            <w:pPr>
              <w:tabs>
                <w:tab w:val="left" w:pos="2880"/>
              </w:tabs>
              <w:jc w:val="both"/>
              <w:rPr>
                <w:i/>
                <w:color w:val="000000" w:themeColor="text1"/>
              </w:rPr>
            </w:pPr>
            <w:r w:rsidRPr="001F43E6">
              <w:rPr>
                <w:color w:val="000000" w:themeColor="text1"/>
              </w:rPr>
              <mc:AlternateContent>
                <mc:Choice Requires="wps">
                  <w:drawing>
                    <wp:anchor distT="4294967294" distB="4294967294" distL="114300" distR="114300" simplePos="0" relativeHeight="251661312" behindDoc="0" locked="0" layoutInCell="1" allowOverlap="1" wp14:anchorId="234D1158" wp14:editId="0CC2DD70">
                      <wp:simplePos x="0" y="0"/>
                      <wp:positionH relativeFrom="column">
                        <wp:posOffset>779871</wp:posOffset>
                      </wp:positionH>
                      <wp:positionV relativeFrom="paragraph">
                        <wp:posOffset>21590</wp:posOffset>
                      </wp:positionV>
                      <wp:extent cx="2057400" cy="0"/>
                      <wp:effectExtent l="0" t="0" r="0" b="0"/>
                      <wp:wrapNone/>
                      <wp:docPr id="17726584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673F5B" id="Straight Connector 3"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4pt,1.7pt" to="223.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"/>
                  </w:pict>
                </mc:Fallback>
              </mc:AlternateContent>
            </w:r>
          </w:p>
          <w:p w14:paraId="27D6A794" w14:textId="77777777" w:rsidR="005643B2" w:rsidRPr="001F43E6" w:rsidRDefault="005643B2" w:rsidP="006115DE">
            <w:pPr>
              <w:tabs>
                <w:tab w:val="left" w:pos="2880"/>
              </w:tabs>
              <w:jc w:val="center"/>
              <w:rPr>
                <w:color w:val="000000" w:themeColor="text1"/>
              </w:rPr>
            </w:pPr>
            <w:r w:rsidRPr="001F43E6">
              <w:rPr>
                <w:i/>
                <w:color w:val="000000" w:themeColor="text1"/>
              </w:rPr>
              <w:t>Lùng Phình, ngày      tháng 7 năm 2026</w:t>
            </w:r>
          </w:p>
        </w:tc>
      </w:tr>
    </w:tbl>
    <w:p w14:paraId="0387F850" w14:textId="77777777" w:rsidR="005643B2" w:rsidRPr="001F43E6" w:rsidRDefault="005643B2" w:rsidP="005643B2">
      <w:pPr>
        <w:tabs>
          <w:tab w:val="left" w:pos="2880"/>
        </w:tabs>
        <w:jc w:val="both"/>
        <w:rPr>
          <w:color w:val="000000" w:themeColor="text1"/>
          <w:sz w:val="26"/>
          <w:szCs w:val="26"/>
        </w:rPr>
      </w:pPr>
    </w:p>
    <w:p w14:paraId="124DC58B" w14:textId="77777777" w:rsidR="005643B2" w:rsidRPr="001F43E6" w:rsidRDefault="005643B2" w:rsidP="005643B2">
      <w:pPr>
        <w:jc w:val="center"/>
        <w:rPr>
          <w:b/>
          <w:color w:val="000000" w:themeColor="text1"/>
          <w:lang w:val="en-US"/>
        </w:rPr>
      </w:pPr>
      <w:r w:rsidRPr="001F43E6">
        <w:rPr>
          <w:b/>
          <w:color w:val="000000" w:themeColor="text1"/>
        </w:rPr>
        <w:t xml:space="preserve">BÁO CÁO </w:t>
      </w:r>
    </w:p>
    <w:p w14:paraId="4CA02CFA" w14:textId="77777777" w:rsidR="005643B2" w:rsidRPr="001F43E6" w:rsidRDefault="005643B2" w:rsidP="005643B2">
      <w:pPr>
        <w:jc w:val="center"/>
        <w:rPr>
          <w:b/>
          <w:color w:val="000000" w:themeColor="text1"/>
          <w:lang w:val="en-US"/>
        </w:rPr>
      </w:pPr>
      <w:r w:rsidRPr="001F43E6">
        <w:rPr>
          <w:b/>
          <w:color w:val="000000" w:themeColor="text1"/>
          <w:lang w:val="en-US"/>
        </w:rPr>
        <w:t>Kết quả thực hiện nhiệm vụ phát triển kinh tế- xã hội 7 tháng đầu năm; nhiệm vụ, giải pháp trọng tâm 5 tháng cuối năm 2026</w:t>
      </w:r>
    </w:p>
    <w:p w14:paraId="37EA579A" w14:textId="4FC9D5C6" w:rsidR="005643B2" w:rsidRPr="001F43E6" w:rsidRDefault="005643B2" w:rsidP="005643B2">
      <w:pPr>
        <w:jc w:val="center"/>
        <w:rPr>
          <w:bCs/>
          <w:i/>
          <w:iCs/>
          <w:color w:val="000000" w:themeColor="text1"/>
          <w:lang w:val="en-US"/>
        </w:rPr>
      </w:pPr>
      <w:r w:rsidRPr="001F43E6">
        <w:rPr>
          <w:bCs/>
          <w:i/>
          <w:iCs/>
          <w:color w:val="000000" w:themeColor="text1"/>
          <w:lang w:val="en-US"/>
        </w:rPr>
        <w:t>(Phục vụ làm việc Thường trực ĐU xã với Phòng Kinh tế xã Lùng Phình)</w:t>
      </w:r>
    </w:p>
    <w:p w14:paraId="342F6E30" w14:textId="77777777" w:rsidR="005643B2" w:rsidRPr="001F43E6" w:rsidRDefault="005643B2" w:rsidP="005643B2">
      <w:pPr>
        <w:jc w:val="center"/>
        <w:rPr>
          <w:b/>
          <w:bCs/>
          <w:color w:val="000000" w:themeColor="text1"/>
          <w:lang w:val="en-US"/>
        </w:rPr>
      </w:pPr>
      <w:r w:rsidRPr="001F43E6">
        <w:rPr>
          <w:color w:val="000000" w:themeColor="text1"/>
        </w:rPr>
        <mc:AlternateContent>
          <mc:Choice Requires="wps">
            <w:drawing>
              <wp:anchor distT="4294967294" distB="4294967294" distL="114300" distR="114300" simplePos="0" relativeHeight="251659264" behindDoc="0" locked="0" layoutInCell="1" allowOverlap="1" wp14:anchorId="1BBEC39E" wp14:editId="006340DF">
                <wp:simplePos x="0" y="0"/>
                <wp:positionH relativeFrom="column">
                  <wp:posOffset>2255888</wp:posOffset>
                </wp:positionH>
                <wp:positionV relativeFrom="paragraph">
                  <wp:posOffset>35970</wp:posOffset>
                </wp:positionV>
                <wp:extent cx="1371600" cy="0"/>
                <wp:effectExtent l="0" t="0" r="0" b="0"/>
                <wp:wrapNone/>
                <wp:docPr id="10143002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657ABB"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7.65pt,2.85pt" to="285.6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"/>
            </w:pict>
          </mc:Fallback>
        </mc:AlternateContent>
      </w:r>
    </w:p>
    <w:p w14:paraId="1AA2E69B" w14:textId="77777777" w:rsidR="005643B2" w:rsidRPr="001F43E6" w:rsidRDefault="005643B2" w:rsidP="005643B2">
      <w:pPr>
        <w:spacing w:before="40" w:after="40"/>
        <w:ind w:firstLine="709"/>
        <w:jc w:val="both"/>
        <w:rPr>
          <w:color w:val="000000" w:themeColor="text1"/>
          <w:lang w:val="en-US"/>
        </w:rPr>
      </w:pPr>
    </w:p>
    <w:p w14:paraId="76758080"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I. KHÁI QUÁT CHUNG</w:t>
      </w:r>
    </w:p>
    <w:p w14:paraId="14CFB78C"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Phòng Kinh tế xã Lùng Phình là cơ quan chuyên môn thuộc Ủy ban nhân dân xã, thực hiện chức năng tham mưu, giúp Ủy ban nhân dân xã quản lý nhà nước về các lĩnh vực: Tài chính - ngân sách; kế hoạch, đầu tư công và xây dựng; quy hoạch; đất đai, tài nguyên và môi trường; công thương, quản lý chợ; quản lý, sử dụng tài sản công; nông nghiệp, lâm nghiệp, thủy lợi, phòng chống thiên tai; phát triển nông thôn, Chương trình mục tiêu quốc gia, giảm nghèo bền vững và các lĩnh vực kinh tế khác theo phân công của Ủy ban nhân dân xã.</w:t>
      </w:r>
    </w:p>
    <w:p w14:paraId="7FC131E0"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xml:space="preserve">Hiện nay, tổng biên chế của phòng là 12 đồng chí (01 Trưởng phòng, 01 Phó Trưởng phòng, 09 chuyên viên và 01 cán bộ biệt phái), </w:t>
      </w:r>
      <w:r w:rsidRPr="001F43E6">
        <w:rPr>
          <w:color w:val="000000" w:themeColor="text1"/>
        </w:rPr>
        <w:t>được phân công phụ trách theo từng lĩnh vực chuyên môn; đồng thời thực hiện nhiệm vụ phối hợp với các cơ quan, đơn vị và các thôn trong tổ chức triển khai nhiệm vụ phát triển kinh tế - xã hội trên địa bàn.</w:t>
      </w:r>
    </w:p>
    <w:p w14:paraId="31A34B2C"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rPr>
        <w:t>Trong 07 tháng đầu năm 2026, Phòng Kinh tế đã bám sát sự lãnh đạo, chỉ đạo của Đảng ủy, Hội đồng nhân dân và Ủy ban nhân dân xã; chủ động tham mưu triển khai các nhiệm vụ trọng tâm trên các lĩnh vực được giao; tập trung thực hiện công tác phát triển sản xuất nông, lâm nghiệp; quản lý đầu tư xây dựng, giải ngân vốn đầu tư công; quản lý đất đai, tài nguyên, môi trường, khoáng sản; quản lý, sắp xếp tài sản công sau khi thực hiện sắp xếp đơn vị hành chính; rà soát, tham mưu thực hiện kế hoạch đầu tư công trung hạn, xử lý vốn chuyển nguồn các Chương trình mục tiêu quốc gia giai đoạn 2026–2030; đồng thời tham mưu giải quyết kịp thời các nhiệm vụ đột xuất, phát sinh theo chỉ đạo của cấp trên.</w:t>
      </w:r>
    </w:p>
    <w:p w14:paraId="6087A6EE"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rPr>
        <w:t>Mặc dù khối lượng công việc lớn, nhiều nhiệm vụ mới phát sinh sau khi thực hiện mô hình chính quyền địa phương hai cấp, tập thể lãnh đạo, công chức Phòng Kinh tế đã phát huy tinh thần trách nhiệm, tăng cường phối hợp với các cơ quan, đơn vị liên quan, cơ bản hoàn thành các nhiệm vụ được giao, góp phần phục vụ hiệu quả công tác lãnh đạo, chỉ đạo, điều hành của Đảng ủy và Ủy ban nhân dân xã.</w:t>
      </w:r>
    </w:p>
    <w:p w14:paraId="4F1BF165"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rPr>
        <w:t>I</w:t>
      </w:r>
      <w:r w:rsidRPr="001F43E6">
        <w:rPr>
          <w:b/>
          <w:bCs/>
          <w:color w:val="000000" w:themeColor="text1"/>
          <w:lang w:val="en-US"/>
        </w:rPr>
        <w:t>I</w:t>
      </w:r>
      <w:r w:rsidRPr="001F43E6">
        <w:rPr>
          <w:b/>
          <w:bCs/>
          <w:color w:val="000000" w:themeColor="text1"/>
        </w:rPr>
        <w:t xml:space="preserve">. </w:t>
      </w:r>
      <w:r w:rsidRPr="001F43E6">
        <w:rPr>
          <w:b/>
          <w:bCs/>
          <w:color w:val="000000" w:themeColor="text1"/>
          <w:lang w:val="en-US"/>
        </w:rPr>
        <w:t>KẾT QUẢ THỰC HIỆN NHIỆM VỤ 7 THÁNG ĐẦU NĂM 2026</w:t>
      </w:r>
    </w:p>
    <w:p w14:paraId="7E088FF9"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lastRenderedPageBreak/>
        <w:t>1. Lĩnh vực</w:t>
      </w:r>
      <w:r w:rsidRPr="001F43E6">
        <w:rPr>
          <w:b/>
          <w:bCs/>
          <w:color w:val="000000" w:themeColor="text1"/>
        </w:rPr>
        <w:t xml:space="preserve"> </w:t>
      </w:r>
      <w:r w:rsidRPr="001F43E6">
        <w:rPr>
          <w:b/>
          <w:bCs/>
          <w:color w:val="000000" w:themeColor="text1"/>
          <w:lang w:val="en-US"/>
        </w:rPr>
        <w:t>N</w:t>
      </w:r>
      <w:r w:rsidRPr="001F43E6">
        <w:rPr>
          <w:b/>
          <w:bCs/>
          <w:color w:val="000000" w:themeColor="text1"/>
        </w:rPr>
        <w:t>ông</w:t>
      </w:r>
      <w:r w:rsidRPr="001F43E6">
        <w:rPr>
          <w:b/>
          <w:bCs/>
          <w:color w:val="000000" w:themeColor="text1"/>
          <w:lang w:val="en-US"/>
        </w:rPr>
        <w:t xml:space="preserve"> -</w:t>
      </w:r>
      <w:r w:rsidRPr="001F43E6">
        <w:rPr>
          <w:b/>
          <w:bCs/>
          <w:color w:val="000000" w:themeColor="text1"/>
        </w:rPr>
        <w:t xml:space="preserve"> </w:t>
      </w:r>
      <w:r w:rsidRPr="001F43E6">
        <w:rPr>
          <w:b/>
          <w:bCs/>
          <w:color w:val="000000" w:themeColor="text1"/>
          <w:lang w:val="en-US"/>
        </w:rPr>
        <w:t>L</w:t>
      </w:r>
      <w:r w:rsidRPr="001F43E6">
        <w:rPr>
          <w:b/>
          <w:bCs/>
          <w:color w:val="000000" w:themeColor="text1"/>
        </w:rPr>
        <w:t>âm nghiệp</w:t>
      </w:r>
      <w:r w:rsidRPr="001F43E6">
        <w:rPr>
          <w:b/>
          <w:bCs/>
          <w:color w:val="000000" w:themeColor="text1"/>
          <w:lang w:val="en-US"/>
        </w:rPr>
        <w:t>,</w:t>
      </w:r>
      <w:r w:rsidRPr="001F43E6">
        <w:rPr>
          <w:b/>
          <w:bCs/>
          <w:color w:val="000000" w:themeColor="text1"/>
        </w:rPr>
        <w:t xml:space="preserve"> </w:t>
      </w:r>
      <w:r w:rsidRPr="001F43E6">
        <w:rPr>
          <w:b/>
          <w:bCs/>
          <w:color w:val="000000" w:themeColor="text1"/>
          <w:lang w:val="en-US"/>
        </w:rPr>
        <w:t>Thủy lợi và Phòng chống thiên tai</w:t>
      </w:r>
    </w:p>
    <w:p w14:paraId="29882CF5"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ab/>
      </w:r>
      <w:r w:rsidRPr="001F43E6">
        <w:rPr>
          <w:b/>
          <w:bCs/>
          <w:color w:val="000000" w:themeColor="text1"/>
          <w:lang w:val="en-US"/>
        </w:rPr>
        <w:t>a. Sản xuất nông nghiệp:</w:t>
      </w:r>
      <w:r w:rsidRPr="001F43E6">
        <w:rPr>
          <w:color w:val="000000" w:themeColor="text1"/>
          <w:lang w:val="en-US"/>
        </w:rPr>
        <w:t xml:space="preserve"> </w:t>
      </w:r>
    </w:p>
    <w:p w14:paraId="68318340"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xml:space="preserve">Trong 7 tháng đầu năm 2026, công tác sản xuất nông nghiệp được triển khai bám sát khung thời vụ và các chỉ tiêu kế hoạch giao; tập trung chỉ đạo chuyển đổi cơ cấu cây trồng, ứng dụng kỹ thuật vào sản xuất nhằm nâng cao giá trị trên cùng một đơn vị diện tích, cụ thể: </w:t>
      </w:r>
    </w:p>
    <w:p w14:paraId="4E851CB2"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w:t>
      </w:r>
      <w:r w:rsidRPr="001F43E6">
        <w:rPr>
          <w:b/>
          <w:bCs/>
          <w:color w:val="000000" w:themeColor="text1"/>
          <w:lang w:val="en-US"/>
        </w:rPr>
        <w:t xml:space="preserve"> Cây lúa:</w:t>
      </w:r>
      <w:r w:rsidRPr="001F43E6">
        <w:rPr>
          <w:color w:val="000000" w:themeColor="text1"/>
          <w:lang w:val="en-US"/>
        </w:rPr>
        <w:t xml:space="preserve"> Thực hiện xong 650/650 ha, đạt 100% kế hoạch giao. </w:t>
      </w:r>
    </w:p>
    <w:p w14:paraId="63AAA876"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xml:space="preserve">Tình hình sinh trưởng và sâu bệnh hại: Trà sớm đang trong giai đoạn chín sữa; đại trà đang trong giai đoạn ôm đòng. Tuy nhiên, do thời tiết mưa nắng xen kẽ dẫn đến một số diện tích xuất hiện rệp và sâu cuốn lá gây hại rải rác trên diện tích trà sớm; Phòng đã kịp thời khuyến cáo, hướng dẫn bà con Nhân dân sử dụng các loại thuốc đặc trị để phòng trừ hiệu quả. </w:t>
      </w:r>
    </w:p>
    <w:p w14:paraId="250DA1DE"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w:t>
      </w:r>
      <w:r w:rsidRPr="001F43E6">
        <w:rPr>
          <w:b/>
          <w:bCs/>
          <w:color w:val="000000" w:themeColor="text1"/>
          <w:lang w:val="en-US"/>
        </w:rPr>
        <w:t xml:space="preserve"> Cây ngô:</w:t>
      </w:r>
      <w:r w:rsidRPr="001F43E6">
        <w:rPr>
          <w:color w:val="000000" w:themeColor="text1"/>
          <w:lang w:val="en-US"/>
        </w:rPr>
        <w:t xml:space="preserve"> Thực hiện xong 1.110/1.110 ha, đạt 100% kế hoạch giao. </w:t>
      </w:r>
    </w:p>
    <w:p w14:paraId="170783D0"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xml:space="preserve">Tình hình sinh trưởng: Trà sớm đang trong giai đoạn chắc hạt (chuẩn bị thu hoạch). Trà muộn cây đang trong giai đoạn chín sữa, sinh trưởng và phát triển tốt, không có sâu bệnh hại phát sinh.  </w:t>
      </w:r>
    </w:p>
    <w:p w14:paraId="165884F4"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w:t>
      </w:r>
      <w:r w:rsidRPr="001F43E6">
        <w:rPr>
          <w:b/>
          <w:bCs/>
          <w:color w:val="000000" w:themeColor="text1"/>
          <w:lang w:val="en-US"/>
        </w:rPr>
        <w:t xml:space="preserve"> Rau đậu các loại:</w:t>
      </w:r>
      <w:r w:rsidRPr="001F43E6">
        <w:rPr>
          <w:color w:val="000000" w:themeColor="text1"/>
          <w:lang w:val="en-US"/>
        </w:rPr>
        <w:t xml:space="preserve"> Thực hiện 100/132 ha, đạt 75,76% kế hoạch giao. Trong đó, diện tích rau an toàn thực hiện 19/25 ha, đạt 76% kế hoạch (chủ yếu là rau bí, dưa chuột, bắp cải, rau cải...). </w:t>
      </w:r>
    </w:p>
    <w:p w14:paraId="5CF13591" w14:textId="77777777" w:rsidR="005643B2" w:rsidRPr="001F43E6" w:rsidRDefault="005643B2" w:rsidP="001C7016">
      <w:pPr>
        <w:tabs>
          <w:tab w:val="left" w:pos="0"/>
        </w:tabs>
        <w:spacing w:before="40" w:after="40" w:line="360" w:lineRule="exact"/>
        <w:ind w:firstLine="709"/>
        <w:jc w:val="both"/>
        <w:rPr>
          <w:b/>
          <w:color w:val="000000" w:themeColor="text1"/>
          <w:lang w:val="pt-BR" w:bidi="en-US"/>
        </w:rPr>
      </w:pPr>
      <w:r w:rsidRPr="001F43E6">
        <w:rPr>
          <w:bCs/>
          <w:color w:val="000000" w:themeColor="text1"/>
          <w:lang w:val="pt-BR" w:bidi="en-US"/>
        </w:rPr>
        <w:t>-</w:t>
      </w:r>
      <w:r w:rsidRPr="001F43E6">
        <w:rPr>
          <w:b/>
          <w:color w:val="000000" w:themeColor="text1"/>
          <w:lang w:val="pt-BR" w:bidi="en-US"/>
        </w:rPr>
        <w:t xml:space="preserve"> Lạc đỏ địa phương: </w:t>
      </w:r>
      <w:r w:rsidRPr="001F43E6">
        <w:rPr>
          <w:bCs/>
          <w:color w:val="000000" w:themeColor="text1"/>
          <w:lang w:val="pt-BR" w:bidi="en-US"/>
        </w:rPr>
        <w:t>Đã thực hiện xong 28/28 ha, đạt 100% kế hoạch giao; hiện đang trong giai đoạn chuẩn bị thu hoạch. Năng suất ước đạt từ 10 – 12 tạ/ha, tổng sản lượng ước đạt 80 tấn.</w:t>
      </w:r>
      <w:r w:rsidRPr="001F43E6">
        <w:rPr>
          <w:b/>
          <w:color w:val="000000" w:themeColor="text1"/>
          <w:lang w:val="pt-BR" w:bidi="en-US"/>
        </w:rPr>
        <w:t xml:space="preserve">  </w:t>
      </w:r>
    </w:p>
    <w:p w14:paraId="2CA0ECF8" w14:textId="77777777" w:rsidR="005643B2" w:rsidRPr="001F43E6" w:rsidRDefault="005643B2" w:rsidP="001C7016">
      <w:pPr>
        <w:spacing w:before="40" w:after="40" w:line="360" w:lineRule="exact"/>
        <w:ind w:firstLine="720"/>
        <w:jc w:val="both"/>
        <w:rPr>
          <w:b/>
          <w:color w:val="000000" w:themeColor="text1"/>
          <w:lang w:val="en-US" w:bidi="en-US"/>
        </w:rPr>
      </w:pPr>
      <w:r w:rsidRPr="001F43E6">
        <w:rPr>
          <w:bCs/>
          <w:color w:val="000000" w:themeColor="text1"/>
          <w:lang w:val="en-US" w:bidi="en-US"/>
        </w:rPr>
        <w:t>-</w:t>
      </w:r>
      <w:r w:rsidRPr="001F43E6">
        <w:rPr>
          <w:b/>
          <w:color w:val="000000" w:themeColor="text1"/>
          <w:lang w:val="en-US" w:bidi="en-US"/>
        </w:rPr>
        <w:t xml:space="preserve"> Cây dược liệu: </w:t>
      </w:r>
      <w:r w:rsidRPr="001F43E6">
        <w:rPr>
          <w:bCs/>
          <w:color w:val="000000" w:themeColor="text1"/>
          <w:lang w:val="en-US" w:bidi="en-US"/>
        </w:rPr>
        <w:t>Thực hiện 65/120 ha, đạt 54,17% kế hoạch giao (với các chủng loại chính: Cát cánh, Đương quy, Gừng, Bạch truật, Tía tô). Diện tích còn lại (55 ha) sẽ tập trung triển khai gieo trồng trong Quý IV/2026.</w:t>
      </w:r>
      <w:r w:rsidRPr="001F43E6">
        <w:rPr>
          <w:b/>
          <w:color w:val="000000" w:themeColor="text1"/>
          <w:lang w:val="en-US" w:bidi="en-US"/>
        </w:rPr>
        <w:t xml:space="preserve">  </w:t>
      </w:r>
    </w:p>
    <w:p w14:paraId="34AFB226" w14:textId="77777777" w:rsidR="005643B2" w:rsidRPr="001F43E6" w:rsidRDefault="005643B2" w:rsidP="001C7016">
      <w:pPr>
        <w:spacing w:before="40" w:after="40" w:line="360" w:lineRule="exact"/>
        <w:ind w:firstLine="720"/>
        <w:jc w:val="both"/>
        <w:rPr>
          <w:b/>
          <w:color w:val="000000" w:themeColor="text1"/>
          <w:lang w:val="en-US" w:bidi="en-US"/>
        </w:rPr>
      </w:pPr>
      <w:r w:rsidRPr="001F43E6">
        <w:rPr>
          <w:bCs/>
          <w:color w:val="000000" w:themeColor="text1"/>
          <w:lang w:val="en-US" w:bidi="en-US"/>
        </w:rPr>
        <w:t>-</w:t>
      </w:r>
      <w:r w:rsidRPr="001F43E6">
        <w:rPr>
          <w:b/>
          <w:color w:val="000000" w:themeColor="text1"/>
          <w:lang w:val="en-US" w:bidi="en-US"/>
        </w:rPr>
        <w:t xml:space="preserve"> Cây ăn quả ôn đới: </w:t>
      </w:r>
      <w:r w:rsidRPr="001F43E6">
        <w:rPr>
          <w:bCs/>
          <w:color w:val="000000" w:themeColor="text1"/>
          <w:lang w:val="en-US" w:bidi="en-US"/>
        </w:rPr>
        <w:t>Duy trì và phát triển 581/580 ha, đạt 100,17% kế hoạch giao. Phân khai chi tiết gồm:</w:t>
      </w:r>
    </w:p>
    <w:p w14:paraId="53521D4B" w14:textId="77777777" w:rsidR="005643B2" w:rsidRPr="001F43E6" w:rsidRDefault="005643B2" w:rsidP="001C7016">
      <w:pPr>
        <w:spacing w:before="40" w:after="40" w:line="360" w:lineRule="exact"/>
        <w:ind w:firstLine="720"/>
        <w:jc w:val="both"/>
        <w:rPr>
          <w:b/>
          <w:color w:val="000000" w:themeColor="text1"/>
          <w:lang w:val="en-US" w:bidi="en-US"/>
        </w:rPr>
      </w:pPr>
      <w:r w:rsidRPr="001F43E6">
        <w:rPr>
          <w:b/>
          <w:color w:val="000000" w:themeColor="text1"/>
          <w:lang w:val="en-US" w:bidi="en-US"/>
        </w:rPr>
        <w:t xml:space="preserve">+ Diện tích cho thu hoạch: </w:t>
      </w:r>
      <w:r w:rsidRPr="001F43E6">
        <w:rPr>
          <w:bCs/>
          <w:color w:val="000000" w:themeColor="text1"/>
          <w:lang w:val="en-US" w:bidi="en-US"/>
        </w:rPr>
        <w:t>326/326 ha, đạt 100% KH giao.</w:t>
      </w:r>
      <w:r w:rsidRPr="001F43E6">
        <w:rPr>
          <w:b/>
          <w:color w:val="000000" w:themeColor="text1"/>
          <w:lang w:val="en-US" w:bidi="en-US"/>
        </w:rPr>
        <w:t xml:space="preserve">  </w:t>
      </w:r>
    </w:p>
    <w:p w14:paraId="103A96A6" w14:textId="77777777" w:rsidR="005643B2" w:rsidRPr="001F43E6" w:rsidRDefault="005643B2" w:rsidP="001C7016">
      <w:pPr>
        <w:spacing w:before="40" w:after="40" w:line="360" w:lineRule="exact"/>
        <w:ind w:firstLine="720"/>
        <w:jc w:val="both"/>
        <w:rPr>
          <w:b/>
          <w:color w:val="000000" w:themeColor="text1"/>
          <w:lang w:val="en-US" w:bidi="en-US"/>
        </w:rPr>
      </w:pPr>
      <w:r w:rsidRPr="001F43E6">
        <w:rPr>
          <w:b/>
          <w:color w:val="000000" w:themeColor="text1"/>
          <w:lang w:val="en-US" w:bidi="en-US"/>
        </w:rPr>
        <w:t xml:space="preserve">+ Diện tích kiến thiết cơ bản: </w:t>
      </w:r>
      <w:r w:rsidRPr="001F43E6">
        <w:rPr>
          <w:bCs/>
          <w:color w:val="000000" w:themeColor="text1"/>
          <w:lang w:val="en-US" w:bidi="en-US"/>
        </w:rPr>
        <w:t>239/239 ha, đạt 100% KH giao.</w:t>
      </w:r>
      <w:r w:rsidRPr="001F43E6">
        <w:rPr>
          <w:b/>
          <w:color w:val="000000" w:themeColor="text1"/>
          <w:lang w:val="en-US" w:bidi="en-US"/>
        </w:rPr>
        <w:t xml:space="preserve">  </w:t>
      </w:r>
    </w:p>
    <w:p w14:paraId="32B20DF6" w14:textId="77777777" w:rsidR="005643B2" w:rsidRPr="001F43E6" w:rsidRDefault="005643B2" w:rsidP="001C7016">
      <w:pPr>
        <w:spacing w:before="40" w:after="40" w:line="360" w:lineRule="exact"/>
        <w:ind w:firstLine="720"/>
        <w:jc w:val="both"/>
        <w:rPr>
          <w:b/>
          <w:color w:val="000000" w:themeColor="text1"/>
          <w:lang w:val="en-US" w:bidi="en-US"/>
        </w:rPr>
      </w:pPr>
      <w:r w:rsidRPr="001F43E6">
        <w:rPr>
          <w:b/>
          <w:color w:val="000000" w:themeColor="text1"/>
          <w:lang w:val="en-US" w:bidi="en-US"/>
        </w:rPr>
        <w:t xml:space="preserve">+ Diện tích trồng mới: </w:t>
      </w:r>
      <w:r w:rsidRPr="001F43E6">
        <w:rPr>
          <w:bCs/>
          <w:color w:val="000000" w:themeColor="text1"/>
          <w:lang w:val="en-US" w:bidi="en-US"/>
        </w:rPr>
        <w:t>16/15 ha, đạt 106,67% KH giao.</w:t>
      </w:r>
      <w:r w:rsidRPr="001F43E6">
        <w:rPr>
          <w:b/>
          <w:color w:val="000000" w:themeColor="text1"/>
          <w:lang w:val="en-US" w:bidi="en-US"/>
        </w:rPr>
        <w:t xml:space="preserve">  </w:t>
      </w:r>
    </w:p>
    <w:p w14:paraId="73CE5DEC" w14:textId="77777777" w:rsidR="005643B2" w:rsidRPr="001F43E6" w:rsidRDefault="005643B2" w:rsidP="001C7016">
      <w:pPr>
        <w:tabs>
          <w:tab w:val="left" w:pos="0"/>
        </w:tabs>
        <w:spacing w:before="40" w:after="40" w:line="360" w:lineRule="exact"/>
        <w:ind w:firstLine="709"/>
        <w:jc w:val="both"/>
        <w:rPr>
          <w:b/>
          <w:bCs/>
          <w:color w:val="000000" w:themeColor="text1"/>
          <w:lang w:val="en-US"/>
        </w:rPr>
      </w:pPr>
      <w:r w:rsidRPr="001F43E6">
        <w:rPr>
          <w:b/>
          <w:bCs/>
          <w:color w:val="000000" w:themeColor="text1"/>
          <w:lang w:val="pt-BR"/>
        </w:rPr>
        <w:t xml:space="preserve">b. </w:t>
      </w:r>
      <w:r w:rsidRPr="001F43E6">
        <w:rPr>
          <w:b/>
          <w:bCs/>
          <w:color w:val="000000" w:themeColor="text1"/>
        </w:rPr>
        <w:t>Chăn nuôi</w:t>
      </w:r>
      <w:r w:rsidRPr="001F43E6">
        <w:rPr>
          <w:b/>
          <w:bCs/>
          <w:color w:val="000000" w:themeColor="text1"/>
          <w:lang w:val="en-US"/>
        </w:rPr>
        <w:t xml:space="preserve"> - Thú y</w:t>
      </w:r>
    </w:p>
    <w:p w14:paraId="4EF6127B" w14:textId="77777777" w:rsidR="005643B2" w:rsidRPr="001F43E6" w:rsidRDefault="005643B2" w:rsidP="001C7016">
      <w:pPr>
        <w:tabs>
          <w:tab w:val="left" w:pos="0"/>
        </w:tabs>
        <w:spacing w:before="40" w:after="40" w:line="360" w:lineRule="exact"/>
        <w:ind w:firstLine="709"/>
        <w:jc w:val="both"/>
        <w:rPr>
          <w:color w:val="000000" w:themeColor="text1"/>
          <w:lang w:val="en-US"/>
        </w:rPr>
      </w:pPr>
      <w:r w:rsidRPr="001F43E6">
        <w:rPr>
          <w:color w:val="000000" w:themeColor="text1"/>
          <w:lang w:val="en-US"/>
        </w:rPr>
        <w:t xml:space="preserve">Phòng đã phối hợp chặt chẽ với Trung tâm Dịch vụ tổng hợp xã theo dõi sát tình hình dịch bệnh và hướng dẫn người dân chăn nuôi an toàn sinh học. </w:t>
      </w:r>
    </w:p>
    <w:p w14:paraId="512FDA50" w14:textId="77777777" w:rsidR="005643B2" w:rsidRPr="001F43E6" w:rsidRDefault="005643B2" w:rsidP="001C7016">
      <w:pPr>
        <w:tabs>
          <w:tab w:val="left" w:pos="0"/>
        </w:tabs>
        <w:spacing w:before="40" w:after="40" w:line="360" w:lineRule="exact"/>
        <w:ind w:firstLine="709"/>
        <w:jc w:val="both"/>
        <w:rPr>
          <w:color w:val="000000" w:themeColor="text1"/>
          <w:lang w:val="en-US"/>
        </w:rPr>
      </w:pPr>
      <w:r w:rsidRPr="001F43E6">
        <w:rPr>
          <w:color w:val="000000" w:themeColor="text1"/>
          <w:lang w:val="en-US"/>
        </w:rPr>
        <w:t xml:space="preserve">- Tổng đàn gia súc hiện có 12.217/15.200 con (đạt 80,38% KH); </w:t>
      </w:r>
    </w:p>
    <w:p w14:paraId="33D722E7" w14:textId="77777777" w:rsidR="005643B2" w:rsidRPr="001F43E6" w:rsidRDefault="005643B2" w:rsidP="001C7016">
      <w:pPr>
        <w:tabs>
          <w:tab w:val="left" w:pos="0"/>
        </w:tabs>
        <w:spacing w:before="40" w:after="40" w:line="360" w:lineRule="exact"/>
        <w:ind w:firstLine="709"/>
        <w:jc w:val="both"/>
        <w:rPr>
          <w:color w:val="000000" w:themeColor="text1"/>
          <w:lang w:val="en-US"/>
        </w:rPr>
      </w:pPr>
      <w:r w:rsidRPr="001F43E6">
        <w:rPr>
          <w:color w:val="000000" w:themeColor="text1"/>
          <w:lang w:val="en-US"/>
        </w:rPr>
        <w:t xml:space="preserve">- Tổng đàn gia cầm đạt 60.743/86.000 con (đạt 70,63% KH); </w:t>
      </w:r>
    </w:p>
    <w:p w14:paraId="5F62CAB6" w14:textId="77777777" w:rsidR="005643B2" w:rsidRPr="001F43E6" w:rsidRDefault="005643B2" w:rsidP="001C7016">
      <w:pPr>
        <w:tabs>
          <w:tab w:val="left" w:pos="0"/>
        </w:tabs>
        <w:spacing w:before="40" w:after="40" w:line="360" w:lineRule="exact"/>
        <w:ind w:firstLine="709"/>
        <w:jc w:val="both"/>
        <w:rPr>
          <w:color w:val="000000" w:themeColor="text1"/>
          <w:lang w:val="en-US"/>
        </w:rPr>
      </w:pPr>
      <w:r w:rsidRPr="001F43E6">
        <w:rPr>
          <w:color w:val="000000" w:themeColor="text1"/>
          <w:lang w:val="en-US"/>
        </w:rPr>
        <w:t xml:space="preserve">- Đàn vật nuôi khác (chó) đạt 581/638 con (đạt 91,07% KH); </w:t>
      </w:r>
    </w:p>
    <w:p w14:paraId="6C079D4D" w14:textId="77777777" w:rsidR="005643B2" w:rsidRPr="001F43E6" w:rsidRDefault="005643B2" w:rsidP="001C7016">
      <w:pPr>
        <w:tabs>
          <w:tab w:val="left" w:pos="0"/>
        </w:tabs>
        <w:spacing w:before="40" w:after="40" w:line="360" w:lineRule="exact"/>
        <w:ind w:firstLine="709"/>
        <w:jc w:val="both"/>
        <w:rPr>
          <w:color w:val="000000" w:themeColor="text1"/>
          <w:lang w:val="en-US"/>
        </w:rPr>
      </w:pPr>
      <w:r w:rsidRPr="001F43E6">
        <w:rPr>
          <w:color w:val="000000" w:themeColor="text1"/>
          <w:lang w:val="en-US"/>
        </w:rPr>
        <w:t>- Sản lượng thịt hơi các loại xuất bán đạt 593,1/1.070 tấn (đạt 55,43% KH).</w:t>
      </w:r>
    </w:p>
    <w:p w14:paraId="7B2A9678" w14:textId="77777777" w:rsidR="005643B2" w:rsidRPr="001F43E6" w:rsidRDefault="005643B2" w:rsidP="001C7016">
      <w:pPr>
        <w:tabs>
          <w:tab w:val="left" w:pos="0"/>
        </w:tabs>
        <w:spacing w:before="40" w:after="40" w:line="360" w:lineRule="exact"/>
        <w:jc w:val="both"/>
        <w:rPr>
          <w:color w:val="000000" w:themeColor="text1"/>
          <w:lang w:val="en-US"/>
        </w:rPr>
      </w:pPr>
      <w:r w:rsidRPr="001F43E6">
        <w:rPr>
          <w:color w:val="000000" w:themeColor="text1"/>
          <w:lang w:val="en-US"/>
        </w:rPr>
        <w:lastRenderedPageBreak/>
        <w:tab/>
        <w:t>- Công tác tiêm phòng: Đến ngày 15/6/2026, xã đã kết thúc công tác tiêm phòng kỳ I với kết quả tiêm được 800/800 liều vắc xin trâu bò (đạt 100% KH) và 600/400 liều vắc xin dại chó (đạt 150% KH), bảo đảm đàn vật nuôi phát triển ổn định, không phát sinh dịch bệnh truyền nhiễm nguy hiểm.</w:t>
      </w:r>
    </w:p>
    <w:p w14:paraId="2BDB7168"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c. Lâm nghiệp</w:t>
      </w:r>
    </w:p>
    <w:p w14:paraId="1C9A6758"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rPr>
        <w:t>Phòng Kinh tế đã tham mưu UBND xã tăng cường công tác quản lý, bảo vệ và phát triển rừng; phối hợp với Hạt Kiểm lâm và các đơn vị liên quan đẩy mạnh tuyên truyền pháp luật về lâm nghiệp, phòng cháy, chữa cháy rừng; tổ chức kiểm tra, tuần tra tại các khu vực trọng điểm, kịp thời phát hiện, ngăn chặn các hành vi vi phạm.</w:t>
      </w:r>
    </w:p>
    <w:p w14:paraId="6A7B5629"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Đồng thời, chỉ đạo rà soát kế hoạch trồng rừng năm 2026, hướng dẫn các hộ dân đăng ký thực hiện chỉ tiêu trồng rừng, tổng hợp các khó khăn, vướng mắc để báo cáo cấp có thẩm quyền xem xét, giải quyết; tiếp tục thực hiện tốt công tác quản lý, bảo vệ diện tích rừng hiện có và chính sách chi trả dịch vụ môi trường rừng theo quy định, cụ thể:</w:t>
      </w:r>
    </w:p>
    <w:p w14:paraId="18A54FC5" w14:textId="77777777" w:rsidR="005643B2" w:rsidRPr="001F43E6" w:rsidRDefault="005643B2" w:rsidP="001C7016">
      <w:pPr>
        <w:spacing w:before="40" w:after="40" w:line="360" w:lineRule="exact"/>
        <w:ind w:firstLine="709"/>
        <w:jc w:val="both"/>
        <w:rPr>
          <w:color w:val="000000" w:themeColor="text1"/>
          <w:lang w:val="pt-BR"/>
        </w:rPr>
      </w:pPr>
      <w:r w:rsidRPr="001F43E6">
        <w:rPr>
          <w:color w:val="000000" w:themeColor="text1"/>
          <w:lang w:val="pt-BR"/>
        </w:rPr>
        <w:t xml:space="preserve">- Trồng mới rừng sản xuất tập trung theo chỉ tiêu (trồng mới trên đất chưa có rừng và trồng lại rừng sau khai thác): đã thực hiện rà soát 27 hộ thực hiện đăng ký đạt được 20,66 ha/56 ha chiếm 36,9% kế hoạch. </w:t>
      </w:r>
    </w:p>
    <w:p w14:paraId="18F1E91F" w14:textId="77777777" w:rsidR="005643B2" w:rsidRPr="001F43E6" w:rsidRDefault="005643B2" w:rsidP="001C7016">
      <w:pPr>
        <w:pStyle w:val="Vnbnnidung0"/>
        <w:tabs>
          <w:tab w:val="left" w:pos="0"/>
        </w:tabs>
        <w:spacing w:before="40" w:after="40" w:line="360" w:lineRule="exact"/>
        <w:ind w:firstLine="210"/>
        <w:rPr>
          <w:color w:val="000000" w:themeColor="text1"/>
          <w:sz w:val="28"/>
          <w:szCs w:val="28"/>
          <w:lang w:val="pt-BR"/>
        </w:rPr>
      </w:pPr>
      <w:r w:rsidRPr="001F43E6">
        <w:rPr>
          <w:color w:val="000000" w:themeColor="text1"/>
          <w:sz w:val="28"/>
          <w:szCs w:val="28"/>
          <w:lang w:val="pt-BR"/>
        </w:rPr>
        <w:tab/>
        <w:t>+ Diện tích đã đi đo thiết kế trong quy hoạch trồng rừng đủ điều kiện hỗ trợ trồng rừng: 02 hộ, diện tích 2,90 ha;</w:t>
      </w:r>
    </w:p>
    <w:p w14:paraId="138918B7" w14:textId="77777777" w:rsidR="005643B2" w:rsidRPr="001F43E6" w:rsidRDefault="005643B2" w:rsidP="001C7016">
      <w:pPr>
        <w:pStyle w:val="Vnbnnidung0"/>
        <w:tabs>
          <w:tab w:val="left" w:pos="0"/>
        </w:tabs>
        <w:spacing w:before="40" w:after="40" w:line="360" w:lineRule="exact"/>
        <w:ind w:firstLine="210"/>
        <w:rPr>
          <w:color w:val="000000" w:themeColor="text1"/>
          <w:sz w:val="28"/>
          <w:szCs w:val="28"/>
          <w:lang w:val="pt-BR"/>
        </w:rPr>
      </w:pPr>
      <w:r w:rsidRPr="001F43E6">
        <w:rPr>
          <w:color w:val="000000" w:themeColor="text1"/>
          <w:sz w:val="28"/>
          <w:szCs w:val="28"/>
          <w:lang w:val="pt-BR"/>
        </w:rPr>
        <w:tab/>
        <w:t>+ Diện tích đã đi đo thiết kế trong quy hoạch trồng rừng nhưng không đủ điều kiện hỗ trợ: 07 hộ, diện tích 4,52 ha;</w:t>
      </w:r>
    </w:p>
    <w:p w14:paraId="0D85DEC7" w14:textId="77777777" w:rsidR="005643B2" w:rsidRPr="001F43E6" w:rsidRDefault="005643B2" w:rsidP="001C7016">
      <w:pPr>
        <w:spacing w:before="40" w:after="40" w:line="360" w:lineRule="exact"/>
        <w:ind w:firstLine="709"/>
        <w:jc w:val="both"/>
        <w:rPr>
          <w:i/>
          <w:color w:val="000000" w:themeColor="text1"/>
          <w:lang w:val="pt-BR"/>
        </w:rPr>
      </w:pPr>
      <w:r w:rsidRPr="001F43E6">
        <w:rPr>
          <w:color w:val="000000" w:themeColor="text1"/>
          <w:lang w:val="pt-BR"/>
        </w:rPr>
        <w:t>+ Diện tích đã đi đo thiết kế ngoài quy hoạch trồng rừng: 18 hộ, diện tích 13,24 ha.</w:t>
      </w:r>
    </w:p>
    <w:p w14:paraId="63C037E8" w14:textId="77777777" w:rsidR="005643B2" w:rsidRPr="001F43E6" w:rsidRDefault="005643B2" w:rsidP="001C7016">
      <w:pPr>
        <w:spacing w:before="40" w:after="40" w:line="360" w:lineRule="exact"/>
        <w:ind w:firstLine="709"/>
        <w:jc w:val="both"/>
        <w:rPr>
          <w:color w:val="000000" w:themeColor="text1"/>
        </w:rPr>
      </w:pPr>
      <w:r w:rsidRPr="001F43E6">
        <w:rPr>
          <w:color w:val="000000" w:themeColor="text1"/>
        </w:rPr>
        <w:t>- Duy trì diện tích rừng được khoán, bảo vệ theo chính sách: 2.469,64/2.469,64ha, đạt 100% KH giao.</w:t>
      </w:r>
    </w:p>
    <w:p w14:paraId="602DA149" w14:textId="77777777" w:rsidR="005643B2" w:rsidRPr="001F43E6" w:rsidRDefault="005643B2" w:rsidP="001C7016">
      <w:pPr>
        <w:spacing w:before="40" w:after="40" w:line="360" w:lineRule="exact"/>
        <w:ind w:firstLine="709"/>
        <w:jc w:val="both"/>
        <w:rPr>
          <w:color w:val="000000" w:themeColor="text1"/>
        </w:rPr>
      </w:pPr>
      <w:r w:rsidRPr="001F43E6">
        <w:rPr>
          <w:color w:val="000000" w:themeColor="text1"/>
        </w:rPr>
        <w:t>- Diện tích Khoanh nuôi TS tự nhiên từ nguồn NSNN: 15,4 ha/15,4ha, đạt 100% KH giao trong đó:</w:t>
      </w:r>
    </w:p>
    <w:p w14:paraId="51915DD6" w14:textId="77777777" w:rsidR="005643B2" w:rsidRPr="001F43E6" w:rsidRDefault="005643B2" w:rsidP="001C7016">
      <w:pPr>
        <w:spacing w:before="40" w:after="40" w:line="360" w:lineRule="exact"/>
        <w:ind w:firstLine="709"/>
        <w:jc w:val="both"/>
        <w:rPr>
          <w:color w:val="000000" w:themeColor="text1"/>
          <w:spacing w:val="-6"/>
        </w:rPr>
      </w:pPr>
      <w:r w:rsidRPr="001F43E6">
        <w:rPr>
          <w:color w:val="000000" w:themeColor="text1"/>
          <w:spacing w:val="-6"/>
        </w:rPr>
        <w:t>+ Diện tích khoanh nuôi chuyển tiếp 02 năm: 10/10 ha, đạt 100% KH giao.</w:t>
      </w:r>
    </w:p>
    <w:p w14:paraId="50C9BF4C" w14:textId="77777777" w:rsidR="005643B2" w:rsidRPr="001F43E6" w:rsidRDefault="005643B2" w:rsidP="001C7016">
      <w:pPr>
        <w:spacing w:before="40" w:after="40" w:line="360" w:lineRule="exact"/>
        <w:ind w:firstLine="709"/>
        <w:jc w:val="both"/>
        <w:rPr>
          <w:color w:val="000000" w:themeColor="text1"/>
          <w:spacing w:val="-6"/>
        </w:rPr>
      </w:pPr>
      <w:r w:rsidRPr="001F43E6">
        <w:rPr>
          <w:color w:val="000000" w:themeColor="text1"/>
          <w:spacing w:val="-6"/>
        </w:rPr>
        <w:t>+ Diện tích khoanh nuôi chuyển tiếp 04 năm: 5,4/5,4 ha, đạt 100% KH giao.</w:t>
      </w:r>
    </w:p>
    <w:p w14:paraId="66BC974E" w14:textId="77777777" w:rsidR="005643B2" w:rsidRPr="001F43E6" w:rsidRDefault="005643B2" w:rsidP="001C7016">
      <w:pPr>
        <w:spacing w:before="40" w:after="40" w:line="360" w:lineRule="exact"/>
        <w:ind w:firstLine="720"/>
        <w:jc w:val="both"/>
        <w:rPr>
          <w:bCs/>
          <w:color w:val="000000" w:themeColor="text1"/>
          <w:lang w:val="en-US"/>
        </w:rPr>
      </w:pPr>
      <w:r w:rsidRPr="001F43E6">
        <w:rPr>
          <w:color w:val="000000" w:themeColor="text1"/>
          <w:spacing w:val="-6"/>
        </w:rPr>
        <w:t>- Trồng mới rừng sản xuất tập trung (trồng mới trên đất chưa có rừng và trồng lại rừng sau khai thác): 10,5/56ha đạt 18,75%KH giao.</w:t>
      </w:r>
      <w:r w:rsidRPr="001F43E6">
        <w:rPr>
          <w:color w:val="000000" w:themeColor="text1"/>
          <w:spacing w:val="-6"/>
          <w:lang w:val="en-US"/>
        </w:rPr>
        <w:t xml:space="preserve"> </w:t>
      </w:r>
    </w:p>
    <w:p w14:paraId="6C057D39" w14:textId="77777777" w:rsidR="005643B2" w:rsidRPr="001F43E6" w:rsidRDefault="005643B2" w:rsidP="001C7016">
      <w:pPr>
        <w:spacing w:before="40" w:after="40" w:line="360" w:lineRule="exact"/>
        <w:ind w:firstLine="720"/>
        <w:jc w:val="both"/>
        <w:rPr>
          <w:iCs/>
          <w:noProof w:val="0"/>
          <w:color w:val="000000" w:themeColor="text1"/>
        </w:rPr>
      </w:pPr>
      <w:r w:rsidRPr="001F43E6">
        <w:rPr>
          <w:color w:val="000000" w:themeColor="text1"/>
          <w:spacing w:val="-6"/>
          <w:lang w:val="pt-BR"/>
        </w:rPr>
        <w:t>- Tỷ lệ che phủ rừng đạt 38,88/40,3% đạt 96,48% KH giao.</w:t>
      </w:r>
    </w:p>
    <w:p w14:paraId="29A1F782" w14:textId="77777777" w:rsidR="005643B2" w:rsidRPr="001F43E6" w:rsidRDefault="005643B2" w:rsidP="001C7016">
      <w:pPr>
        <w:spacing w:before="40" w:after="40" w:line="360" w:lineRule="exact"/>
        <w:ind w:firstLine="720"/>
        <w:jc w:val="both"/>
        <w:rPr>
          <w:color w:val="000000" w:themeColor="text1"/>
          <w:lang w:val="pt-BR"/>
        </w:rPr>
      </w:pPr>
      <w:r w:rsidRPr="001F43E6">
        <w:rPr>
          <w:color w:val="000000" w:themeColor="text1"/>
          <w:lang w:val="pt-BR"/>
        </w:rPr>
        <w:t>- Công tác điều tra, xử lý vi phạm: Trong 7 tháng không có trường hợp nào vi phạm.</w:t>
      </w:r>
    </w:p>
    <w:p w14:paraId="45A0FD2F" w14:textId="77777777" w:rsidR="005643B2" w:rsidRPr="001F43E6" w:rsidRDefault="005643B2" w:rsidP="001C7016">
      <w:pPr>
        <w:pBdr>
          <w:top w:val="single" w:sz="4" w:space="0" w:color="FFFFFF"/>
          <w:left w:val="single" w:sz="4" w:space="0" w:color="FFFFFF"/>
          <w:bottom w:val="single" w:sz="4" w:space="0" w:color="FFFFFF"/>
          <w:right w:val="single" w:sz="4" w:space="0" w:color="FFFFFF"/>
        </w:pBdr>
        <w:shd w:val="clear" w:color="auto" w:fill="FFFFFF"/>
        <w:tabs>
          <w:tab w:val="left" w:pos="709"/>
        </w:tabs>
        <w:spacing w:before="40" w:after="40" w:line="360" w:lineRule="exact"/>
        <w:jc w:val="both"/>
        <w:rPr>
          <w:b/>
          <w:color w:val="000000" w:themeColor="text1"/>
          <w:lang w:val="es-PY"/>
        </w:rPr>
      </w:pPr>
      <w:r w:rsidRPr="001F43E6">
        <w:rPr>
          <w:b/>
          <w:color w:val="000000" w:themeColor="text1"/>
          <w:lang w:val="es-PY"/>
        </w:rPr>
        <w:tab/>
        <w:t>d. Công tác thủy lợi, cấp nước sinh hoạt</w:t>
      </w:r>
    </w:p>
    <w:p w14:paraId="4C1DCE70"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lang w:val="en-US"/>
        </w:rPr>
      </w:pPr>
      <w:r w:rsidRPr="001F43E6">
        <w:rPr>
          <w:color w:val="000000" w:themeColor="text1"/>
        </w:rPr>
        <w:lastRenderedPageBreak/>
        <w:t>Phòng Kinh tế thường xuyên kiểm tra, hướng dẫn quản lý, khai thác và bảo vệ các công trình thủy lợi; chỉ đạo các thôn tổ chức nạo vét, khơi thông dòng chảy, sửa chữa các hạng mục hư hỏng nhỏ nhằm bảo đảm nguồn nước phục vụ sản xuất.</w:t>
      </w:r>
    </w:p>
    <w:p w14:paraId="2E857AC7"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lang w:val="en-US"/>
        </w:rPr>
      </w:pPr>
      <w:r w:rsidRPr="001F43E6">
        <w:rPr>
          <w:color w:val="000000" w:themeColor="text1"/>
        </w:rPr>
        <w:t>Hiện nay, trên địa bàn xã có 31 công trình thủy lợi với tổng chiều dài 81,09 km kênh mương, cơ bản đáp ứng nhu cầu tưới tiêu phục vụ sản xuất nông nghiệp. Đối với các công trình cấp nước sinh hoạt tập trung, toàn xã hiện có 32 công trình</w:t>
      </w:r>
      <w:r w:rsidRPr="001F43E6">
        <w:rPr>
          <w:color w:val="000000" w:themeColor="text1"/>
          <w:lang w:val="en-US"/>
        </w:rPr>
        <w:t xml:space="preserve">, tuy nhiên hiện trạng xuống cấp nghiêm trọng: chỉ có 6 công trình hoạt động tương đối hiệu quả, 21 công trình hoạt động kém hiệu quả và 5 công trình ngừng hoạt động hoàn toàn do hệ thống đường ống đầu mối, bể chứa hư hỏng nặng, đầu tư đã lâu năm chưa được đầu tư nâng cấp sửa chữa. </w:t>
      </w:r>
      <w:r w:rsidRPr="001F43E6">
        <w:rPr>
          <w:color w:val="000000" w:themeColor="text1"/>
        </w:rPr>
        <w:t>Phòng đã tổ chức rà soát hiện trạng hoạt động, tổng hợp các công trình xuống cấp để tham mưu UBND xã đề xuất cấp có thẩm quyền bố trí nguồn kinh phí sửa chữa, nâng cấp trong thời gian tới.</w:t>
      </w:r>
    </w:p>
    <w:p w14:paraId="51C3E0D6" w14:textId="77777777" w:rsidR="005643B2" w:rsidRPr="001F43E6" w:rsidRDefault="005643B2" w:rsidP="001C7016">
      <w:pPr>
        <w:pBdr>
          <w:top w:val="single" w:sz="4" w:space="0" w:color="FFFFFF"/>
          <w:left w:val="single" w:sz="4" w:space="0" w:color="FFFFFF"/>
          <w:bottom w:val="single" w:sz="4" w:space="0" w:color="FFFFFF"/>
          <w:right w:val="single" w:sz="4" w:space="0" w:color="FFFFFF"/>
        </w:pBdr>
        <w:shd w:val="clear" w:color="auto" w:fill="FFFFFF"/>
        <w:tabs>
          <w:tab w:val="left" w:pos="709"/>
        </w:tabs>
        <w:spacing w:before="40" w:after="40" w:line="360" w:lineRule="exact"/>
        <w:jc w:val="both"/>
        <w:rPr>
          <w:b/>
          <w:color w:val="000000" w:themeColor="text1"/>
          <w:lang w:val="es-PY"/>
        </w:rPr>
      </w:pPr>
      <w:r w:rsidRPr="001F43E6">
        <w:rPr>
          <w:b/>
          <w:color w:val="000000" w:themeColor="text1"/>
          <w:lang w:val="es-PY"/>
        </w:rPr>
        <w:tab/>
        <w:t>e. Công tác phòng, chống thiên tai và tìm kiếm cứu nạn</w:t>
      </w:r>
    </w:p>
    <w:p w14:paraId="62954297" w14:textId="77777777" w:rsidR="005643B2" w:rsidRPr="001F43E6" w:rsidRDefault="005643B2" w:rsidP="001C7016">
      <w:pPr>
        <w:shd w:val="clear" w:color="auto" w:fill="FFFFFF"/>
        <w:tabs>
          <w:tab w:val="left" w:pos="709"/>
        </w:tabs>
        <w:spacing w:before="40" w:after="40" w:line="360" w:lineRule="exact"/>
        <w:ind w:firstLine="709"/>
        <w:jc w:val="both"/>
        <w:rPr>
          <w:bCs/>
          <w:color w:val="000000" w:themeColor="text1"/>
          <w:lang w:val="en-US"/>
        </w:rPr>
      </w:pPr>
      <w:r w:rsidRPr="001F43E6">
        <w:rPr>
          <w:bCs/>
          <w:color w:val="000000" w:themeColor="text1"/>
          <w:lang w:val="en-US"/>
        </w:rPr>
        <w:t>Phòng Kinh tế đã tham mưu UBND xã ban hành và triển khai thực hiện Kế hoạch phòng, chống thiên tai và tìm kiếm cứu nạn năm 2026; rà soát các khu vực có nguy cơ sạt lở, lũ quét, ngập úng; chuẩn bị lực lượng, phương tiện, vật tư theo phương châm "4 tại chỗ", sẵn sàng ứng phó với các tình huống thiên tai.</w:t>
      </w:r>
    </w:p>
    <w:p w14:paraId="13287453" w14:textId="77777777" w:rsidR="005643B2" w:rsidRPr="001F43E6" w:rsidRDefault="005643B2" w:rsidP="001C7016">
      <w:pPr>
        <w:shd w:val="clear" w:color="auto" w:fill="FFFFFF"/>
        <w:tabs>
          <w:tab w:val="left" w:pos="709"/>
        </w:tabs>
        <w:spacing w:before="40" w:after="40" w:line="360" w:lineRule="exact"/>
        <w:ind w:firstLine="709"/>
        <w:jc w:val="both"/>
        <w:rPr>
          <w:bCs/>
          <w:color w:val="000000" w:themeColor="text1"/>
          <w:lang w:val="es-PY"/>
        </w:rPr>
      </w:pPr>
      <w:r w:rsidRPr="001F43E6">
        <w:rPr>
          <w:bCs/>
          <w:color w:val="000000" w:themeColor="text1"/>
        </w:rPr>
        <w:t>Trong 07 tháng đầu năm, trên địa bàn xã xảy ra 03 đợt thiên tai, gây thiệt hại về nhà ở, sản xuất nông nghiệp và một số công trình hạ tầng với tổng giá trị ước khoảng 980 triệu đồng. Ngay sau khi thiên tai xảy ra, Phòng đã phối hợp kiểm tra, thống kê thiệt hại, tham mưu UBND xã chỉ đạo khắc phục hậu quả, ổn định đời sống nhân dân; đồng thời lập hồ sơ đề nghị hỗ trợ 16 hộ gia đình bị ảnh hưởng, với tổng kinh phí hỗ trợ 61,6 triệu đồng theo quy định.</w:t>
      </w:r>
    </w:p>
    <w:p w14:paraId="120342FC" w14:textId="77777777" w:rsidR="005643B2" w:rsidRPr="001F43E6" w:rsidRDefault="005643B2" w:rsidP="001C7016">
      <w:pPr>
        <w:shd w:val="clear" w:color="auto" w:fill="FFFFFF"/>
        <w:tabs>
          <w:tab w:val="left" w:pos="709"/>
        </w:tabs>
        <w:spacing w:before="40" w:after="40" w:line="360" w:lineRule="exact"/>
        <w:ind w:firstLine="709"/>
        <w:jc w:val="both"/>
        <w:rPr>
          <w:rFonts w:ascii="Times New Roman Bold" w:hAnsi="Times New Roman Bold"/>
          <w:b/>
          <w:bCs/>
          <w:color w:val="000000" w:themeColor="text1"/>
          <w:spacing w:val="-4"/>
          <w:lang w:val="en-US"/>
        </w:rPr>
      </w:pPr>
      <w:r w:rsidRPr="001F43E6">
        <w:rPr>
          <w:rFonts w:ascii="Times New Roman Bold" w:hAnsi="Times New Roman Bold"/>
          <w:b/>
          <w:bCs/>
          <w:color w:val="000000" w:themeColor="text1"/>
          <w:spacing w:val="-4"/>
          <w:lang w:val="en-US"/>
        </w:rPr>
        <w:t>2. Đầu tư công, xây dựng, quy hoạch và Chương trình mục tiêu quốc gia</w:t>
      </w:r>
    </w:p>
    <w:p w14:paraId="222D852E" w14:textId="77777777" w:rsidR="005643B2" w:rsidRPr="001F43E6" w:rsidRDefault="005643B2" w:rsidP="001C7016">
      <w:pPr>
        <w:shd w:val="clear" w:color="auto" w:fill="FFFFFF"/>
        <w:tabs>
          <w:tab w:val="left" w:pos="709"/>
        </w:tabs>
        <w:spacing w:before="40" w:after="40" w:line="360" w:lineRule="exact"/>
        <w:ind w:firstLine="709"/>
        <w:jc w:val="both"/>
        <w:rPr>
          <w:b/>
          <w:bCs/>
          <w:color w:val="000000" w:themeColor="text1"/>
          <w:lang w:val="en-US"/>
        </w:rPr>
      </w:pPr>
      <w:r w:rsidRPr="001F43E6">
        <w:rPr>
          <w:b/>
          <w:bCs/>
          <w:color w:val="000000" w:themeColor="text1"/>
        </w:rPr>
        <w:t>2.1. Công tác đầu tư công</w:t>
      </w:r>
    </w:p>
    <w:p w14:paraId="44FF25AD" w14:textId="63C57617" w:rsidR="00DE1D68" w:rsidRPr="001F43E6" w:rsidRDefault="00DE1D68" w:rsidP="00310CBF">
      <w:pPr>
        <w:shd w:val="clear" w:color="auto" w:fill="FFFFFF"/>
        <w:tabs>
          <w:tab w:val="left" w:pos="709"/>
        </w:tabs>
        <w:spacing w:before="40" w:after="40" w:line="360" w:lineRule="exact"/>
        <w:ind w:firstLine="709"/>
        <w:jc w:val="both"/>
        <w:rPr>
          <w:color w:val="000000" w:themeColor="text1"/>
          <w:lang w:val="en-US"/>
        </w:rPr>
      </w:pPr>
      <w:r w:rsidRPr="001F43E6">
        <w:rPr>
          <w:color w:val="000000" w:themeColor="text1"/>
          <w:lang w:val="en-US"/>
        </w:rPr>
        <w:t>Trong 07 tháng đầu năm 2026, Phòng Kinh tế đã chủ động tham mưu UBND xã triển khai thực hiện kế hoạch đầu tư công năm 2026 theo quy định của Luật Đầu tư công; thường xuyên theo dõi, đôn đốc các chủ đầu tư đẩy nhanh tiến độ thi công, giải ngân vốn, nghiệm thu, thanh quyết toán các công trình; đồng thời tăng cường kiểm tra hiện trường, kịp thời tháo gỡ những khó khăn, vướng mắc phát sinh trong quá trình thực hiện.</w:t>
      </w:r>
      <w:r w:rsidR="00310CBF" w:rsidRPr="001F43E6">
        <w:rPr>
          <w:color w:val="000000" w:themeColor="text1"/>
          <w:lang w:val="en-US"/>
        </w:rPr>
        <w:t xml:space="preserve"> </w:t>
      </w:r>
      <w:r w:rsidRPr="001F43E6">
        <w:rPr>
          <w:color w:val="000000" w:themeColor="text1"/>
        </w:rPr>
        <w:t xml:space="preserve">Đến thời điểm báo cáo, </w:t>
      </w:r>
      <w:r w:rsidR="00310CBF" w:rsidRPr="001F43E6">
        <w:rPr>
          <w:color w:val="000000" w:themeColor="text1"/>
          <w:lang w:val="en-US"/>
        </w:rPr>
        <w:t>t</w:t>
      </w:r>
      <w:r w:rsidRPr="001F43E6">
        <w:rPr>
          <w:color w:val="000000" w:themeColor="text1"/>
        </w:rPr>
        <w:t xml:space="preserve">rên địa bàn xã đang triển khai </w:t>
      </w:r>
      <w:r w:rsidRPr="001F43E6">
        <w:rPr>
          <w:color w:val="000000" w:themeColor="text1"/>
          <w:lang w:val="en-GB"/>
        </w:rPr>
        <w:t>51</w:t>
      </w:r>
      <w:r w:rsidRPr="001F43E6">
        <w:rPr>
          <w:color w:val="000000" w:themeColor="text1"/>
        </w:rPr>
        <w:t xml:space="preserve"> công trình sử dụng nguồn vốn đầu tư công (10 công trình tiếp nhận từ xã cũ trước sáp nhập và </w:t>
      </w:r>
      <w:r w:rsidRPr="001F43E6">
        <w:rPr>
          <w:color w:val="000000" w:themeColor="text1"/>
          <w:lang w:val="en-GB"/>
        </w:rPr>
        <w:t>41</w:t>
      </w:r>
      <w:r w:rsidRPr="001F43E6">
        <w:rPr>
          <w:color w:val="000000" w:themeColor="text1"/>
        </w:rPr>
        <w:t xml:space="preserve"> công trình đầu tư mới). Phân công chủ đầu tư gồm:  </w:t>
      </w:r>
    </w:p>
    <w:p w14:paraId="0B554A46" w14:textId="77777777" w:rsidR="00DE1D68" w:rsidRPr="001F43E6" w:rsidRDefault="00DE1D68" w:rsidP="00DE1D68">
      <w:pPr>
        <w:shd w:val="clear" w:color="auto" w:fill="FFFFFF"/>
        <w:tabs>
          <w:tab w:val="left" w:pos="709"/>
        </w:tabs>
        <w:spacing w:before="40" w:after="40" w:line="360" w:lineRule="exact"/>
        <w:ind w:firstLine="709"/>
        <w:jc w:val="both"/>
        <w:rPr>
          <w:color w:val="000000" w:themeColor="text1"/>
        </w:rPr>
      </w:pPr>
      <w:r w:rsidRPr="001F43E6">
        <w:rPr>
          <w:color w:val="000000" w:themeColor="text1"/>
        </w:rPr>
        <w:t xml:space="preserve">- Phòng Kinh tế làm Chủ đầu tư: 23 công trình (08 công trình đã hoàn thành quyết toán, 01 công trình hoàn thành chờ quyết toán, 01 công trình chuyển tiếp đang thi công và 13 công trình khởi công mới).  </w:t>
      </w:r>
    </w:p>
    <w:p w14:paraId="620F0C89" w14:textId="556734D9" w:rsidR="00DE1D68" w:rsidRPr="001F43E6" w:rsidRDefault="00DE1D68" w:rsidP="00DE1D68">
      <w:pPr>
        <w:shd w:val="clear" w:color="auto" w:fill="FFFFFF"/>
        <w:tabs>
          <w:tab w:val="left" w:pos="709"/>
        </w:tabs>
        <w:spacing w:before="40" w:after="40" w:line="360" w:lineRule="exact"/>
        <w:ind w:firstLine="709"/>
        <w:jc w:val="both"/>
        <w:rPr>
          <w:color w:val="000000" w:themeColor="text1"/>
        </w:rPr>
      </w:pPr>
      <w:r w:rsidRPr="001F43E6">
        <w:rPr>
          <w:color w:val="000000" w:themeColor="text1"/>
        </w:rPr>
        <w:t xml:space="preserve">- Văn phòng HĐND &amp; UBND xã làm Chủ đầu tư: 14 công trình (07 </w:t>
      </w:r>
      <w:r w:rsidR="001C721F" w:rsidRPr="001F43E6">
        <w:rPr>
          <w:color w:val="000000" w:themeColor="text1"/>
          <w:lang w:val="en-US"/>
        </w:rPr>
        <w:t>CT</w:t>
      </w:r>
      <w:r w:rsidRPr="001F43E6">
        <w:rPr>
          <w:color w:val="000000" w:themeColor="text1"/>
        </w:rPr>
        <w:t xml:space="preserve"> đã quyết toán, 01 </w:t>
      </w:r>
      <w:r w:rsidR="001C721F" w:rsidRPr="001F43E6">
        <w:rPr>
          <w:color w:val="000000" w:themeColor="text1"/>
          <w:lang w:val="en-US"/>
        </w:rPr>
        <w:t>CT</w:t>
      </w:r>
      <w:r w:rsidRPr="001F43E6">
        <w:rPr>
          <w:color w:val="000000" w:themeColor="text1"/>
        </w:rPr>
        <w:t xml:space="preserve"> hoàn thành chờ quyết toán, 05 </w:t>
      </w:r>
      <w:r w:rsidR="001C721F" w:rsidRPr="001F43E6">
        <w:rPr>
          <w:color w:val="000000" w:themeColor="text1"/>
          <w:lang w:val="en-US"/>
        </w:rPr>
        <w:t>CT</w:t>
      </w:r>
      <w:r w:rsidRPr="001F43E6">
        <w:rPr>
          <w:color w:val="000000" w:themeColor="text1"/>
        </w:rPr>
        <w:t xml:space="preserve"> chuyển tiếp).  </w:t>
      </w:r>
    </w:p>
    <w:p w14:paraId="7660CAF1" w14:textId="77777777" w:rsidR="00DE1D68" w:rsidRPr="001F43E6" w:rsidRDefault="00DE1D68" w:rsidP="00DE1D68">
      <w:pPr>
        <w:shd w:val="clear" w:color="auto" w:fill="FFFFFF"/>
        <w:tabs>
          <w:tab w:val="left" w:pos="709"/>
        </w:tabs>
        <w:spacing w:before="40" w:after="40" w:line="360" w:lineRule="exact"/>
        <w:ind w:firstLine="709"/>
        <w:jc w:val="both"/>
        <w:rPr>
          <w:color w:val="000000" w:themeColor="text1"/>
        </w:rPr>
      </w:pPr>
      <w:r w:rsidRPr="001F43E6">
        <w:rPr>
          <w:color w:val="000000" w:themeColor="text1"/>
        </w:rPr>
        <w:lastRenderedPageBreak/>
        <w:t xml:space="preserve">- Phòng Văn hóa - Xã hội: 01 công trình KCM đang thi công.  </w:t>
      </w:r>
    </w:p>
    <w:p w14:paraId="7A568452" w14:textId="77777777" w:rsidR="00DE1D68" w:rsidRPr="001F43E6" w:rsidRDefault="00DE1D68" w:rsidP="00DE1D68">
      <w:pPr>
        <w:shd w:val="clear" w:color="auto" w:fill="FFFFFF"/>
        <w:tabs>
          <w:tab w:val="left" w:pos="709"/>
        </w:tabs>
        <w:spacing w:before="40" w:after="40" w:line="360" w:lineRule="exact"/>
        <w:ind w:firstLine="709"/>
        <w:jc w:val="both"/>
        <w:rPr>
          <w:color w:val="000000" w:themeColor="text1"/>
          <w:lang w:val="en-US"/>
        </w:rPr>
      </w:pPr>
      <w:r w:rsidRPr="001F43E6">
        <w:rPr>
          <w:color w:val="000000" w:themeColor="text1"/>
        </w:rPr>
        <w:t xml:space="preserve">- Trung tâm Dịch vụ tổng hợp: </w:t>
      </w:r>
      <w:r w:rsidRPr="001F43E6">
        <w:rPr>
          <w:color w:val="000000" w:themeColor="text1"/>
          <w:lang w:val="en-GB"/>
        </w:rPr>
        <w:t>13</w:t>
      </w:r>
      <w:r w:rsidRPr="001F43E6">
        <w:rPr>
          <w:color w:val="000000" w:themeColor="text1"/>
        </w:rPr>
        <w:t xml:space="preserve"> công trình</w:t>
      </w:r>
      <w:r w:rsidRPr="001F43E6">
        <w:rPr>
          <w:color w:val="000000" w:themeColor="text1"/>
          <w:lang w:val="en-GB"/>
        </w:rPr>
        <w:t>: 08 công trình đường</w:t>
      </w:r>
      <w:r w:rsidRPr="001F43E6">
        <w:rPr>
          <w:color w:val="000000" w:themeColor="text1"/>
        </w:rPr>
        <w:t xml:space="preserve"> giao thông nông thôn</w:t>
      </w:r>
      <w:r w:rsidRPr="001F43E6">
        <w:rPr>
          <w:color w:val="000000" w:themeColor="text1"/>
          <w:lang w:val="en-GB"/>
        </w:rPr>
        <w:t xml:space="preserve"> (ngân sách xã); 03 công trình Trường học; 01 công trình cấp điện sinh hoạt các cụm dân cư xã Lùng Phình và 01 công trình Khu xử lý chất thải rắn xã Lùng Phình </w:t>
      </w:r>
      <w:r w:rsidRPr="001F43E6">
        <w:rPr>
          <w:color w:val="000000" w:themeColor="text1"/>
        </w:rPr>
        <w:t>(</w:t>
      </w:r>
      <w:r w:rsidRPr="001F43E6">
        <w:rPr>
          <w:color w:val="000000" w:themeColor="text1"/>
          <w:lang w:val="en-GB"/>
        </w:rPr>
        <w:t xml:space="preserve">Ngân sách tỉnh giao UBND xã làm chủ đầu tư, </w:t>
      </w:r>
      <w:r w:rsidRPr="001F43E6">
        <w:rPr>
          <w:color w:val="000000" w:themeColor="text1"/>
        </w:rPr>
        <w:t xml:space="preserve">đang </w:t>
      </w:r>
      <w:r w:rsidRPr="001F43E6">
        <w:rPr>
          <w:color w:val="000000" w:themeColor="text1"/>
          <w:lang w:val="en-GB"/>
        </w:rPr>
        <w:t>thực hiện bước lập, thẩm định và phê duyệt chủ trương đầu tư với tổng mức đầu tư 95.717 triệu đồng</w:t>
      </w:r>
      <w:r w:rsidRPr="001F43E6">
        <w:rPr>
          <w:color w:val="000000" w:themeColor="text1"/>
        </w:rPr>
        <w:t xml:space="preserve">).  </w:t>
      </w:r>
    </w:p>
    <w:p w14:paraId="641F38E5" w14:textId="77777777" w:rsidR="00DE1D68" w:rsidRPr="001F43E6" w:rsidRDefault="00DE1D68" w:rsidP="00DE1D68">
      <w:pPr>
        <w:shd w:val="clear" w:color="auto" w:fill="FFFFFF"/>
        <w:tabs>
          <w:tab w:val="left" w:pos="709"/>
        </w:tabs>
        <w:spacing w:before="60"/>
        <w:ind w:firstLine="709"/>
        <w:jc w:val="both"/>
        <w:rPr>
          <w:color w:val="000000" w:themeColor="text1"/>
          <w:lang w:val="en-US"/>
        </w:rPr>
      </w:pPr>
      <w:r w:rsidRPr="001F43E6">
        <w:rPr>
          <w:b/>
          <w:bCs/>
          <w:color w:val="000000" w:themeColor="text1"/>
          <w:lang w:val="en-US"/>
        </w:rPr>
        <w:t>- Kế hoạch vốn được giao năm 2026:</w:t>
      </w:r>
      <w:r w:rsidRPr="001F43E6">
        <w:rPr>
          <w:color w:val="000000" w:themeColor="text1"/>
          <w:lang w:val="en-US"/>
        </w:rPr>
        <w:t xml:space="preserve"> Tổng số </w:t>
      </w:r>
      <w:r w:rsidRPr="001F43E6">
        <w:rPr>
          <w:b/>
          <w:bCs/>
          <w:color w:val="000000" w:themeColor="text1"/>
          <w:lang w:val="en-US"/>
        </w:rPr>
        <w:t>46.802 triệu đồng</w:t>
      </w:r>
      <w:r w:rsidRPr="001F43E6">
        <w:rPr>
          <w:color w:val="000000" w:themeColor="text1"/>
          <w:lang w:val="en-US"/>
        </w:rPr>
        <w:t xml:space="preserve">. Trong đó, vốn đã phân bổ chi tiết là </w:t>
      </w:r>
      <w:r w:rsidRPr="001F43E6">
        <w:rPr>
          <w:b/>
          <w:bCs/>
          <w:color w:val="000000" w:themeColor="text1"/>
          <w:lang w:val="en-US"/>
        </w:rPr>
        <w:t>46.224 triệu đồng</w:t>
      </w:r>
      <w:r w:rsidRPr="001F43E6">
        <w:rPr>
          <w:color w:val="000000" w:themeColor="text1"/>
          <w:lang w:val="en-US"/>
        </w:rPr>
        <w:t xml:space="preserve"> (vốn chuyển nguồn từ năm 2025 sang là 7.943 triệu đồng; vốn giao mới năm 2026 là 38.281 triệu đồng). </w:t>
      </w:r>
      <w:r w:rsidRPr="001F43E6">
        <w:rPr>
          <w:i/>
          <w:iCs/>
          <w:color w:val="000000" w:themeColor="text1"/>
          <w:lang w:val="en-US"/>
        </w:rPr>
        <w:t>(Còn 578 triệu đồng vốn chưa phân bổ)</w:t>
      </w:r>
      <w:r w:rsidRPr="001F43E6">
        <w:rPr>
          <w:color w:val="000000" w:themeColor="text1"/>
          <w:lang w:val="en-US"/>
        </w:rPr>
        <w:t xml:space="preserve">. </w:t>
      </w:r>
    </w:p>
    <w:p w14:paraId="1CD693D1" w14:textId="77777777" w:rsidR="00DE1D68" w:rsidRPr="001F43E6" w:rsidRDefault="00DE1D68" w:rsidP="00DE1D68">
      <w:pPr>
        <w:shd w:val="clear" w:color="auto" w:fill="FFFFFF"/>
        <w:tabs>
          <w:tab w:val="left" w:pos="709"/>
        </w:tabs>
        <w:spacing w:before="60"/>
        <w:ind w:firstLine="709"/>
        <w:jc w:val="both"/>
        <w:rPr>
          <w:color w:val="000000" w:themeColor="text1"/>
          <w:lang w:val="en-US"/>
        </w:rPr>
      </w:pPr>
      <w:r w:rsidRPr="001F43E6">
        <w:rPr>
          <w:b/>
          <w:bCs/>
          <w:color w:val="000000" w:themeColor="text1"/>
          <w:lang w:val="en-US"/>
        </w:rPr>
        <w:t>-  Tiến độ giải ngân đến 30/6/2026:</w:t>
      </w:r>
      <w:r w:rsidRPr="001F43E6">
        <w:rPr>
          <w:color w:val="000000" w:themeColor="text1"/>
          <w:lang w:val="en-US"/>
        </w:rPr>
        <w:t xml:space="preserve"> Đạt </w:t>
      </w:r>
      <w:r w:rsidRPr="001F43E6">
        <w:rPr>
          <w:b/>
          <w:bCs/>
          <w:color w:val="000000" w:themeColor="text1"/>
          <w:lang w:val="en-US"/>
        </w:rPr>
        <w:t>14.503/30.634 triệu đồng</w:t>
      </w:r>
      <w:r w:rsidRPr="001F43E6">
        <w:rPr>
          <w:color w:val="000000" w:themeColor="text1"/>
          <w:lang w:val="en-US"/>
        </w:rPr>
        <w:t xml:space="preserve"> (đạt </w:t>
      </w:r>
      <w:r w:rsidRPr="001F43E6">
        <w:rPr>
          <w:b/>
          <w:bCs/>
          <w:color w:val="000000" w:themeColor="text1"/>
          <w:lang w:val="en-US"/>
        </w:rPr>
        <w:t>47,3%</w:t>
      </w:r>
      <w:r w:rsidRPr="001F43E6">
        <w:rPr>
          <w:color w:val="000000" w:themeColor="text1"/>
          <w:lang w:val="en-US"/>
        </w:rPr>
        <w:t xml:space="preserve"> kế hoạch vốn phân bổ), bảo đảm tiến độ cam kết giải ngân Quý II với UBND tỉnh Lào Cai. </w:t>
      </w:r>
    </w:p>
    <w:p w14:paraId="6EF17E9B" w14:textId="77777777" w:rsidR="00DE1D68" w:rsidRPr="001F43E6" w:rsidRDefault="00DE1D68" w:rsidP="00DE1D68">
      <w:pPr>
        <w:shd w:val="clear" w:color="auto" w:fill="FFFFFF"/>
        <w:tabs>
          <w:tab w:val="left" w:pos="709"/>
        </w:tabs>
        <w:spacing w:before="60"/>
        <w:ind w:firstLine="709"/>
        <w:jc w:val="both"/>
        <w:rPr>
          <w:color w:val="000000" w:themeColor="text1"/>
          <w:lang w:val="en-US"/>
        </w:rPr>
      </w:pPr>
      <w:r w:rsidRPr="001F43E6">
        <w:rPr>
          <w:b/>
          <w:bCs/>
          <w:color w:val="000000" w:themeColor="text1"/>
          <w:lang w:val="en-US"/>
        </w:rPr>
        <w:t>- Tình hình dư tạm ứng:</w:t>
      </w:r>
      <w:r w:rsidRPr="001F43E6">
        <w:rPr>
          <w:color w:val="000000" w:themeColor="text1"/>
          <w:lang w:val="en-US"/>
        </w:rPr>
        <w:t xml:space="preserve"> Tổng giá trị dư ứng hiện tại là </w:t>
      </w:r>
      <w:r w:rsidRPr="001F43E6">
        <w:rPr>
          <w:b/>
          <w:bCs/>
          <w:color w:val="000000" w:themeColor="text1"/>
          <w:lang w:val="en-US"/>
        </w:rPr>
        <w:t>13.462,4 triệu đồng</w:t>
      </w:r>
      <w:r w:rsidRPr="001F43E6">
        <w:rPr>
          <w:color w:val="000000" w:themeColor="text1"/>
          <w:lang w:val="en-US"/>
        </w:rPr>
        <w:t xml:space="preserve"> (trong đó dư ứng nguồn 2025 chuyển sang là 5.965 triệu đồng và dư tạm ứng của 14 công trình khởi công mới năm 2026 là 7.467,4 triệu đồng). </w:t>
      </w:r>
    </w:p>
    <w:p w14:paraId="4192FDAA" w14:textId="77777777" w:rsidR="00DE1D68" w:rsidRPr="001F43E6" w:rsidRDefault="00DE1D68" w:rsidP="00DE1D68">
      <w:pPr>
        <w:shd w:val="clear" w:color="auto" w:fill="FFFFFF"/>
        <w:spacing w:before="60"/>
        <w:ind w:firstLine="709"/>
        <w:jc w:val="both"/>
        <w:rPr>
          <w:color w:val="000000" w:themeColor="text1"/>
          <w:lang w:val="en-US"/>
        </w:rPr>
      </w:pPr>
      <w:r w:rsidRPr="001F43E6">
        <w:rPr>
          <w:b/>
          <w:bCs/>
          <w:color w:val="000000" w:themeColor="text1"/>
          <w:lang w:val="en-US"/>
        </w:rPr>
        <w:t>- Dự báo tỷ lệ giải ngân Quý III và Quý IV/2026:</w:t>
      </w:r>
    </w:p>
    <w:p w14:paraId="3F1A3840" w14:textId="77777777" w:rsidR="00DE1D68" w:rsidRPr="001F43E6" w:rsidRDefault="00DE1D68" w:rsidP="00DE1D68">
      <w:pPr>
        <w:shd w:val="clear" w:color="auto" w:fill="FFFFFF"/>
        <w:spacing w:before="60"/>
        <w:ind w:firstLine="709"/>
        <w:jc w:val="both"/>
        <w:rPr>
          <w:color w:val="000000" w:themeColor="text1"/>
          <w:lang w:val="en-US"/>
        </w:rPr>
      </w:pPr>
      <w:r w:rsidRPr="001F43E6">
        <w:rPr>
          <w:color w:val="000000" w:themeColor="text1"/>
          <w:lang w:val="en-US"/>
        </w:rPr>
        <w:t xml:space="preserve">+ </w:t>
      </w:r>
      <w:r w:rsidRPr="001F43E6">
        <w:rPr>
          <w:i/>
          <w:iCs/>
          <w:color w:val="000000" w:themeColor="text1"/>
          <w:lang w:val="en-US"/>
        </w:rPr>
        <w:t>Mục tiêu Quý III/2026:</w:t>
      </w:r>
      <w:r w:rsidRPr="001F43E6">
        <w:rPr>
          <w:color w:val="000000" w:themeColor="text1"/>
          <w:lang w:val="en-US"/>
        </w:rPr>
        <w:t xml:space="preserve"> Để đạt tỷ lệ cam kết 75% với tỉnh, lũy kế giải ngân đến 30/9/2026 phải đạt 33.712 triệu đồng. Tuy nhiên, qua rà soát thực tế, giá trị giải ngân tối đa Quý III dự kiến chỉ đạt 17.173 triệu đồng, lũy kế đạt 31.676 triệu đồng (bằng </w:t>
      </w:r>
      <w:r w:rsidRPr="001F43E6">
        <w:rPr>
          <w:b/>
          <w:bCs/>
          <w:color w:val="000000" w:themeColor="text1"/>
          <w:lang w:val="en-US"/>
        </w:rPr>
        <w:t>69,5%</w:t>
      </w:r>
      <w:r w:rsidRPr="001F43E6">
        <w:rPr>
          <w:color w:val="000000" w:themeColor="text1"/>
          <w:lang w:val="en-US"/>
        </w:rPr>
        <w:t xml:space="preserve"> kế hoạch, </w:t>
      </w:r>
      <w:r w:rsidRPr="001F43E6">
        <w:rPr>
          <w:b/>
          <w:bCs/>
          <w:color w:val="000000" w:themeColor="text1"/>
          <w:lang w:val="en-US"/>
        </w:rPr>
        <w:t>thấp hơn 5,5%</w:t>
      </w:r>
      <w:r w:rsidRPr="001F43E6">
        <w:rPr>
          <w:color w:val="000000" w:themeColor="text1"/>
          <w:lang w:val="en-US"/>
        </w:rPr>
        <w:t xml:space="preserve"> so với chỉ tiêu tỉnh giao). </w:t>
      </w:r>
    </w:p>
    <w:p w14:paraId="6BECD2C1" w14:textId="77777777" w:rsidR="00DE1D68" w:rsidRPr="001F43E6" w:rsidRDefault="00DE1D68" w:rsidP="00DE1D68">
      <w:pPr>
        <w:shd w:val="clear" w:color="auto" w:fill="FFFFFF"/>
        <w:spacing w:before="60"/>
        <w:ind w:firstLine="709"/>
        <w:jc w:val="both"/>
        <w:rPr>
          <w:color w:val="000000" w:themeColor="text1"/>
          <w:lang w:val="en-US"/>
        </w:rPr>
      </w:pPr>
      <w:r w:rsidRPr="001F43E6">
        <w:rPr>
          <w:color w:val="000000" w:themeColor="text1"/>
          <w:lang w:val="en-US"/>
        </w:rPr>
        <w:t xml:space="preserve">+ </w:t>
      </w:r>
      <w:r w:rsidRPr="001F43E6">
        <w:rPr>
          <w:i/>
          <w:iCs/>
          <w:color w:val="000000" w:themeColor="text1"/>
          <w:lang w:val="en-US"/>
        </w:rPr>
        <w:t>Mục tiêu cả năm 2026:</w:t>
      </w:r>
      <w:r w:rsidRPr="001F43E6">
        <w:rPr>
          <w:color w:val="000000" w:themeColor="text1"/>
          <w:lang w:val="en-US"/>
        </w:rPr>
        <w:t xml:space="preserve"> Lũy kế giải ngân đến 31/12/2026 dự kiến đạt 37.289 triệu đồng (bằng </w:t>
      </w:r>
      <w:r w:rsidRPr="001F43E6">
        <w:rPr>
          <w:b/>
          <w:bCs/>
          <w:color w:val="000000" w:themeColor="text1"/>
          <w:lang w:val="en-US"/>
        </w:rPr>
        <w:t>81,9%</w:t>
      </w:r>
      <w:r w:rsidRPr="001F43E6">
        <w:rPr>
          <w:color w:val="000000" w:themeColor="text1"/>
          <w:lang w:val="en-US"/>
        </w:rPr>
        <w:t xml:space="preserve"> kế hoạch vốn giao, </w:t>
      </w:r>
      <w:r w:rsidRPr="001F43E6">
        <w:rPr>
          <w:b/>
          <w:bCs/>
          <w:color w:val="000000" w:themeColor="text1"/>
          <w:lang w:val="en-US"/>
        </w:rPr>
        <w:t>không đảm bảo</w:t>
      </w:r>
      <w:r w:rsidRPr="001F43E6">
        <w:rPr>
          <w:color w:val="000000" w:themeColor="text1"/>
          <w:lang w:val="en-US"/>
        </w:rPr>
        <w:t xml:space="preserve"> mục tiêu giải ngân 100%).</w:t>
      </w:r>
    </w:p>
    <w:p w14:paraId="4303DB75"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lang w:val="en-US"/>
        </w:rPr>
      </w:pPr>
      <w:r w:rsidRPr="001F43E6">
        <w:rPr>
          <w:color w:val="000000" w:themeColor="text1"/>
        </w:rPr>
        <w:t>Bên cạnh việc đôn đốc tiến độ thực hiện các dự án, Phòng Kinh tế đã tham mưu UBND xã thực hiện rà soát các công trình chậm tiến độ, tổ chức kiểm tra hiện trường, yêu cầu các chủ đầu tư và đơn vị thi công xây dựng kế hoạch khắc phục; đồng thời thường xuyên tổng hợp tiến độ giải ngân, báo cáo Thường trực UBND xã để chỉ đạo kịp thời.</w:t>
      </w:r>
    </w:p>
    <w:p w14:paraId="0606E116" w14:textId="77777777" w:rsidR="005643B2" w:rsidRPr="001F43E6" w:rsidRDefault="005643B2" w:rsidP="001C7016">
      <w:pPr>
        <w:shd w:val="clear" w:color="auto" w:fill="FFFFFF"/>
        <w:tabs>
          <w:tab w:val="left" w:pos="709"/>
        </w:tabs>
        <w:spacing w:before="40" w:after="40" w:line="360" w:lineRule="exact"/>
        <w:ind w:firstLine="709"/>
        <w:jc w:val="both"/>
        <w:rPr>
          <w:b/>
          <w:bCs/>
          <w:color w:val="000000" w:themeColor="text1"/>
          <w:lang w:val="en-US"/>
        </w:rPr>
      </w:pPr>
      <w:r w:rsidRPr="001F43E6">
        <w:rPr>
          <w:b/>
          <w:bCs/>
          <w:color w:val="000000" w:themeColor="text1"/>
          <w:lang w:val="en-US"/>
        </w:rPr>
        <w:t>2.2. Công tác xây dựng</w:t>
      </w:r>
    </w:p>
    <w:p w14:paraId="50F5CAB4"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rPr>
      </w:pPr>
      <w:r w:rsidRPr="001F43E6">
        <w:rPr>
          <w:color w:val="000000" w:themeColor="text1"/>
        </w:rPr>
        <w:t>Phòng Kinh tế đã tham mưu UBND xã tăng cường công tác quản lý nhà nước về xây dựng; thực hiện kiểm tra hiện trường, hướng dẫn các chủ đầu tư, nhà thầu chấp hành đúng quy định của pháp luật về quản lý chất lượng, tiến độ và an toàn công trình. Đối với xây dựng nhà ở riêng lẻ tính đến thới điểm báo cáo số hộ xây dựng mới, sửa chữa nhà ở trên địa bàn xã là 17 hộ, với tổng mức đầu tư xây dựng khoảng 6.750 triệu đồng. Đồng thời, phối hợp kiểm tra, xử lý các trường hợp vi phạm trật tự xây dựng theo thẩm quyền; thực hiện thẩm định dự án 14 hồ sơ, nghiệm thu 12 công trình; thẩm tra quyết toán 12 công trình theo quy định.</w:t>
      </w:r>
    </w:p>
    <w:p w14:paraId="006E40B3" w14:textId="77777777" w:rsidR="005643B2" w:rsidRPr="001F43E6" w:rsidRDefault="005643B2" w:rsidP="001C7016">
      <w:pPr>
        <w:shd w:val="clear" w:color="auto" w:fill="FFFFFF"/>
        <w:tabs>
          <w:tab w:val="left" w:pos="709"/>
        </w:tabs>
        <w:spacing w:before="40" w:after="40" w:line="360" w:lineRule="exact"/>
        <w:ind w:firstLine="709"/>
        <w:jc w:val="both"/>
        <w:rPr>
          <w:b/>
          <w:bCs/>
          <w:color w:val="000000" w:themeColor="text1"/>
          <w:lang w:val="en-US"/>
        </w:rPr>
      </w:pPr>
      <w:r w:rsidRPr="001F43E6">
        <w:rPr>
          <w:b/>
          <w:bCs/>
          <w:color w:val="000000" w:themeColor="text1"/>
        </w:rPr>
        <w:t>2.3. Công tác quy hoạch</w:t>
      </w:r>
    </w:p>
    <w:p w14:paraId="20B4B652"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lang w:val="en-US"/>
        </w:rPr>
      </w:pPr>
      <w:r w:rsidRPr="001F43E6">
        <w:rPr>
          <w:color w:val="000000" w:themeColor="text1"/>
          <w:lang w:val="en-US"/>
        </w:rPr>
        <w:lastRenderedPageBreak/>
        <w:t>Phòng Kinh tế đã chủ động tham mưu UBND xã triển khai lập Quy hoạch chung xã Lùng Phình theo quy định; phối hợp với đơn vị tư vấn hoàn thiện hồ sơ, tổ chức lấy ý kiến các cơ quan, đơn vị, cộng đồng dân cư và tổng hợp, tiếp thu, chỉnh sửa đồ án theo quy định.</w:t>
      </w:r>
    </w:p>
    <w:p w14:paraId="4FC33078"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lang w:val="en-US"/>
        </w:rPr>
      </w:pPr>
      <w:r w:rsidRPr="001F43E6">
        <w:rPr>
          <w:color w:val="000000" w:themeColor="text1"/>
          <w:lang w:val="en-US"/>
        </w:rPr>
        <w:t>Đến thời điểm báo cáo, Phòng đã tham mưu UBND xã ban hành Tờ trình số 104/TTr-UBND ngày 19/6/2026 đề nghị UBND tỉnh, Sở Xây dựng thẩm định Đồ án Quy hoạch chung xã Lùng Phình, tỉnh Lào Cai đến năm 2030, làm cơ sở trình cấp có thẩm quyền phê duyệt theo quy định.</w:t>
      </w:r>
    </w:p>
    <w:p w14:paraId="0E275848"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lang w:val="en-US"/>
        </w:rPr>
      </w:pPr>
      <w:r w:rsidRPr="001F43E6">
        <w:rPr>
          <w:color w:val="000000" w:themeColor="text1"/>
        </w:rPr>
        <w:t>Đồng thời, Phòng thường xuyên tham mưu UBND xã tăng cường công tác quản lý quy hoạch, hướng dẫn các tổ chức, cá nhân thực hiện đầu tư xây dựng phù hợp với quy hoạch được phê duyệt.</w:t>
      </w:r>
    </w:p>
    <w:p w14:paraId="16727483" w14:textId="77777777" w:rsidR="005643B2" w:rsidRPr="001F43E6" w:rsidRDefault="005643B2" w:rsidP="001C7016">
      <w:pPr>
        <w:shd w:val="clear" w:color="auto" w:fill="FFFFFF"/>
        <w:tabs>
          <w:tab w:val="left" w:pos="709"/>
        </w:tabs>
        <w:spacing w:before="40" w:after="40" w:line="360" w:lineRule="exact"/>
        <w:ind w:firstLine="709"/>
        <w:jc w:val="both"/>
        <w:rPr>
          <w:b/>
          <w:bCs/>
          <w:color w:val="000000" w:themeColor="text1"/>
          <w:lang w:val="en-US"/>
        </w:rPr>
      </w:pPr>
      <w:r w:rsidRPr="001F43E6">
        <w:rPr>
          <w:b/>
          <w:bCs/>
          <w:color w:val="000000" w:themeColor="text1"/>
        </w:rPr>
        <w:t>2.4. Chương trình mục tiêu quốc gia</w:t>
      </w:r>
    </w:p>
    <w:p w14:paraId="3FEC7B77"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rPr>
      </w:pPr>
      <w:r w:rsidRPr="001F43E6">
        <w:rPr>
          <w:color w:val="000000" w:themeColor="text1"/>
        </w:rPr>
        <w:t>Năm 2026 là năm đầu triển khai thực hiện các Chương trình mục tiêu quốc gia giai đoạn 2026–2030. Trong 07 tháng đầu năm 2026, Phòng Kinh tế đã tập trung tham mưu cho UBND xã rà soát nhu cầu đầu tư, tổng hợp nguồn vốn chuyển nguồn, xây dựng danh mục dự án và chuẩn bị các điều kiện kỹ thuật - pháp lý để sẵn sàng triển khai ngay khi được tỉnh giao kế hoạch vốn chính thức.</w:t>
      </w:r>
    </w:p>
    <w:p w14:paraId="6E494EB5"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rPr>
      </w:pPr>
      <w:r w:rsidRPr="001F43E6">
        <w:rPr>
          <w:b/>
          <w:bCs/>
          <w:color w:val="000000" w:themeColor="text1"/>
          <w:lang w:val="en-US"/>
        </w:rPr>
        <w:t>a</w:t>
      </w:r>
      <w:r w:rsidRPr="001F43E6">
        <w:rPr>
          <w:b/>
          <w:bCs/>
          <w:color w:val="000000" w:themeColor="text1"/>
        </w:rPr>
        <w:t>. Tình hình quản lý và giải ngân nguồn vốn chuyển nguồn năm 2025 sang năm 2026:</w:t>
      </w:r>
      <w:r w:rsidRPr="001F43E6">
        <w:rPr>
          <w:color w:val="000000" w:themeColor="text1"/>
        </w:rPr>
        <w:t xml:space="preserve"> Tổng kinh phí thuộc các CTMTQG chuyển nguồn từ năm 2025 sang năm 2026 tiếp tục thực hiện là </w:t>
      </w:r>
      <w:r w:rsidRPr="001F43E6">
        <w:rPr>
          <w:b/>
          <w:bCs/>
          <w:color w:val="000000" w:themeColor="text1"/>
        </w:rPr>
        <w:t>6.818.994.876 đồng</w:t>
      </w:r>
      <w:r w:rsidRPr="001F43E6">
        <w:rPr>
          <w:color w:val="000000" w:themeColor="text1"/>
        </w:rPr>
        <w:t xml:space="preserve">, cụ thể như sau: </w:t>
      </w:r>
    </w:p>
    <w:p w14:paraId="0D5D64BA" w14:textId="77777777" w:rsidR="005643B2" w:rsidRPr="001F43E6" w:rsidRDefault="005643B2" w:rsidP="001C7016">
      <w:pPr>
        <w:shd w:val="clear" w:color="auto" w:fill="FFFFFF"/>
        <w:tabs>
          <w:tab w:val="left" w:pos="709"/>
        </w:tabs>
        <w:spacing w:before="40" w:after="40" w:line="360" w:lineRule="exact"/>
        <w:ind w:firstLine="709"/>
        <w:jc w:val="both"/>
        <w:rPr>
          <w:b/>
          <w:bCs/>
          <w:color w:val="000000" w:themeColor="text1"/>
          <w:lang w:val="en-US"/>
        </w:rPr>
      </w:pPr>
      <w:r w:rsidRPr="001F43E6">
        <w:rPr>
          <w:b/>
          <w:bCs/>
          <w:color w:val="000000" w:themeColor="text1"/>
          <w:lang w:val="en-US"/>
        </w:rPr>
        <w:t xml:space="preserve">- Nguồn vốn đầu tư phát triển: </w:t>
      </w:r>
      <w:r w:rsidRPr="001F43E6">
        <w:rPr>
          <w:color w:val="000000" w:themeColor="text1"/>
          <w:lang w:val="en-US"/>
        </w:rPr>
        <w:t>Tổng kinh phí 4.993.994.305 đồng (Số liệu đã đối chiếu Kho bạc và quyết toán ngân sách năm 2025). Trong đó:</w:t>
      </w:r>
      <w:r w:rsidRPr="001F43E6">
        <w:rPr>
          <w:b/>
          <w:bCs/>
          <w:color w:val="000000" w:themeColor="text1"/>
          <w:lang w:val="en-US"/>
        </w:rPr>
        <w:t xml:space="preserve">  </w:t>
      </w:r>
    </w:p>
    <w:p w14:paraId="52EDE77F"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lang w:val="en-US"/>
        </w:rPr>
      </w:pPr>
      <w:r w:rsidRPr="001F43E6">
        <w:rPr>
          <w:color w:val="000000" w:themeColor="text1"/>
          <w:lang w:val="en-US"/>
        </w:rPr>
        <w:t>+ Số vốn kéo dài tiếp tục thực hiện năm 2026: 4.361.467.000 đồng (Các công trình tính đến thời điểm hiện tại cơ bản đã quyết toán, có giá trị khối lượng thanh toán).</w:t>
      </w:r>
    </w:p>
    <w:p w14:paraId="0BD6C842" w14:textId="77777777" w:rsidR="005643B2" w:rsidRPr="001F43E6" w:rsidRDefault="005643B2" w:rsidP="001C7016">
      <w:pPr>
        <w:shd w:val="clear" w:color="auto" w:fill="FFFFFF"/>
        <w:tabs>
          <w:tab w:val="left" w:pos="709"/>
        </w:tabs>
        <w:spacing w:before="40" w:after="40" w:line="360" w:lineRule="exact"/>
        <w:ind w:firstLine="709"/>
        <w:jc w:val="both"/>
        <w:rPr>
          <w:b/>
          <w:bCs/>
          <w:color w:val="000000" w:themeColor="text1"/>
          <w:lang w:val="en-US"/>
        </w:rPr>
      </w:pPr>
      <w:r w:rsidRPr="001F43E6">
        <w:rPr>
          <w:color w:val="000000" w:themeColor="text1"/>
          <w:lang w:val="en-US"/>
        </w:rPr>
        <w:t>+ Số vốn không còn khả năng giải ngân năm 2026: 632.527.305 đồng.</w:t>
      </w:r>
      <w:r w:rsidRPr="001F43E6">
        <w:rPr>
          <w:b/>
          <w:bCs/>
          <w:color w:val="000000" w:themeColor="text1"/>
          <w:lang w:val="en-US"/>
        </w:rPr>
        <w:t xml:space="preserve">  </w:t>
      </w:r>
    </w:p>
    <w:p w14:paraId="49CD4CA4" w14:textId="77777777" w:rsidR="005643B2" w:rsidRPr="001F43E6" w:rsidRDefault="005643B2" w:rsidP="001C7016">
      <w:pPr>
        <w:shd w:val="clear" w:color="auto" w:fill="FFFFFF"/>
        <w:tabs>
          <w:tab w:val="left" w:pos="709"/>
        </w:tabs>
        <w:spacing w:before="40" w:after="40" w:line="360" w:lineRule="exact"/>
        <w:ind w:firstLine="709"/>
        <w:jc w:val="both"/>
        <w:rPr>
          <w:b/>
          <w:bCs/>
          <w:color w:val="000000" w:themeColor="text1"/>
          <w:lang w:val="en-US"/>
        </w:rPr>
      </w:pPr>
      <w:r w:rsidRPr="001F43E6">
        <w:rPr>
          <w:b/>
          <w:bCs/>
          <w:color w:val="000000" w:themeColor="text1"/>
          <w:lang w:val="en-US"/>
        </w:rPr>
        <w:t xml:space="preserve">- Nguồn vốn sự nghiệp: </w:t>
      </w:r>
      <w:r w:rsidRPr="001F43E6">
        <w:rPr>
          <w:color w:val="000000" w:themeColor="text1"/>
          <w:lang w:val="en-US"/>
        </w:rPr>
        <w:t>Tổng kinh phí 1.825.000.571 đồng, bao gồm:</w:t>
      </w:r>
    </w:p>
    <w:p w14:paraId="6402000D"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lang w:val="en-US"/>
        </w:rPr>
      </w:pPr>
      <w:r w:rsidRPr="001F43E6">
        <w:rPr>
          <w:color w:val="000000" w:themeColor="text1"/>
          <w:lang w:val="en-US"/>
        </w:rPr>
        <w:t>+ Vốn CTMTQG phát triển kinh tế - xã hội vùng đồng bào dân tộc thiểu số &amp; miền núi: 1.621.569.689 đồng.</w:t>
      </w:r>
    </w:p>
    <w:p w14:paraId="3BC8CFB6"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lang w:val="en-US"/>
        </w:rPr>
      </w:pPr>
      <w:r w:rsidRPr="001F43E6">
        <w:rPr>
          <w:color w:val="000000" w:themeColor="text1"/>
          <w:lang w:val="en-US"/>
        </w:rPr>
        <w:t>+ Vốn CTMTQG giảm nghèo bền vững: 203.430.882 đồng.</w:t>
      </w:r>
    </w:p>
    <w:p w14:paraId="21D53C8E" w14:textId="77777777" w:rsidR="005643B2" w:rsidRPr="001F43E6" w:rsidRDefault="005643B2" w:rsidP="001C7016">
      <w:pPr>
        <w:shd w:val="clear" w:color="auto" w:fill="FFFFFF"/>
        <w:tabs>
          <w:tab w:val="left" w:pos="709"/>
        </w:tabs>
        <w:spacing w:before="40" w:after="40" w:line="360" w:lineRule="exact"/>
        <w:ind w:firstLine="709"/>
        <w:jc w:val="both"/>
        <w:rPr>
          <w:b/>
          <w:bCs/>
          <w:color w:val="000000" w:themeColor="text1"/>
          <w:lang w:val="en-US"/>
        </w:rPr>
      </w:pPr>
      <w:r w:rsidRPr="001F43E6">
        <w:rPr>
          <w:b/>
          <w:bCs/>
          <w:color w:val="000000" w:themeColor="text1"/>
          <w:lang w:val="en-US"/>
        </w:rPr>
        <w:t>b</w:t>
      </w:r>
      <w:r w:rsidRPr="001F43E6">
        <w:rPr>
          <w:b/>
          <w:bCs/>
          <w:color w:val="000000" w:themeColor="text1"/>
        </w:rPr>
        <w:t xml:space="preserve">. Đề xuất phương án xử lý và điều chỉnh nguồn vốn: </w:t>
      </w:r>
    </w:p>
    <w:p w14:paraId="0C80D959"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rPr>
      </w:pPr>
      <w:r w:rsidRPr="001F43E6">
        <w:rPr>
          <w:color w:val="000000" w:themeColor="text1"/>
        </w:rPr>
        <w:t xml:space="preserve">Phòng Kinh tế đã chủ trì, tham mưu UBND xã ban hành Tờ trình số 107/TTr-UBND ngày 23/6/2026 trình UBND tỉnh và Sở Tài chính tỉnh Lào Cai phương án xử lý: </w:t>
      </w:r>
    </w:p>
    <w:p w14:paraId="461EE2EE"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rPr>
      </w:pPr>
      <w:r w:rsidRPr="001F43E6">
        <w:rPr>
          <w:color w:val="000000" w:themeColor="text1"/>
          <w:lang w:val="en-US"/>
        </w:rPr>
        <w:t>-</w:t>
      </w:r>
      <w:r w:rsidRPr="001F43E6">
        <w:rPr>
          <w:color w:val="000000" w:themeColor="text1"/>
        </w:rPr>
        <w:t xml:space="preserve"> Đề xuất phương án xử lý đối với số kinh phí vốn đầu tư không còn khả năng giải ngân năm 2026 là 632.527.305 đồng theo đúng quy định tài chính. </w:t>
      </w:r>
    </w:p>
    <w:p w14:paraId="29F495C3"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rPr>
      </w:pPr>
      <w:r w:rsidRPr="001F43E6">
        <w:rPr>
          <w:color w:val="000000" w:themeColor="text1"/>
          <w:lang w:val="en-US"/>
        </w:rPr>
        <w:lastRenderedPageBreak/>
        <w:t>-</w:t>
      </w:r>
      <w:r w:rsidRPr="001F43E6">
        <w:rPr>
          <w:color w:val="000000" w:themeColor="text1"/>
        </w:rPr>
        <w:t xml:space="preserve"> Đề xuất điều chỉnh nội bộ các dự án thuộc CTMTQG phát triển kinh tế - xã hội vùng đồng bào DTTS&amp;MN với tổng kinh phí 1.621.569.689 đồng để nâng cao hiệu quả sử dụng vốn.</w:t>
      </w:r>
    </w:p>
    <w:p w14:paraId="27221064"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rPr>
      </w:pPr>
      <w:r w:rsidRPr="001F43E6">
        <w:rPr>
          <w:color w:val="000000" w:themeColor="text1"/>
          <w:lang w:val="en-US"/>
        </w:rPr>
        <w:t>-</w:t>
      </w:r>
      <w:r w:rsidRPr="001F43E6">
        <w:rPr>
          <w:color w:val="000000" w:themeColor="text1"/>
        </w:rPr>
        <w:t xml:space="preserve"> Đề nghị hủy dự toán và nộp trả ngân sách tỉnh kinh phí sự nghiệp CTMTQG giảm nghèo bền vững là 203.430.882 đồng do không còn đối tượng chi/nhiệm vụ chi phù hợp.</w:t>
      </w:r>
    </w:p>
    <w:p w14:paraId="5993B024" w14:textId="77777777" w:rsidR="002C54BF" w:rsidRPr="001F43E6" w:rsidRDefault="002C54BF" w:rsidP="002C54BF">
      <w:pPr>
        <w:shd w:val="clear" w:color="auto" w:fill="FFFFFF"/>
        <w:tabs>
          <w:tab w:val="left" w:pos="709"/>
        </w:tabs>
        <w:spacing w:before="40" w:after="40" w:line="360" w:lineRule="exact"/>
        <w:ind w:firstLine="709"/>
        <w:jc w:val="both"/>
        <w:rPr>
          <w:color w:val="000000" w:themeColor="text1"/>
          <w:lang w:val="en-US"/>
        </w:rPr>
      </w:pPr>
      <w:r w:rsidRPr="001F43E6">
        <w:rPr>
          <w:color w:val="000000" w:themeColor="text1"/>
          <w:lang w:val="en-US"/>
        </w:rPr>
        <w:t xml:space="preserve">Sau khi tiếp nhận Tờ trình số 107/TTr-UBND ngày 23/6/2026 của UBND xã Lùng Phình, UBND tỉnh Lào Cai đã ban hành Quyết định số 3724/QĐ-UBND ngày 06/8/2026 về việc điều chỉnh dự toán ngân sách Trung ương đã phân bổ chi tiết thực hiện Chương trình mục tiêu quốc gia phát triển kinh tế - xã hội </w:t>
      </w:r>
      <w:r w:rsidRPr="001F43E6">
        <w:rPr>
          <w:color w:val="000000" w:themeColor="text1"/>
        </w:rPr>
        <w:t>vùng đồng bào dân tộc thiểu số và miền núi giai đoạn 2021-2030 (giai đoạn I: từ năm 2021 đến năm 2025) thực hiện năm 2026</w:t>
      </w:r>
      <w:r w:rsidRPr="001F43E6">
        <w:rPr>
          <w:color w:val="000000" w:themeColor="text1"/>
          <w:lang w:val="en-US"/>
        </w:rPr>
        <w:t xml:space="preserve">. Trong đó phê duyệt điều chỉnh </w:t>
      </w:r>
      <w:r w:rsidRPr="001F43E6">
        <w:rPr>
          <w:color w:val="000000" w:themeColor="text1"/>
        </w:rPr>
        <w:t xml:space="preserve">các dự án thuộc CTMTQG phát triển kinh tế - xã hội vùng đồng bào DTTS&amp;MN </w:t>
      </w:r>
      <w:r w:rsidRPr="001F43E6">
        <w:rPr>
          <w:color w:val="000000" w:themeColor="text1"/>
          <w:lang w:val="en-US"/>
        </w:rPr>
        <w:t>sang dự án 4 với tổng kinh phí kéo dài thực hiện năm 2026 sau khi điều chỉnh là 1.621.569.689 đồng. Căn cứ tổng nguồn kinh phí được giao, Phòng Kinh tế đang rà soát các danh mục thuộc Dự án 4 để tiếp tục triển khai thực hiện theo quy định.</w:t>
      </w:r>
    </w:p>
    <w:p w14:paraId="60DB88CB" w14:textId="77777777" w:rsidR="005643B2" w:rsidRPr="001F43E6" w:rsidRDefault="005643B2" w:rsidP="001C7016">
      <w:pPr>
        <w:shd w:val="clear" w:color="auto" w:fill="FFFFFF"/>
        <w:tabs>
          <w:tab w:val="left" w:pos="709"/>
        </w:tabs>
        <w:spacing w:before="40" w:after="40" w:line="360" w:lineRule="exact"/>
        <w:ind w:firstLine="709"/>
        <w:jc w:val="both"/>
        <w:rPr>
          <w:b/>
          <w:bCs/>
          <w:color w:val="000000" w:themeColor="text1"/>
          <w:lang w:val="en-US"/>
        </w:rPr>
      </w:pPr>
      <w:r w:rsidRPr="001F43E6">
        <w:rPr>
          <w:b/>
          <w:bCs/>
          <w:color w:val="000000" w:themeColor="text1"/>
          <w:lang w:val="en-US"/>
        </w:rPr>
        <w:t>2.5. Công tác giảm nghèo</w:t>
      </w:r>
    </w:p>
    <w:p w14:paraId="611BC3FD"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lang w:val="en-US"/>
        </w:rPr>
      </w:pPr>
      <w:r w:rsidRPr="001F43E6">
        <w:rPr>
          <w:color w:val="000000" w:themeColor="text1"/>
        </w:rPr>
        <w:t>Phòng Kinh tế đã chủ động tham mưu UBND xã triển khai đồng bộ các giải pháp phát triển sản xuất, hỗ trợ sinh kế, tạo việc làm, lồng ghép hiệu quả các nguồn lực từ các chương trình, dự án nhằm nâng cao thu nhập cho người dân, góp phần thực hiện mục tiêu giảm nghèo bền vững trên địa bàn.</w:t>
      </w:r>
    </w:p>
    <w:p w14:paraId="013A9E80"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rPr>
        <w:t xml:space="preserve">Đến thời điểm báo cáo, tỷ lệ hộ nghèo của xã là 25,46%, tỷ lệ hộ cận nghèo là 18,36%. Kết quả giảm nghèo của năm 2026 sẽ được xác định sau khi hoàn thành công tác rà soát hộ nghèo, hộ cận nghèo cuối năm theo quy định. </w:t>
      </w:r>
      <w:r w:rsidRPr="001F43E6">
        <w:rPr>
          <w:color w:val="000000" w:themeColor="text1"/>
          <w:lang w:val="en-US"/>
        </w:rPr>
        <w:t>C</w:t>
      </w:r>
      <w:r w:rsidRPr="001F43E6">
        <w:rPr>
          <w:color w:val="000000" w:themeColor="text1"/>
        </w:rPr>
        <w:t>ông tác rà soát hộ nghèo, hộ cận nghèo được thực hiện đúng quy định; các chính sách hỗ trợ hộ nghèo, hộ cận nghèo được triển khai đầy đủ, kịp thời, đúng đối tượng</w:t>
      </w:r>
      <w:r w:rsidRPr="001F43E6">
        <w:rPr>
          <w:color w:val="000000" w:themeColor="text1"/>
          <w:lang w:val="en-US"/>
        </w:rPr>
        <w:t>.</w:t>
      </w:r>
    </w:p>
    <w:p w14:paraId="40DF42F5"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3</w:t>
      </w:r>
      <w:r w:rsidRPr="001F43E6">
        <w:rPr>
          <w:b/>
          <w:bCs/>
          <w:color w:val="000000" w:themeColor="text1"/>
        </w:rPr>
        <w:t>. Công tác quản lý đất đai</w:t>
      </w:r>
    </w:p>
    <w:p w14:paraId="50187C28"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Trong 07 tháng đầu năm 2026, Phòng Kinh tế đã chủ động tham mưu UBND xã tăng cường công tác quản lý nhà nước về đất đai; tổ chức thực hiện công tác đo đạc địa chính, đăng ký đất đai, cấp Giấy chứng nhận quyền sử dụng đất, chuyển mục đích sử dụng đất, giải quyết thủ tục hành chính, công tác bồi thường, hỗ trợ, giải phóng mặt bằng; đồng thời tăng cường kiểm tra, phát hiện và tham mưu xử lý các trường hợp vi phạm pháp luật về đất đai theo quy định.</w:t>
      </w:r>
    </w:p>
    <w:p w14:paraId="565FF6F4" w14:textId="77777777" w:rsidR="005643B2" w:rsidRPr="001F43E6" w:rsidRDefault="005643B2" w:rsidP="001C7016">
      <w:pPr>
        <w:spacing w:before="40" w:after="40" w:line="360" w:lineRule="exact"/>
        <w:ind w:firstLine="709"/>
        <w:jc w:val="both"/>
        <w:rPr>
          <w:color w:val="000000" w:themeColor="text1"/>
          <w:lang w:val="en-US"/>
        </w:rPr>
      </w:pPr>
      <w:r w:rsidRPr="001F43E6">
        <w:rPr>
          <w:b/>
          <w:bCs/>
          <w:color w:val="000000" w:themeColor="text1"/>
          <w:lang w:val="en-US"/>
        </w:rPr>
        <w:t xml:space="preserve">a) Công tác đo đạc địa chính, đăng ký đất đai và cấp Giấy chứng nhận quyền sử dụng đất </w:t>
      </w:r>
    </w:p>
    <w:p w14:paraId="3A91C21D"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xml:space="preserve">Phòng Kinh tế đã chủ động tham mưu UBND xã thực hiện tốt công tác đo đạc địa chính, đăng ký đất đai và cấp Giấy chứng nhận quyền sử dụng đất theo quy định. Trong kỳ báo cáo, đã thực hiện 33 trích lục bản đồ địa chính, đạt 110% </w:t>
      </w:r>
      <w:r w:rsidRPr="001F43E6">
        <w:rPr>
          <w:color w:val="000000" w:themeColor="text1"/>
          <w:lang w:val="en-US"/>
        </w:rPr>
        <w:lastRenderedPageBreak/>
        <w:t>kế hoạch; 29 trích đo địa chính thửa đất, đạt 145% kế hoạch. Tiếp nhận và giải quyết 37 hồ sơ thuộc lĩnh vực đất đai; thực hiện đăng ký biến động đối với 07 hồ sơ; cấp 30 Giấy chứng nhận quyền sử dụng đất lần đầu, đạt 60% kế hoạch; cấp đổi, cấp lại 01 Giấy chứng nhận quyền sử dụng đất; tổng số tiền sử dụng đất thu nộp ngân sách nhà nước thông qua công tác cấp Giấy chứng nhận quyền sử dụng đất là 330 triệu đồng.</w:t>
      </w:r>
    </w:p>
    <w:p w14:paraId="04D0935A"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rPr>
        <w:t>b) Công tác chuyển mục đích sử dụng đất</w:t>
      </w:r>
      <w:r w:rsidRPr="001F43E6">
        <w:rPr>
          <w:b/>
          <w:bCs/>
          <w:color w:val="000000" w:themeColor="text1"/>
          <w:lang w:val="en-US"/>
        </w:rPr>
        <w:t xml:space="preserve"> </w:t>
      </w:r>
    </w:p>
    <w:p w14:paraId="50B19BBE"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rPr>
        <w:t xml:space="preserve">Phòng Kinh tế đã tham mưu UBND xã tiếp nhận, thẩm định và giải quyết hồ sơ chuyển mục đích sử dụng đất theo đúng quy định của Luật Đất đai. Trong kỳ báo cáo, đã tiếp nhận 07 hồ sơ xin chuyển mục đích sử dụng đất, trong đó đã giải quyết 03 hồ sơ, cho phép chuyển mục đích sử dụng </w:t>
      </w:r>
      <w:r w:rsidRPr="001F43E6">
        <w:rPr>
          <w:color w:val="000000" w:themeColor="text1"/>
          <w:lang w:val="en-US"/>
        </w:rPr>
        <w:t xml:space="preserve">343,8 </w:t>
      </w:r>
      <w:r w:rsidRPr="001F43E6">
        <w:rPr>
          <w:color w:val="000000" w:themeColor="text1"/>
        </w:rPr>
        <w:t xml:space="preserve">m² từ </w:t>
      </w:r>
      <w:r w:rsidRPr="001F43E6">
        <w:rPr>
          <w:color w:val="000000" w:themeColor="text1"/>
          <w:lang w:val="en-US"/>
        </w:rPr>
        <w:t>đất nông nghiệp</w:t>
      </w:r>
      <w:r w:rsidRPr="001F43E6">
        <w:rPr>
          <w:color w:val="000000" w:themeColor="text1"/>
        </w:rPr>
        <w:t xml:space="preserve"> sang đất ở tại nông thôn; 04 hồ sơ đang tiếp tục hoàn thiện và giải quyết theo quy định.</w:t>
      </w:r>
      <w:r w:rsidRPr="001F43E6">
        <w:rPr>
          <w:color w:val="000000" w:themeColor="text1"/>
          <w:lang w:val="en-US"/>
        </w:rPr>
        <w:t xml:space="preserve"> Tổng số tiền sử dụng đất thu nộp ngân sách nhà nước thông qua công tác chuyển mục đích sử dụng đất là 263 triệu đồng.</w:t>
      </w:r>
    </w:p>
    <w:p w14:paraId="48B09CC4"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rPr>
        <w:t>c) Công tác bồi thường, hỗ trợ và giải phóng mặt bằng</w:t>
      </w:r>
    </w:p>
    <w:p w14:paraId="3A7AF5C0"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xml:space="preserve">Phòng Kinh tế đã chủ động tham mưu UBND xã tập trung phối hợp triển khai công tác bồi thường, hỗ trợ và giải phóng mặt bằng đối với các dự án, công trình hạ tầng trọng điểm trên địa bàn, bảo đảm đúng trình tự, thủ tục pháp luật về đất đai hiện hành: </w:t>
      </w:r>
    </w:p>
    <w:p w14:paraId="1A32ABD5" w14:textId="77777777" w:rsidR="005643B2" w:rsidRPr="001F43E6" w:rsidRDefault="005643B2" w:rsidP="001C7016">
      <w:pPr>
        <w:spacing w:before="40" w:after="40" w:line="360" w:lineRule="exact"/>
        <w:ind w:firstLine="709"/>
        <w:jc w:val="both"/>
        <w:rPr>
          <w:color w:val="000000" w:themeColor="text1"/>
          <w:lang w:val="en-US"/>
        </w:rPr>
      </w:pPr>
      <w:r w:rsidRPr="001F43E6">
        <w:rPr>
          <w:b/>
          <w:bCs/>
          <w:color w:val="000000" w:themeColor="text1"/>
          <w:lang w:val="en-US"/>
        </w:rPr>
        <w:t>- Đối với công trình Sửa chữa hư hỏng nền, mặt đường và công trình trên đoạn Km0 - Km2+639 và đoạn Km3+109 - Km7+500; Chỉnh trang, bổ sung hệ thống báo hiệu đường bộ, an toàn giao thông trên QL.4E, tỉnh Lào Cai:</w:t>
      </w:r>
      <w:r w:rsidRPr="001F43E6">
        <w:rPr>
          <w:color w:val="000000" w:themeColor="text1"/>
          <w:lang w:val="en-US"/>
        </w:rPr>
        <w:t xml:space="preserve"> Phòng đang tích cực triển khai công tác thẩm định phương án bồi thường, hỗ trợ và tái định cư đối với 54 trường hợp bị ảnh hưởng, làm cơ sở trình phê duyệt và thực hiện chi trả theo quy định.</w:t>
      </w:r>
    </w:p>
    <w:p w14:paraId="24F6BF21"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w:t>
      </w:r>
      <w:r w:rsidRPr="001F43E6">
        <w:rPr>
          <w:b/>
          <w:bCs/>
          <w:color w:val="000000" w:themeColor="text1"/>
          <w:lang w:val="en-US"/>
        </w:rPr>
        <w:t xml:space="preserve"> Đối với dự án Trường THCS và THPT huyện Bắc Hà, tỉnh Lào Cai:</w:t>
      </w:r>
      <w:r w:rsidRPr="001F43E6">
        <w:rPr>
          <w:color w:val="000000" w:themeColor="text1"/>
          <w:lang w:val="en-US"/>
        </w:rPr>
        <w:t xml:space="preserve"> Phòng đang phối hợp với các cơ quan, đơn vị liên quan và các thôn triển khai các bước thống kê, kiểm đếm đất đai, tài sản gắn liền với đất đối với các hộ gia đình, cá nhân nằm trong ranh giới thu hồi đất của dự án, bảo đảm công khai, minh bạch và đúng tiến độ đề ra. </w:t>
      </w:r>
    </w:p>
    <w:p w14:paraId="290F2A09" w14:textId="77777777" w:rsidR="005643B2" w:rsidRPr="001F43E6" w:rsidRDefault="005643B2" w:rsidP="001C7016">
      <w:pPr>
        <w:spacing w:before="40" w:after="40" w:line="360" w:lineRule="exact"/>
        <w:ind w:firstLine="709"/>
        <w:jc w:val="both"/>
        <w:rPr>
          <w:rFonts w:ascii="Times New Roman Bold" w:hAnsi="Times New Roman Bold"/>
          <w:b/>
          <w:bCs/>
          <w:color w:val="000000" w:themeColor="text1"/>
          <w:spacing w:val="-4"/>
          <w:lang w:val="en-US"/>
        </w:rPr>
      </w:pPr>
      <w:r w:rsidRPr="001F43E6">
        <w:rPr>
          <w:rFonts w:ascii="Times New Roman Bold" w:hAnsi="Times New Roman Bold"/>
          <w:b/>
          <w:bCs/>
          <w:color w:val="000000" w:themeColor="text1"/>
          <w:spacing w:val="-4"/>
        </w:rPr>
        <w:t>d) Công tác tiếp công dân, giải quyết đơn thư và xử lý vi phạm về đất đai</w:t>
      </w:r>
    </w:p>
    <w:p w14:paraId="45CC54F7"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Phòng Kinh tế đã phối hợp thực hiện tốt công tác tiếp công dân, tham mưu giải quyết 02 đơn thư thuộc lĩnh vực đất đai; thường xuyên kiểm tra, kịp thời phát hiện và tham mưu UBND xã xử lý các trường hợp vi phạm theo quy định.</w:t>
      </w:r>
    </w:p>
    <w:p w14:paraId="4AE45C53"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xml:space="preserve">Trong kỳ báo cáo, đã kiểm tra, rà soát 04 trường hợp phát sinh xây dựng trên đất nông nghiệp; qua kiểm tra xác định 01 trường hợp xây dựng đúng mục đích sử dụng đất, 02 trường hợp xây dựng trên đất nông nghiệp nhưng phù hợp quy hoạch đất ở và 01 trường hợp xây dựng trên đất nông nghiệp không phù hợp </w:t>
      </w:r>
      <w:r w:rsidRPr="001F43E6">
        <w:rPr>
          <w:color w:val="000000" w:themeColor="text1"/>
          <w:lang w:val="en-US"/>
        </w:rPr>
        <w:lastRenderedPageBreak/>
        <w:t>quy hoạch đất ở; đồng thời tham mưu UBND xã phương án xử lý đối với từng trường hợp theo đúng quy định của pháp luật.</w:t>
      </w:r>
    </w:p>
    <w:p w14:paraId="35B6B8C4" w14:textId="77777777" w:rsidR="005643B2" w:rsidRPr="001F43E6" w:rsidRDefault="005643B2" w:rsidP="001C7016">
      <w:pPr>
        <w:pBdr>
          <w:bottom w:val="none" w:sz="4" w:space="1" w:color="000000"/>
        </w:pBdr>
        <w:spacing w:before="40" w:after="40" w:line="360" w:lineRule="exact"/>
        <w:ind w:firstLine="720"/>
        <w:jc w:val="both"/>
        <w:rPr>
          <w:b/>
          <w:bCs/>
          <w:color w:val="000000" w:themeColor="text1"/>
          <w:lang w:val="en-US"/>
        </w:rPr>
      </w:pPr>
      <w:r w:rsidRPr="001F43E6">
        <w:rPr>
          <w:b/>
          <w:bCs/>
          <w:color w:val="000000" w:themeColor="text1"/>
          <w:lang w:val="en-US"/>
        </w:rPr>
        <w:t>e. Triển khai Chiến dịch cao điểm "120 ngày đêm" thực hiện công tác quản lý đất đai</w:t>
      </w:r>
    </w:p>
    <w:p w14:paraId="3DDAFE29" w14:textId="77777777" w:rsidR="005643B2" w:rsidRPr="001F43E6" w:rsidRDefault="005643B2" w:rsidP="001C7016">
      <w:pPr>
        <w:pBdr>
          <w:bottom w:val="none" w:sz="4" w:space="1" w:color="000000"/>
        </w:pBdr>
        <w:spacing w:before="40" w:after="40" w:line="360" w:lineRule="exact"/>
        <w:ind w:firstLine="720"/>
        <w:jc w:val="both"/>
        <w:rPr>
          <w:color w:val="000000" w:themeColor="text1"/>
          <w:lang w:val="en-US"/>
        </w:rPr>
      </w:pPr>
      <w:r w:rsidRPr="001F43E6">
        <w:rPr>
          <w:color w:val="000000" w:themeColor="text1"/>
        </w:rPr>
        <w:t>Thực hiện chỉ đạo của Tỉnh ủy, UBND tỉnh và UBND xã về triển khai Chiến dịch cao điểm "120 ngày đêm" trong lĩnh vực quản lý đất đai, Phòng Kinh tế đã chủ động tham mưu UBND xã ban hành các văn bản triển khai; xây dựng kế hoạch thực hiện; phân công nhiệm vụ cụ thể cho các cơ quan, đơn vị và các thôn; tổ chức tuyên truyền, hướng dẫn nhân dân thực hiện các quy định của pháp luật về đất đai.</w:t>
      </w:r>
      <w:r w:rsidRPr="001F43E6">
        <w:rPr>
          <w:color w:val="000000" w:themeColor="text1"/>
          <w:lang w:val="en-US"/>
        </w:rPr>
        <w:t xml:space="preserve"> </w:t>
      </w:r>
      <w:r w:rsidRPr="001F43E6">
        <w:rPr>
          <w:color w:val="000000" w:themeColor="text1"/>
        </w:rPr>
        <w:t>Đồng thời, tập trung rà soát hiện trạng sử dụng đất, cập nhật biến động đất đai; đôn đốc thực hiện đăng ký đất đai, cấp Giấy chứng nhận quyền sử dụng đất lần đầu, đăng ký biến động đất đai, chuyển mục đích sử dụng đất; tăng cường kiểm tra, phát hiện và xử lý các trường hợp vi phạm, góp phần nâng cao hiệu lực, hiệu quả quản lý nhà nước về đất đai trên địa bàn.</w:t>
      </w:r>
      <w:r w:rsidRPr="001F43E6">
        <w:rPr>
          <w:color w:val="000000" w:themeColor="text1"/>
          <w:lang w:val="en-US"/>
        </w:rPr>
        <w:t xml:space="preserve"> Kết quả triển khai đến thời điểm báo cáo như sau:</w:t>
      </w:r>
    </w:p>
    <w:p w14:paraId="15554543" w14:textId="77777777" w:rsidR="005643B2" w:rsidRPr="001F43E6" w:rsidRDefault="005643B2" w:rsidP="001C7016">
      <w:pPr>
        <w:spacing w:before="40" w:after="40" w:line="360" w:lineRule="exact"/>
        <w:ind w:firstLine="720"/>
        <w:jc w:val="both"/>
        <w:rPr>
          <w:color w:val="000000" w:themeColor="text1"/>
          <w:lang w:val="pt-BR"/>
        </w:rPr>
      </w:pPr>
      <w:r w:rsidRPr="001F43E6">
        <w:rPr>
          <w:color w:val="000000" w:themeColor="text1"/>
          <w:lang w:val="pt-BR"/>
        </w:rPr>
        <w:t>- Danh sách chi tiết 0,55 triệu thửa đất lần 1: Đã rà soát 485/485 thửa đất, đạt 100%.</w:t>
      </w:r>
    </w:p>
    <w:p w14:paraId="034ED111" w14:textId="77777777" w:rsidR="005643B2" w:rsidRPr="001F43E6" w:rsidRDefault="005643B2" w:rsidP="001C7016">
      <w:pPr>
        <w:spacing w:before="40" w:after="40" w:line="360" w:lineRule="exact"/>
        <w:ind w:firstLine="720"/>
        <w:jc w:val="both"/>
        <w:rPr>
          <w:color w:val="000000" w:themeColor="text1"/>
          <w:lang w:val="pt-BR"/>
        </w:rPr>
      </w:pPr>
      <w:r w:rsidRPr="001F43E6">
        <w:rPr>
          <w:color w:val="000000" w:themeColor="text1"/>
          <w:lang w:val="pt-BR"/>
        </w:rPr>
        <w:t>- Danh sách chi tiết 0,55 triệu thửa đất lần 2: Đã rà soát 53/53 thửa đất, đạt 100%.</w:t>
      </w:r>
    </w:p>
    <w:p w14:paraId="01B735B9" w14:textId="77777777" w:rsidR="005643B2" w:rsidRPr="001F43E6" w:rsidRDefault="005643B2" w:rsidP="001C7016">
      <w:pPr>
        <w:spacing w:before="40" w:after="40" w:line="360" w:lineRule="exact"/>
        <w:ind w:firstLine="720"/>
        <w:jc w:val="both"/>
        <w:rPr>
          <w:color w:val="000000" w:themeColor="text1"/>
          <w:lang w:val="pt-BR"/>
        </w:rPr>
      </w:pPr>
      <w:r w:rsidRPr="001F43E6">
        <w:rPr>
          <w:color w:val="000000" w:themeColor="text1"/>
          <w:lang w:val="pt-BR"/>
        </w:rPr>
        <w:t>- Danh sách chi tiết 2,4 triệu thửa đất: Tổng trên địa bàn xã là 47.626 thửa trong đó:</w:t>
      </w:r>
    </w:p>
    <w:p w14:paraId="6C94A4B1" w14:textId="77777777" w:rsidR="005643B2" w:rsidRPr="001F43E6" w:rsidRDefault="005643B2" w:rsidP="001C7016">
      <w:pPr>
        <w:spacing w:before="40" w:after="40" w:line="360" w:lineRule="exact"/>
        <w:ind w:firstLine="720"/>
        <w:jc w:val="both"/>
        <w:rPr>
          <w:color w:val="000000" w:themeColor="text1"/>
          <w:lang w:val="pt-BR"/>
        </w:rPr>
      </w:pPr>
      <w:r w:rsidRPr="001F43E6">
        <w:rPr>
          <w:color w:val="000000" w:themeColor="text1"/>
          <w:lang w:val="pt-BR"/>
        </w:rPr>
        <w:t>+ Đối với đất của UBND xã quản lý đã bàn giao file scan về Chi nhánh Văn phòng Đăng ký đất đai khu vực Bắc Hà cập nhật theo quy định, đã kê khai đăng ký, scan sản phẩm hoàn thiện 7.672 thửa đất.</w:t>
      </w:r>
    </w:p>
    <w:p w14:paraId="1D7F0AC4" w14:textId="77777777" w:rsidR="005643B2" w:rsidRPr="001F43E6" w:rsidRDefault="005643B2" w:rsidP="001C7016">
      <w:pPr>
        <w:spacing w:before="40" w:after="40" w:line="360" w:lineRule="exact"/>
        <w:ind w:firstLine="720"/>
        <w:jc w:val="both"/>
        <w:rPr>
          <w:color w:val="000000" w:themeColor="text1"/>
          <w:lang w:val="pt-BR"/>
        </w:rPr>
      </w:pPr>
      <w:r w:rsidRPr="001F43E6">
        <w:rPr>
          <w:color w:val="000000" w:themeColor="text1"/>
          <w:lang w:val="pt-BR"/>
        </w:rPr>
        <w:t>+ Đối với 39.954 thửa đất chưa thực hiện kê khai đăng ký: Phòng đã tham mưu UBND xã thành lập các tổ công tác phụ trách theo địa bàn; kết quả đã hoàn thành việc ký đơn và scan sản phẩm của 36.123/39.954 thửa đất, đạt 90,4%. Số thửa đất còn lại hộ gia đình đang tiếp tục thực hiện kê khai ký đơn để scan lên hệ thống.</w:t>
      </w:r>
    </w:p>
    <w:p w14:paraId="2DCCC5C4" w14:textId="77777777" w:rsidR="005643B2" w:rsidRPr="001F43E6" w:rsidRDefault="005643B2" w:rsidP="001C7016">
      <w:pPr>
        <w:spacing w:before="40" w:after="40" w:line="360" w:lineRule="exact"/>
        <w:ind w:firstLine="720"/>
        <w:jc w:val="both"/>
        <w:rPr>
          <w:rFonts w:ascii="Times New Roman Bold" w:hAnsi="Times New Roman Bold"/>
          <w:b/>
          <w:bCs/>
          <w:color w:val="000000" w:themeColor="text1"/>
          <w:spacing w:val="-4"/>
          <w:lang w:val="en-US"/>
        </w:rPr>
      </w:pPr>
      <w:r w:rsidRPr="001F43E6">
        <w:rPr>
          <w:rFonts w:ascii="Times New Roman Bold" w:hAnsi="Times New Roman Bold"/>
          <w:b/>
          <w:bCs/>
          <w:color w:val="000000" w:themeColor="text1"/>
          <w:spacing w:val="-4"/>
          <w:lang w:val="en-US"/>
        </w:rPr>
        <w:t>f) Công tác kiểm tra, xử lý các trường hợp xây dựng trên đất nông nghiệp</w:t>
      </w:r>
    </w:p>
    <w:p w14:paraId="23CBAB66" w14:textId="77777777" w:rsidR="005643B2" w:rsidRPr="001F43E6" w:rsidRDefault="005643B2" w:rsidP="001C7016">
      <w:pPr>
        <w:spacing w:before="40" w:after="40" w:line="360" w:lineRule="exact"/>
        <w:ind w:firstLine="720"/>
        <w:jc w:val="both"/>
        <w:rPr>
          <w:color w:val="000000" w:themeColor="text1"/>
          <w:lang w:val="en-US"/>
        </w:rPr>
      </w:pPr>
      <w:r w:rsidRPr="001F43E6">
        <w:rPr>
          <w:color w:val="000000" w:themeColor="text1"/>
        </w:rPr>
        <w:t>Phòng Kinh tế đã tổ chức rà soát, kiểm tra hiện trạng đối với 47 trường hợp xây dựng nhà, công trình trên đất nông nghiệp do các xã cũ chuyển giao; phân loại từng trường hợp, xác định hiện trạng sử dụng đất, đối chiếu quy hoạch, hồ sơ địa chính và tham mưu UBND xã xây dựng phương án xử lý phù hợp đối với từng trường hợp theo quy định của pháp luật.</w:t>
      </w:r>
      <w:r w:rsidRPr="001F43E6">
        <w:rPr>
          <w:color w:val="000000" w:themeColor="text1"/>
          <w:lang w:val="en-US"/>
        </w:rPr>
        <w:t xml:space="preserve"> Cụ thể đ</w:t>
      </w:r>
      <w:r w:rsidRPr="001F43E6">
        <w:rPr>
          <w:color w:val="000000" w:themeColor="text1"/>
        </w:rPr>
        <w:t>ã hoàn thành việc rà soát, cụ thể: 03</w:t>
      </w:r>
      <w:r w:rsidRPr="001F43E6">
        <w:rPr>
          <w:color w:val="000000" w:themeColor="text1"/>
          <w:lang w:val="en-US"/>
        </w:rPr>
        <w:t>/47</w:t>
      </w:r>
      <w:r w:rsidRPr="001F43E6">
        <w:rPr>
          <w:color w:val="000000" w:themeColor="text1"/>
        </w:rPr>
        <w:t xml:space="preserve"> hộ đã có GCN (</w:t>
      </w:r>
      <w:r w:rsidRPr="001F43E6">
        <w:rPr>
          <w:color w:val="000000" w:themeColor="text1"/>
          <w:lang w:val="en-US"/>
        </w:rPr>
        <w:t>0</w:t>
      </w:r>
      <w:r w:rsidRPr="001F43E6">
        <w:rPr>
          <w:color w:val="000000" w:themeColor="text1"/>
        </w:rPr>
        <w:t xml:space="preserve">1 đất ở, 02 đất NN); </w:t>
      </w:r>
      <w:r w:rsidRPr="001F43E6">
        <w:rPr>
          <w:color w:val="000000" w:themeColor="text1"/>
          <w:lang w:val="en-US"/>
        </w:rPr>
        <w:t>0</w:t>
      </w:r>
      <w:r w:rsidRPr="001F43E6">
        <w:rPr>
          <w:color w:val="000000" w:themeColor="text1"/>
        </w:rPr>
        <w:t>9</w:t>
      </w:r>
      <w:r w:rsidRPr="001F43E6">
        <w:rPr>
          <w:color w:val="000000" w:themeColor="text1"/>
          <w:lang w:val="en-US"/>
        </w:rPr>
        <w:t>/47</w:t>
      </w:r>
      <w:r w:rsidRPr="001F43E6">
        <w:rPr>
          <w:color w:val="000000" w:themeColor="text1"/>
        </w:rPr>
        <w:t xml:space="preserve"> hộ đi làm ăn xa không đo được; </w:t>
      </w:r>
      <w:r w:rsidRPr="001F43E6">
        <w:rPr>
          <w:color w:val="000000" w:themeColor="text1"/>
          <w:lang w:val="en-US"/>
        </w:rPr>
        <w:t>0</w:t>
      </w:r>
      <w:r w:rsidRPr="001F43E6">
        <w:rPr>
          <w:color w:val="000000" w:themeColor="text1"/>
        </w:rPr>
        <w:t>3</w:t>
      </w:r>
      <w:r w:rsidRPr="001F43E6">
        <w:rPr>
          <w:color w:val="000000" w:themeColor="text1"/>
          <w:lang w:val="en-US"/>
        </w:rPr>
        <w:t>/47</w:t>
      </w:r>
      <w:r w:rsidRPr="001F43E6">
        <w:rPr>
          <w:color w:val="000000" w:themeColor="text1"/>
        </w:rPr>
        <w:t xml:space="preserve"> hộ không ở nhà không đo được; </w:t>
      </w:r>
      <w:r w:rsidRPr="001F43E6">
        <w:rPr>
          <w:color w:val="000000" w:themeColor="text1"/>
          <w:lang w:val="en-US"/>
        </w:rPr>
        <w:t>0</w:t>
      </w:r>
      <w:r w:rsidRPr="001F43E6">
        <w:rPr>
          <w:color w:val="000000" w:themeColor="text1"/>
        </w:rPr>
        <w:t>9</w:t>
      </w:r>
      <w:r w:rsidRPr="001F43E6">
        <w:rPr>
          <w:color w:val="000000" w:themeColor="text1"/>
          <w:lang w:val="en-US"/>
        </w:rPr>
        <w:t>/47</w:t>
      </w:r>
      <w:r w:rsidRPr="001F43E6">
        <w:rPr>
          <w:color w:val="000000" w:themeColor="text1"/>
        </w:rPr>
        <w:t xml:space="preserve"> hộ không có nhu cầu cấp giấy; 23</w:t>
      </w:r>
      <w:r w:rsidRPr="001F43E6">
        <w:rPr>
          <w:color w:val="000000" w:themeColor="text1"/>
          <w:lang w:val="en-US"/>
        </w:rPr>
        <w:t>/47</w:t>
      </w:r>
      <w:r w:rsidRPr="001F43E6">
        <w:rPr>
          <w:color w:val="000000" w:themeColor="text1"/>
        </w:rPr>
        <w:t xml:space="preserve"> hộ đã đo đạc xong hiện đang biên tập thửa đất</w:t>
      </w:r>
      <w:r w:rsidRPr="001F43E6">
        <w:rPr>
          <w:color w:val="000000" w:themeColor="text1"/>
          <w:lang w:val="en-US"/>
        </w:rPr>
        <w:t>.</w:t>
      </w:r>
    </w:p>
    <w:p w14:paraId="577B2E90" w14:textId="77777777" w:rsidR="005643B2" w:rsidRPr="001F43E6" w:rsidRDefault="005643B2" w:rsidP="001C7016">
      <w:pPr>
        <w:shd w:val="clear" w:color="auto" w:fill="FFFFFF"/>
        <w:tabs>
          <w:tab w:val="left" w:pos="709"/>
        </w:tabs>
        <w:spacing w:before="40" w:after="40" w:line="360" w:lineRule="exact"/>
        <w:ind w:firstLine="709"/>
        <w:jc w:val="both"/>
        <w:rPr>
          <w:b/>
          <w:bCs/>
          <w:color w:val="000000" w:themeColor="text1"/>
          <w:lang w:val="en-US"/>
        </w:rPr>
      </w:pPr>
      <w:r w:rsidRPr="001F43E6">
        <w:rPr>
          <w:b/>
          <w:bCs/>
          <w:color w:val="000000" w:themeColor="text1"/>
          <w:lang w:val="en-US"/>
        </w:rPr>
        <w:lastRenderedPageBreak/>
        <w:t>4</w:t>
      </w:r>
      <w:r w:rsidRPr="001F43E6">
        <w:rPr>
          <w:b/>
          <w:bCs/>
          <w:color w:val="000000" w:themeColor="text1"/>
        </w:rPr>
        <w:t>. Công tác tài nguyên, môi trường và khoáng sản</w:t>
      </w:r>
    </w:p>
    <w:p w14:paraId="2BB6213B" w14:textId="77777777" w:rsidR="005643B2" w:rsidRPr="001F43E6" w:rsidRDefault="005643B2" w:rsidP="001C7016">
      <w:pPr>
        <w:shd w:val="clear" w:color="auto" w:fill="FFFFFF"/>
        <w:tabs>
          <w:tab w:val="left" w:pos="709"/>
        </w:tabs>
        <w:spacing w:before="40" w:after="40" w:line="360" w:lineRule="exact"/>
        <w:ind w:firstLine="709"/>
        <w:jc w:val="both"/>
        <w:rPr>
          <w:b/>
          <w:bCs/>
          <w:color w:val="000000" w:themeColor="text1"/>
          <w:lang w:val="en-US"/>
        </w:rPr>
      </w:pPr>
      <w:r w:rsidRPr="001F43E6">
        <w:rPr>
          <w:b/>
          <w:bCs/>
          <w:color w:val="000000" w:themeColor="text1"/>
          <w:lang w:val="en-US"/>
        </w:rPr>
        <w:t>a) Công tác bảo vệ môi trường</w:t>
      </w:r>
    </w:p>
    <w:p w14:paraId="0525A2E3"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lang w:val="en-US"/>
        </w:rPr>
      </w:pPr>
      <w:r w:rsidRPr="001F43E6">
        <w:rPr>
          <w:color w:val="000000" w:themeColor="text1"/>
          <w:lang w:val="en-US"/>
        </w:rPr>
        <w:t>Phòng Kinh tế đã chủ động tham mưu UBND xã triển khai các nhiệm vụ quản lý nhà nước về bảo vệ môi trường; tổ chức tuyên truyền, phổ biến các quy định của pháp luật về bảo vệ môi trường; hướng dẫn các thôn, cơ quan, đơn vị thực hiện công tác thu gom, phân loại và xử lý chất thải sinh hoạt, duy trì vệ sinh môi trường nông thôn; triển khai các hoạt động hưởng ứng Ngày Môi trường thế giới, Tháng hành động vì môi trường và các phong trào vệ sinh môi trường trên địa bàn.</w:t>
      </w:r>
    </w:p>
    <w:p w14:paraId="0FE698C3"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lang w:val="en-US"/>
        </w:rPr>
      </w:pPr>
      <w:r w:rsidRPr="001F43E6">
        <w:rPr>
          <w:color w:val="000000" w:themeColor="text1"/>
          <w:lang w:val="en-US"/>
        </w:rPr>
        <w:t xml:space="preserve">- Các chỉ tiêu môi trường cơ bản bám sát tiến độ đề ra. Tỷ lệ chất thải nguy hại được thu gom, xử lý đạt 80% (đạt 100% KH). Tỷ lệ chất thải y tế thu gom, xử lý đạt 100%. Tỷ lệ dân số nông thôn được sử dụng nước hợp vệ sinh duy trì ổn định ở mức 96%. Tỷ lệ chất thải rắn sinh hoạt được thu gom xử lý đạt 81% (KH giao 82%). Tỷ lệ hộ gia đình thực hiện phân loại rác tại nguồn đạt 64% (KH giao 65%). Tỷ lệ các cơ sở SXKD đạt quy chuẩn môi trường đạt 60%. Tỷ lệ hộ nông thôn có nhà tiêu hợp vệ sinh bứt phá mạnh mẽ đạt 80% (vượt kế hoạch giao là 70%). Riêng chỉ tiêu tỷ lệ dân số được sử dụng nước sạch đáp ứng quy chuẩn hiện đạt 0% do hệ thống hạ tầng cấp nước sạch quy chuẩn chưa được đầu tư. </w:t>
      </w:r>
    </w:p>
    <w:p w14:paraId="1C7F3075" w14:textId="77777777" w:rsidR="005643B2" w:rsidRPr="001F43E6" w:rsidRDefault="005643B2" w:rsidP="001C7016">
      <w:pPr>
        <w:shd w:val="clear" w:color="auto" w:fill="FFFFFF"/>
        <w:tabs>
          <w:tab w:val="left" w:pos="709"/>
        </w:tabs>
        <w:spacing w:before="40" w:after="40" w:line="360" w:lineRule="exact"/>
        <w:ind w:firstLine="709"/>
        <w:jc w:val="both"/>
        <w:rPr>
          <w:b/>
          <w:bCs/>
          <w:color w:val="000000" w:themeColor="text1"/>
          <w:lang w:val="en-US"/>
        </w:rPr>
      </w:pPr>
      <w:r w:rsidRPr="001F43E6">
        <w:rPr>
          <w:b/>
          <w:bCs/>
          <w:color w:val="000000" w:themeColor="text1"/>
          <w:lang w:val="en-US"/>
        </w:rPr>
        <w:t>b) Công tác quản lý khoáng sản</w:t>
      </w:r>
    </w:p>
    <w:p w14:paraId="5672B425"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spacing w:val="-2"/>
          <w:lang w:val="en-US"/>
        </w:rPr>
      </w:pPr>
      <w:r w:rsidRPr="001F43E6">
        <w:rPr>
          <w:color w:val="000000" w:themeColor="text1"/>
          <w:spacing w:val="-2"/>
          <w:lang w:val="en-US"/>
        </w:rPr>
        <w:t>Phòng Kinh tế đã chủ động tham mưu UBND xã tăng cường công tác quản lý nhà nước về hoạt động khoáng sản trên địa bàn; thường xuyên phối hợp với Công an xã, Trung tâm Dịch vụ tổng hợp và các cơ quan liên quan tổ chức kiểm tra, giám sát các khu vực có nguy cơ phát sinh hoạt động khai thác khoáng sản trái phép, kịp thời phát hiện, ngăn chặn và xử lý các hành vi vi phạm theo quy định.</w:t>
      </w:r>
    </w:p>
    <w:p w14:paraId="0975DFC3" w14:textId="77777777" w:rsidR="005643B2" w:rsidRPr="001F43E6" w:rsidRDefault="005643B2" w:rsidP="001C7016">
      <w:pPr>
        <w:shd w:val="clear" w:color="auto" w:fill="FFFFFF"/>
        <w:tabs>
          <w:tab w:val="left" w:pos="709"/>
        </w:tabs>
        <w:spacing w:before="40" w:after="40" w:line="360" w:lineRule="exact"/>
        <w:ind w:firstLine="709"/>
        <w:jc w:val="both"/>
        <w:rPr>
          <w:color w:val="000000" w:themeColor="text1"/>
          <w:lang w:val="en-US"/>
        </w:rPr>
      </w:pPr>
      <w:r w:rsidRPr="001F43E6">
        <w:rPr>
          <w:color w:val="000000" w:themeColor="text1"/>
          <w:lang w:val="en-US"/>
        </w:rPr>
        <w:t>Trong kỳ báo cáo, Phòng đã tham mưu UBND xã tổ chức 01 cuộc kiểm tra liên ngành đối với công trình đường giao thông Nhiều Cồ Ván theo chỉ đạo của Thường trực UBND xã. Qua kiểm tra thực địa, đối chiếu hồ sơ thiết kế, hồ sơ thi công, hiện trạng công trình và các tài liệu liên quan, Phòng Kinh tế đã tham mưu UBND xã báo cáo kết quả kiểm tra, trong đó xác định đến thời điểm kiểm tra chưa đủ căn cứ xác định có hành vi khai thác khoáng sản trái phép; đồng thời đề xuất UBND xã giao các cơ quan chuyên môn, chủ đầu tư và các đơn vị liên quan tiếp tục tăng cường quản lý, giám sát quá trình thi công, sử dụng vật liệu, kịp thời phát hiện và xử lý nếu phát sinh vi phạm theo quy định của pháp luật.</w:t>
      </w:r>
    </w:p>
    <w:p w14:paraId="0A15FA09"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5. Lĩnh vực Công thương, quản lý chợ</w:t>
      </w:r>
    </w:p>
    <w:p w14:paraId="0825D59C" w14:textId="77777777" w:rsidR="005643B2" w:rsidRPr="001F43E6" w:rsidRDefault="005643B2" w:rsidP="001C7016">
      <w:pPr>
        <w:pBdr>
          <w:bottom w:val="none" w:sz="4" w:space="1" w:color="000000"/>
        </w:pBdr>
        <w:spacing w:before="40" w:after="40" w:line="360" w:lineRule="exact"/>
        <w:ind w:firstLine="720"/>
        <w:jc w:val="both"/>
        <w:rPr>
          <w:b/>
          <w:color w:val="000000" w:themeColor="text1"/>
          <w:lang w:val="nl-NL"/>
        </w:rPr>
      </w:pPr>
      <w:r w:rsidRPr="001F43E6">
        <w:rPr>
          <w:b/>
          <w:color w:val="000000" w:themeColor="text1"/>
          <w:lang w:val="nl-NL"/>
        </w:rPr>
        <w:t>5.1. Công thương</w:t>
      </w:r>
    </w:p>
    <w:p w14:paraId="2E8066D6" w14:textId="77777777" w:rsidR="005643B2" w:rsidRPr="001F43E6" w:rsidRDefault="005643B2" w:rsidP="001C7016">
      <w:pPr>
        <w:pBdr>
          <w:bottom w:val="none" w:sz="4" w:space="1" w:color="000000"/>
        </w:pBdr>
        <w:spacing w:before="40" w:after="40" w:line="360" w:lineRule="exact"/>
        <w:ind w:firstLine="720"/>
        <w:jc w:val="both"/>
        <w:rPr>
          <w:bCs/>
          <w:color w:val="000000" w:themeColor="text1"/>
          <w:lang w:val="en-US"/>
        </w:rPr>
      </w:pPr>
      <w:r w:rsidRPr="001F43E6">
        <w:rPr>
          <w:bCs/>
          <w:color w:val="000000" w:themeColor="text1"/>
          <w:lang w:val="nl-NL"/>
        </w:rPr>
        <w:t xml:space="preserve">Trong 7 tháng đầu năm tình hình hoạt động sản xuất, kinh doanh, dịch vụ ổn định, đáp ứng đủ nhu cầu đi lại và mua sắm của nhân dân; Giá xăng dầu vẫn biến động mạnh, giá cả các loại hàng hóa khác trên địa bàn vẫn tiếp tục được giữ </w:t>
      </w:r>
      <w:r w:rsidRPr="001F43E6">
        <w:rPr>
          <w:bCs/>
          <w:color w:val="000000" w:themeColor="text1"/>
          <w:lang w:val="nl-NL"/>
        </w:rPr>
        <w:lastRenderedPageBreak/>
        <w:t>ổn định, không có hiện tượng đầu cơ găm hàng, tăng giá bất hợp lý. Các mặt hàng thiết yếu, đáp ứng đủ nhu cầu tiêu dùng của người dân. Công tác an toàn vệ sinh thực phẩm được đảm bảo. Công tác kiểm soát dịch bệnh đối với việc buôn bán, vận chuyển gia súc, gia cầm được tăng cường.</w:t>
      </w:r>
      <w:r w:rsidRPr="001F43E6">
        <w:rPr>
          <w:bCs/>
          <w:color w:val="000000" w:themeColor="text1"/>
          <w:lang w:val="en-US"/>
        </w:rPr>
        <w:t xml:space="preserve"> </w:t>
      </w:r>
    </w:p>
    <w:p w14:paraId="0EF5FD2E" w14:textId="77777777" w:rsidR="005643B2" w:rsidRPr="001F43E6" w:rsidRDefault="005643B2" w:rsidP="001C7016">
      <w:pPr>
        <w:pBdr>
          <w:bottom w:val="none" w:sz="4" w:space="1" w:color="000000"/>
        </w:pBdr>
        <w:spacing w:before="40" w:after="40" w:line="360" w:lineRule="exact"/>
        <w:ind w:firstLine="720"/>
        <w:jc w:val="both"/>
        <w:rPr>
          <w:bCs/>
          <w:color w:val="000000" w:themeColor="text1"/>
          <w:lang w:val="en-US"/>
        </w:rPr>
      </w:pPr>
      <w:r w:rsidRPr="001F43E6">
        <w:rPr>
          <w:bCs/>
          <w:color w:val="000000" w:themeColor="text1"/>
          <w:lang w:val="en-US"/>
        </w:rPr>
        <w:t>Tính đến thời điểm hiện tại, công tác quản lý và phát triển hộ kinh doanh trên địa bàn đạt được những kết quả cụ thể như sau:</w:t>
      </w:r>
    </w:p>
    <w:p w14:paraId="0DFE9499" w14:textId="77777777" w:rsidR="005643B2" w:rsidRPr="001F43E6" w:rsidRDefault="005643B2" w:rsidP="001C7016">
      <w:pPr>
        <w:shd w:val="clear" w:color="auto" w:fill="FFFFFF"/>
        <w:tabs>
          <w:tab w:val="left" w:pos="709"/>
        </w:tabs>
        <w:spacing w:before="40" w:after="40" w:line="360" w:lineRule="exact"/>
        <w:jc w:val="both"/>
        <w:rPr>
          <w:bCs/>
          <w:color w:val="000000" w:themeColor="text1"/>
          <w:lang w:val="nl-NL"/>
        </w:rPr>
      </w:pPr>
      <w:r w:rsidRPr="001F43E6">
        <w:rPr>
          <w:bCs/>
          <w:color w:val="000000" w:themeColor="text1"/>
          <w:lang w:val="en-US"/>
        </w:rPr>
        <w:tab/>
        <w:t xml:space="preserve">- Về đăng ký mới hộ kinh doanh: </w:t>
      </w:r>
      <w:r w:rsidRPr="001F43E6">
        <w:rPr>
          <w:bCs/>
          <w:color w:val="000000" w:themeColor="text1"/>
          <w:lang w:val="nl-NL"/>
        </w:rPr>
        <w:t>17/10 hồ sơ, đạt 170% KH giao.</w:t>
      </w:r>
    </w:p>
    <w:p w14:paraId="7A975E9C" w14:textId="77777777" w:rsidR="005643B2" w:rsidRPr="001F43E6" w:rsidRDefault="005643B2" w:rsidP="001C7016">
      <w:pPr>
        <w:pBdr>
          <w:bottom w:val="none" w:sz="4" w:space="1" w:color="000000"/>
        </w:pBdr>
        <w:spacing w:before="40" w:after="40" w:line="360" w:lineRule="exact"/>
        <w:ind w:firstLine="720"/>
        <w:jc w:val="both"/>
        <w:rPr>
          <w:bCs/>
          <w:color w:val="000000" w:themeColor="text1"/>
          <w:lang w:val="en-US"/>
        </w:rPr>
      </w:pPr>
      <w:r w:rsidRPr="001F43E6">
        <w:rPr>
          <w:bCs/>
          <w:color w:val="000000" w:themeColor="text1"/>
          <w:lang w:val="en-US"/>
        </w:rPr>
        <w:t xml:space="preserve">- Về đăng ký thay đổi kinh doanh: 8/10 hộ, đạt 80% so với kế hoạch giao. </w:t>
      </w:r>
    </w:p>
    <w:p w14:paraId="1C158D3F" w14:textId="77777777" w:rsidR="005643B2" w:rsidRPr="001F43E6" w:rsidRDefault="005643B2" w:rsidP="001C7016">
      <w:pPr>
        <w:spacing w:before="40" w:after="40" w:line="360" w:lineRule="exact"/>
        <w:ind w:firstLine="709"/>
        <w:jc w:val="both"/>
        <w:rPr>
          <w:bCs/>
          <w:color w:val="000000" w:themeColor="text1"/>
          <w:lang w:val="pt-BR"/>
        </w:rPr>
      </w:pPr>
      <w:r w:rsidRPr="001F43E6">
        <w:rPr>
          <w:bCs/>
          <w:color w:val="000000" w:themeColor="text1"/>
          <w:lang w:val="pt-BR"/>
        </w:rPr>
        <w:t>- Thông báo về việc chấm rứt hoạt động kinh doanh 01 hồ sơ. Lý do chấm rứt hoạt động: Hoạt động kinh doanh không hiệu quả.</w:t>
      </w:r>
    </w:p>
    <w:p w14:paraId="01D8660F" w14:textId="77777777" w:rsidR="005643B2" w:rsidRPr="001F43E6" w:rsidRDefault="005643B2" w:rsidP="001C7016">
      <w:pPr>
        <w:shd w:val="clear" w:color="auto" w:fill="FFFFFF"/>
        <w:tabs>
          <w:tab w:val="left" w:pos="709"/>
        </w:tabs>
        <w:spacing w:before="40" w:after="40" w:line="360" w:lineRule="exact"/>
        <w:jc w:val="both"/>
        <w:rPr>
          <w:bCs/>
          <w:color w:val="000000" w:themeColor="text1"/>
          <w:lang w:val="nl-NL"/>
        </w:rPr>
      </w:pPr>
      <w:r w:rsidRPr="001F43E6">
        <w:rPr>
          <w:bCs/>
          <w:color w:val="000000" w:themeColor="text1"/>
          <w:lang w:val="nl-NL"/>
        </w:rPr>
        <w:tab/>
        <w:t>- Tổng số sản phẩm OCOP: 3/3 sản phẩm, đạt 100%.</w:t>
      </w:r>
    </w:p>
    <w:p w14:paraId="65CFFB74" w14:textId="77777777" w:rsidR="005643B2" w:rsidRPr="001F43E6" w:rsidRDefault="005643B2" w:rsidP="001C7016">
      <w:pPr>
        <w:shd w:val="clear" w:color="auto" w:fill="FFFFFF"/>
        <w:tabs>
          <w:tab w:val="left" w:pos="709"/>
        </w:tabs>
        <w:spacing w:before="40" w:after="40" w:line="360" w:lineRule="exact"/>
        <w:jc w:val="both"/>
        <w:rPr>
          <w:bCs/>
          <w:color w:val="000000" w:themeColor="text1"/>
          <w:lang w:val="nl-NL"/>
        </w:rPr>
      </w:pPr>
      <w:r w:rsidRPr="001F43E6">
        <w:rPr>
          <w:bCs/>
          <w:color w:val="000000" w:themeColor="text1"/>
          <w:lang w:val="pt-BR"/>
        </w:rPr>
        <w:tab/>
      </w:r>
      <w:r w:rsidRPr="001F43E6">
        <w:rPr>
          <w:bCs/>
          <w:color w:val="000000" w:themeColor="text1"/>
          <w:lang w:val="nl-NL"/>
        </w:rPr>
        <w:t>- Số hợp tác xã thành lập mới: 0/1 HTX, đạt 0% KH giao.</w:t>
      </w:r>
    </w:p>
    <w:p w14:paraId="76EE7F36" w14:textId="77777777" w:rsidR="005643B2" w:rsidRPr="001F43E6" w:rsidRDefault="005643B2" w:rsidP="001C7016">
      <w:pPr>
        <w:shd w:val="clear" w:color="auto" w:fill="FFFFFF"/>
        <w:tabs>
          <w:tab w:val="left" w:pos="709"/>
        </w:tabs>
        <w:spacing w:before="40" w:after="40" w:line="360" w:lineRule="exact"/>
        <w:jc w:val="both"/>
        <w:rPr>
          <w:bCs/>
          <w:color w:val="000000" w:themeColor="text1"/>
          <w:lang w:val="nl-NL"/>
        </w:rPr>
      </w:pPr>
      <w:r w:rsidRPr="001F43E6">
        <w:rPr>
          <w:bCs/>
          <w:color w:val="000000" w:themeColor="text1"/>
          <w:lang w:val="nl-NL"/>
        </w:rPr>
        <w:tab/>
        <w:t>- Số tổ hợp tác thành lập mới: 0/5 THT, đạt 0% KH giao.</w:t>
      </w:r>
    </w:p>
    <w:p w14:paraId="369324F1"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5.2. Công tác quản lý chợ Lùng Phình</w:t>
      </w:r>
    </w:p>
    <w:p w14:paraId="45FD01CD"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Phòng Kinh tế đã chủ động tham mưu UBND xã tăng cường công tác quản lý nhà nước đối với hoạt động của Chợ Lùng Phình; thường xuyên phối hợp với Trung tâm Dịch vụ tổng hợp và các cơ quan liên quan kiểm tra, hướng dẫn công tác quản lý, khai thác và tổ chức hoạt động của chợ; thực hiện các quy định về an ninh trật tự, phòng cháy chữa cháy, vệ sinh môi trường, an toàn thực phẩm và văn minh thương mại.</w:t>
      </w:r>
    </w:p>
    <w:p w14:paraId="163ADD8E"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Trong kỳ báo cáo, Phòng đã tham mưu UBND xã phê duyệt Phương án sắp xếp Chợ Lùng Phình, làm cơ sở tổ chức, bố trí, sắp xếp các hộ kinh doanh theo hướng khoa học, ổn định, phù hợp với điều kiện thực tế của địa phương, góp phần nâng cao hiệu quả quản lý và khai thác chợ.</w:t>
      </w:r>
    </w:p>
    <w:p w14:paraId="6B526062"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Đồng thời, Phòng đã chủ trì phối hợp với các cơ quan chuyên môn hoàn thiện Phương án giá dịch vụ sử dụng diện tích bán hàng tại Chợ Lùng Phình, tham mưu UBND xã trình Sở Công Thương tỉnh Lào Cai thẩm định theo quy định của pháp luật. Sau khi phương án giá được cấp có thẩm quyền phê duyệt sẽ là cơ sở để UBND xã tổ chức quản lý, thu giá dịch vụ sử dụng diện tích bán hàng, đồng thời làm căn cứ cho cơ quan thuế thực hiện việc xác định doanh thu, quản lý thuế đối với các hộ kinh doanh theo quy định.</w:t>
      </w:r>
    </w:p>
    <w:p w14:paraId="52487A99"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5.3. Công tác quản lý điện</w:t>
      </w:r>
    </w:p>
    <w:p w14:paraId="4194281B"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Phòng Kinh tế đã chủ động tham mưu UBND xã thực hiện chức năng quản lý nhà nước trong lĩnh vực điện lực; thường xuyên phối hợp với đơn vị quản lý điện theo dõi tình hình cung ứng điện, kịp thời xử lý các khó khăn, vướng mắc phát sinh, bảo đảm cung cấp điện ổn định phục vụ sản xuất, kinh doanh và sinh hoạt của Nhân dân trên địa bàn.</w:t>
      </w:r>
    </w:p>
    <w:p w14:paraId="6BD37C8E"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lastRenderedPageBreak/>
        <w:t>Trong kỳ báo cáo, Phòng đã chủ trì phối hợp với các thôn tổ chức rà soát hiện trạng sử dụng điện trên địa bàn, xác định còn 07 nhóm hộ với 128 hộ dân chưa được sử dụng điện lưới quốc gia, tập trung tại các thôn Lao Chải Phà Hai Tủng, Tẩn Chư, Lử Chồ. Dì Thào Ván, Seng Sui và Pờ Chồ. Trên cơ sở kết quả rà soát, Phòng đã tham mưu UBND xã xây dựng báo cáo, đề xuất UBND tỉnh Lào Cai, Sở Công Thương và các cơ quan, đơn vị liên quan quan tâm bố trí nguồn vốn đầu tư, mở rộng lưới điện đến các khu vực chưa có điện, góp phần từng bước hoàn thành mục tiêu bảo đảm các hộ dân được tiếp cận điện lưới quốc gia phục vụ sinh hoạt và phát triển sản xuất.</w:t>
      </w:r>
    </w:p>
    <w:p w14:paraId="2B5E513E"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 xml:space="preserve">5.4. Công tác an toàn thực phẩm </w:t>
      </w:r>
    </w:p>
    <w:p w14:paraId="5C5F8286"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Phòng Kinh tế đã phối hợp với các cơ quan liên quan tăng cường kiểm tra việc chấp hành các quy định của pháp luật về an toàn thực phẩm đối với các cơ sở sản xuất, chế biến, kinh doanh thực phẩm trên địa bàn; tuyên truyền nâng cao nhận thức của các tổ chức, cá nhân trong việc bảo đảm an toàn thực phẩm.</w:t>
      </w:r>
    </w:p>
    <w:p w14:paraId="571F4810"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xml:space="preserve">Trong kỳ báo cáo đã tổ chức </w:t>
      </w:r>
      <w:r w:rsidRPr="001F43E6">
        <w:rPr>
          <w:b/>
          <w:bCs/>
          <w:color w:val="000000" w:themeColor="text1"/>
          <w:lang w:val="en-US"/>
        </w:rPr>
        <w:t>01</w:t>
      </w:r>
      <w:r w:rsidRPr="001F43E6">
        <w:rPr>
          <w:color w:val="000000" w:themeColor="text1"/>
          <w:lang w:val="en-US"/>
        </w:rPr>
        <w:t xml:space="preserve"> cuộc kiểm tra; kiểm tra </w:t>
      </w:r>
      <w:r w:rsidRPr="001F43E6">
        <w:rPr>
          <w:b/>
          <w:bCs/>
          <w:color w:val="000000" w:themeColor="text1"/>
          <w:lang w:val="en-US"/>
        </w:rPr>
        <w:t>30</w:t>
      </w:r>
      <w:r w:rsidRPr="001F43E6">
        <w:rPr>
          <w:color w:val="000000" w:themeColor="text1"/>
          <w:lang w:val="en-US"/>
        </w:rPr>
        <w:t xml:space="preserve"> cơ sở </w:t>
      </w:r>
      <w:r w:rsidRPr="001F43E6">
        <w:rPr>
          <w:i/>
          <w:iCs/>
          <w:color w:val="000000" w:themeColor="text1"/>
          <w:lang w:val="en-US"/>
        </w:rPr>
        <w:t>(không có trường hợp nào vi phạm);</w:t>
      </w:r>
      <w:r w:rsidRPr="001F43E6">
        <w:rPr>
          <w:color w:val="000000" w:themeColor="text1"/>
          <w:lang w:val="en-US"/>
        </w:rPr>
        <w:t xml:space="preserve"> Công tác kiểm tra định kỳ hàng tuần tại chợ phiên đối với các hộ kinh doanh thực phẩm tươi sống: tiêu hủy 150 kg thịt lợn nhắc nhở đề nghị mang ra khỏi địa bàn 300 kg thịt không đạt tiêu chuẩn thú y.</w:t>
      </w:r>
    </w:p>
    <w:p w14:paraId="661C718A" w14:textId="77777777" w:rsidR="005643B2" w:rsidRPr="001F43E6" w:rsidRDefault="005643B2" w:rsidP="001C7016">
      <w:pPr>
        <w:shd w:val="clear" w:color="auto" w:fill="FFFFFF"/>
        <w:tabs>
          <w:tab w:val="left" w:pos="709"/>
        </w:tabs>
        <w:spacing w:before="40" w:after="40" w:line="360" w:lineRule="exact"/>
        <w:jc w:val="both"/>
        <w:rPr>
          <w:b/>
          <w:bCs/>
          <w:color w:val="000000" w:themeColor="text1"/>
          <w:lang w:val="en-US"/>
        </w:rPr>
      </w:pPr>
      <w:r w:rsidRPr="001F43E6">
        <w:rPr>
          <w:bCs/>
          <w:color w:val="000000" w:themeColor="text1"/>
          <w:lang w:val="nl-NL"/>
        </w:rPr>
        <w:tab/>
      </w:r>
      <w:r w:rsidRPr="001F43E6">
        <w:rPr>
          <w:b/>
          <w:bCs/>
          <w:color w:val="000000" w:themeColor="text1"/>
          <w:lang w:val="en-US"/>
        </w:rPr>
        <w:t>6. Công tác Tài chính - Ngân sách và quản lý tài sản công.</w:t>
      </w:r>
    </w:p>
    <w:p w14:paraId="6C3CB244" w14:textId="77777777" w:rsidR="005643B2" w:rsidRPr="001F43E6" w:rsidRDefault="005643B2" w:rsidP="001C7016">
      <w:pPr>
        <w:shd w:val="clear" w:color="auto" w:fill="FFFFFF"/>
        <w:tabs>
          <w:tab w:val="left" w:pos="709"/>
        </w:tabs>
        <w:spacing w:before="40" w:after="40" w:line="360" w:lineRule="exact"/>
        <w:jc w:val="both"/>
        <w:rPr>
          <w:color w:val="000000" w:themeColor="text1"/>
          <w:lang w:val="en-US"/>
        </w:rPr>
      </w:pPr>
      <w:r w:rsidRPr="001F43E6">
        <w:rPr>
          <w:b/>
          <w:bCs/>
          <w:color w:val="000000" w:themeColor="text1"/>
          <w:lang w:val="en-US"/>
        </w:rPr>
        <w:tab/>
        <w:t>6.1. Công tác tài chính - Ngân sách.</w:t>
      </w:r>
    </w:p>
    <w:p w14:paraId="2CA83C46" w14:textId="77777777" w:rsidR="00B11393" w:rsidRPr="001F43E6" w:rsidRDefault="005643B2" w:rsidP="00B11393">
      <w:pPr>
        <w:ind w:firstLine="709"/>
        <w:jc w:val="both"/>
        <w:rPr>
          <w:color w:val="000000" w:themeColor="text1"/>
          <w:lang w:val="en-US"/>
        </w:rPr>
      </w:pPr>
      <w:r w:rsidRPr="001F43E6">
        <w:rPr>
          <w:b/>
          <w:bCs/>
          <w:color w:val="000000" w:themeColor="text1"/>
          <w:lang w:val="en-US"/>
        </w:rPr>
        <w:t>a. Thu chi ngân sách xã:</w:t>
      </w:r>
      <w:r w:rsidRPr="001F43E6">
        <w:rPr>
          <w:color w:val="000000" w:themeColor="text1"/>
          <w:lang w:val="en-US"/>
        </w:rPr>
        <w:t xml:space="preserve"> </w:t>
      </w:r>
      <w:r w:rsidR="00B11393" w:rsidRPr="001F43E6">
        <w:rPr>
          <w:color w:val="000000" w:themeColor="text1"/>
          <w:lang w:val="en-US"/>
        </w:rPr>
        <w:t xml:space="preserve">Tiếp tục tham mưu UBND xã chỉ đạo các cơ quan, đơn vị triển khai thực hiện kế hoạch thu, chi ngân sách nhà nước trên địa bàn bảo đảm tiến độ, đúng quy định, </w:t>
      </w:r>
      <w:r w:rsidR="00B11393" w:rsidRPr="001F43E6">
        <w:rPr>
          <w:color w:val="000000" w:themeColor="text1"/>
        </w:rPr>
        <w:t>kịp thời tham mưu UBND xã điều hành ngân sách bảo đảm đúng dự toán được giao, đáp ứng yêu cầu thực hiện các nhiệm vụ phát triển kinh tế - xã hội, quốc phòng, an ninh của địa phương</w:t>
      </w:r>
      <w:r w:rsidR="00B11393" w:rsidRPr="001F43E6">
        <w:rPr>
          <w:color w:val="000000" w:themeColor="text1"/>
          <w:lang w:val="en-US"/>
        </w:rPr>
        <w:t>, cụ thể tiến độ:</w:t>
      </w:r>
    </w:p>
    <w:p w14:paraId="4D1D0299" w14:textId="77777777" w:rsidR="00B11393" w:rsidRPr="001F43E6" w:rsidRDefault="00B11393" w:rsidP="00B11393">
      <w:pPr>
        <w:ind w:firstLine="709"/>
        <w:jc w:val="both"/>
        <w:rPr>
          <w:color w:val="000000" w:themeColor="text1"/>
          <w:spacing w:val="-8"/>
          <w:lang w:val="pt-BR"/>
        </w:rPr>
      </w:pPr>
      <w:r w:rsidRPr="001F43E6">
        <w:rPr>
          <w:bCs/>
          <w:color w:val="000000" w:themeColor="text1"/>
          <w:spacing w:val="-8"/>
          <w:lang w:val="pt-BR"/>
        </w:rPr>
        <w:t xml:space="preserve">- Tổng thu Ngân sách trên địa bàn đạt </w:t>
      </w:r>
      <w:r w:rsidRPr="001F43E6">
        <w:rPr>
          <w:color w:val="000000" w:themeColor="text1"/>
          <w:spacing w:val="-8"/>
          <w:lang w:val="pt-BR"/>
        </w:rPr>
        <w:t>2.592/1.095 triệu đạt 237% KH giao.</w:t>
      </w:r>
    </w:p>
    <w:p w14:paraId="6CF9981F" w14:textId="77777777" w:rsidR="00B11393" w:rsidRPr="001F43E6" w:rsidRDefault="00B11393" w:rsidP="00B11393">
      <w:pPr>
        <w:shd w:val="clear" w:color="auto" w:fill="FFFFFF"/>
        <w:tabs>
          <w:tab w:val="left" w:pos="709"/>
        </w:tabs>
        <w:jc w:val="both"/>
        <w:rPr>
          <w:color w:val="000000" w:themeColor="text1"/>
          <w:spacing w:val="-8"/>
          <w:lang w:val="pt-BR"/>
        </w:rPr>
      </w:pPr>
      <w:r w:rsidRPr="001F43E6">
        <w:rPr>
          <w:bCs/>
          <w:color w:val="000000" w:themeColor="text1"/>
          <w:spacing w:val="-8"/>
          <w:lang w:val="pt-BR"/>
        </w:rPr>
        <w:tab/>
        <w:t xml:space="preserve">- Tổng thu Ngân sách địa phương đạt </w:t>
      </w:r>
      <w:r w:rsidRPr="001F43E6">
        <w:rPr>
          <w:color w:val="000000" w:themeColor="text1"/>
          <w:spacing w:val="-8"/>
          <w:lang w:val="pt-BR"/>
        </w:rPr>
        <w:t>246.554</w:t>
      </w:r>
      <w:r w:rsidRPr="001F43E6">
        <w:rPr>
          <w:color w:val="000000" w:themeColor="text1"/>
          <w:spacing w:val="-8"/>
          <w:lang w:val="pt-BR" w:bidi="en-US"/>
        </w:rPr>
        <w:t xml:space="preserve">/205.512 </w:t>
      </w:r>
      <w:r w:rsidRPr="001F43E6">
        <w:rPr>
          <w:color w:val="000000" w:themeColor="text1"/>
          <w:spacing w:val="-8"/>
          <w:lang w:val="pt-BR"/>
        </w:rPr>
        <w:t>triệu đạt 120% KH giao.</w:t>
      </w:r>
    </w:p>
    <w:p w14:paraId="3E4DD6B9" w14:textId="77777777" w:rsidR="00B11393" w:rsidRPr="001F43E6" w:rsidRDefault="00B11393" w:rsidP="00B11393">
      <w:pPr>
        <w:shd w:val="clear" w:color="auto" w:fill="FFFFFF"/>
        <w:tabs>
          <w:tab w:val="left" w:pos="709"/>
        </w:tabs>
        <w:jc w:val="both"/>
        <w:rPr>
          <w:color w:val="000000" w:themeColor="text1"/>
          <w:spacing w:val="-8"/>
          <w:lang w:val="pt-BR"/>
        </w:rPr>
      </w:pPr>
      <w:r w:rsidRPr="001F43E6">
        <w:rPr>
          <w:bCs/>
          <w:color w:val="000000" w:themeColor="text1"/>
          <w:spacing w:val="-8"/>
          <w:lang w:val="pt-BR"/>
        </w:rPr>
        <w:tab/>
        <w:t xml:space="preserve">- Tổng chi Ngân sách địa phương </w:t>
      </w:r>
      <w:r w:rsidRPr="001F43E6">
        <w:rPr>
          <w:color w:val="000000" w:themeColor="text1"/>
          <w:spacing w:val="-8"/>
          <w:lang w:val="pt-BR"/>
        </w:rPr>
        <w:t>110.292</w:t>
      </w:r>
      <w:r w:rsidRPr="001F43E6">
        <w:rPr>
          <w:color w:val="000000" w:themeColor="text1"/>
          <w:spacing w:val="-8"/>
          <w:lang w:val="pt-BR" w:bidi="en-US"/>
        </w:rPr>
        <w:t xml:space="preserve">/244.384 </w:t>
      </w:r>
      <w:r w:rsidRPr="001F43E6">
        <w:rPr>
          <w:color w:val="000000" w:themeColor="text1"/>
          <w:spacing w:val="-8"/>
          <w:lang w:val="pt-BR"/>
        </w:rPr>
        <w:t>triệu đạt 45,13% kế hoạch giao.</w:t>
      </w:r>
    </w:p>
    <w:p w14:paraId="0EDC85E9" w14:textId="4B333B9E" w:rsidR="005643B2" w:rsidRPr="001F43E6" w:rsidRDefault="005643B2" w:rsidP="00B11393">
      <w:pPr>
        <w:spacing w:before="40" w:after="40" w:line="360" w:lineRule="exact"/>
        <w:ind w:firstLine="709"/>
        <w:jc w:val="both"/>
        <w:rPr>
          <w:b/>
          <w:color w:val="000000" w:themeColor="text1"/>
          <w:lang w:val="pt-BR"/>
        </w:rPr>
      </w:pPr>
      <w:r w:rsidRPr="001F43E6">
        <w:rPr>
          <w:b/>
          <w:color w:val="000000" w:themeColor="text1"/>
          <w:lang w:val="pt-BR"/>
        </w:rPr>
        <w:tab/>
        <w:t>6.2. Công tác quản lý tài sản công.</w:t>
      </w:r>
    </w:p>
    <w:p w14:paraId="3D09F26B" w14:textId="77777777" w:rsidR="005643B2" w:rsidRPr="001F43E6" w:rsidRDefault="005643B2" w:rsidP="001C7016">
      <w:pPr>
        <w:pBdr>
          <w:top w:val="single" w:sz="4" w:space="0" w:color="FFFFFF"/>
          <w:left w:val="single" w:sz="4" w:space="0" w:color="FFFFFF"/>
          <w:bottom w:val="single" w:sz="4" w:space="0" w:color="FFFFFF"/>
          <w:right w:val="single" w:sz="4" w:space="0" w:color="FFFFFF"/>
        </w:pBdr>
        <w:shd w:val="clear" w:color="auto" w:fill="FFFFFF"/>
        <w:spacing w:before="40" w:after="40" w:line="360" w:lineRule="exact"/>
        <w:ind w:firstLine="709"/>
        <w:jc w:val="both"/>
        <w:rPr>
          <w:bCs/>
          <w:color w:val="000000" w:themeColor="text1"/>
          <w:lang w:val="en-US"/>
        </w:rPr>
      </w:pPr>
      <w:r w:rsidRPr="001F43E6">
        <w:rPr>
          <w:bCs/>
          <w:color w:val="000000" w:themeColor="text1"/>
        </w:rPr>
        <w:t xml:space="preserve">Trên địa bàn xã hiện có </w:t>
      </w:r>
      <w:r w:rsidRPr="001F43E6">
        <w:rPr>
          <w:bCs/>
          <w:color w:val="000000" w:themeColor="text1"/>
          <w:lang w:val="en-US"/>
        </w:rPr>
        <w:t xml:space="preserve">76 </w:t>
      </w:r>
      <w:r w:rsidRPr="001F43E6">
        <w:rPr>
          <w:bCs/>
          <w:color w:val="000000" w:themeColor="text1"/>
        </w:rPr>
        <w:t>cơ sở nhà, đất thuộc phạm vi quản lý của UBND xã và các cơ quan, đơn vị. Phòng Kinh tế đã tham mưu UBND xã triển khai thực hiện các quy định của pháp luật về quản lý, sử dụng tài sản công; thường xuyên hướng dẫn, đôn đốc các cơ quan, đơn vị quản lý, sử dụng tài sản đúng quy định, bảo đảm tiết kiệm, hiệu quả.</w:t>
      </w:r>
    </w:p>
    <w:p w14:paraId="41A5C43E" w14:textId="77777777" w:rsidR="005643B2" w:rsidRPr="001F43E6" w:rsidRDefault="005643B2" w:rsidP="001C7016">
      <w:pPr>
        <w:pBdr>
          <w:top w:val="single" w:sz="4" w:space="0" w:color="FFFFFF"/>
          <w:left w:val="single" w:sz="4" w:space="0" w:color="FFFFFF"/>
          <w:bottom w:val="single" w:sz="4" w:space="0" w:color="FFFFFF"/>
          <w:right w:val="single" w:sz="4" w:space="0" w:color="FFFFFF"/>
        </w:pBdr>
        <w:shd w:val="clear" w:color="auto" w:fill="FFFFFF"/>
        <w:spacing w:before="40" w:after="40" w:line="360" w:lineRule="exact"/>
        <w:ind w:firstLine="709"/>
        <w:jc w:val="both"/>
        <w:rPr>
          <w:bCs/>
          <w:color w:val="000000" w:themeColor="text1"/>
          <w:lang w:val="en-US"/>
        </w:rPr>
      </w:pPr>
      <w:r w:rsidRPr="001F43E6">
        <w:rPr>
          <w:bCs/>
          <w:color w:val="000000" w:themeColor="text1"/>
          <w:lang w:val="en-US"/>
        </w:rPr>
        <w:t xml:space="preserve">Trong kỳ báo cáo, Phòng đã tham mưu UBND xã triển khai thực hiện Quyết định số 1805/QĐ-UBND về phê duyệt phương án bố trí, sắp xếp trụ sở làm việc và Quyết định số 691/QĐ-UBND về giao quản lý tài sản công; đồng thời tổ chức </w:t>
      </w:r>
      <w:r w:rsidRPr="001F43E6">
        <w:rPr>
          <w:bCs/>
          <w:color w:val="000000" w:themeColor="text1"/>
          <w:lang w:val="en-US"/>
        </w:rPr>
        <w:lastRenderedPageBreak/>
        <w:t>kiểm tra, rà soát hiện trạng quản lý, sử dụng tài sản tại các cơ quan, đơn vị trên địa bàn.</w:t>
      </w:r>
    </w:p>
    <w:p w14:paraId="5A9C1865" w14:textId="77777777" w:rsidR="002C54BF" w:rsidRPr="001F43E6" w:rsidRDefault="002C54BF" w:rsidP="002C54BF">
      <w:pPr>
        <w:pBdr>
          <w:top w:val="single" w:sz="4" w:space="0" w:color="FFFFFF"/>
          <w:left w:val="single" w:sz="4" w:space="0" w:color="FFFFFF"/>
          <w:bottom w:val="single" w:sz="4" w:space="0" w:color="FFFFFF"/>
          <w:right w:val="single" w:sz="4" w:space="0" w:color="FFFFFF"/>
        </w:pBdr>
        <w:shd w:val="clear" w:color="auto" w:fill="FFFFFF"/>
        <w:ind w:firstLine="709"/>
        <w:jc w:val="both"/>
        <w:rPr>
          <w:bCs/>
          <w:color w:val="000000" w:themeColor="text1"/>
          <w:lang w:val="en-US"/>
        </w:rPr>
      </w:pPr>
      <w:r w:rsidRPr="001F43E6">
        <w:rPr>
          <w:bCs/>
          <w:color w:val="000000" w:themeColor="text1"/>
          <w:lang w:val="en-US"/>
        </w:rPr>
        <w:t>Đối với công tác quản lý tài sản công sau khi thực hiện sắp xếp đơn vị hành chính, Phòng Kinh tế đã tổ chức rà soát toàn bộ tài sản công trên địa bàn; tham mưu UBND xã ban hành Quyết định số 416/QĐ-UBND ngày 31/7/2026 phê duyệt Phương án sắp xếp lại, xử lý nhà, đất thuộc phạm vi quản lý của UBND xã, phù hợp với tình hình thực tế tại địa phương.</w:t>
      </w:r>
    </w:p>
    <w:p w14:paraId="65D9E820" w14:textId="49CBD006" w:rsidR="005643B2" w:rsidRPr="001F43E6" w:rsidRDefault="005643B2" w:rsidP="001C7016">
      <w:pPr>
        <w:shd w:val="clear" w:color="auto" w:fill="FFFFFF"/>
        <w:tabs>
          <w:tab w:val="left" w:pos="709"/>
        </w:tabs>
        <w:spacing w:before="40" w:after="40" w:line="360" w:lineRule="exact"/>
        <w:ind w:firstLine="709"/>
        <w:jc w:val="center"/>
        <w:rPr>
          <w:i/>
          <w:iCs/>
          <w:color w:val="000000" w:themeColor="text1"/>
          <w:lang w:val="en-US"/>
        </w:rPr>
      </w:pPr>
      <w:r w:rsidRPr="001F43E6">
        <w:rPr>
          <w:i/>
          <w:iCs/>
          <w:color w:val="000000" w:themeColor="text1"/>
          <w:lang w:val="en-US"/>
        </w:rPr>
        <w:t xml:space="preserve">(Có phụ biểu chi tiết </w:t>
      </w:r>
      <w:r w:rsidR="001C7016" w:rsidRPr="001F43E6">
        <w:rPr>
          <w:i/>
          <w:iCs/>
          <w:color w:val="000000" w:themeColor="text1"/>
          <w:lang w:val="en-US"/>
        </w:rPr>
        <w:t>01, 02, 03, 04</w:t>
      </w:r>
      <w:r w:rsidRPr="001F43E6">
        <w:rPr>
          <w:i/>
          <w:iCs/>
          <w:color w:val="000000" w:themeColor="text1"/>
          <w:lang w:val="en-US"/>
        </w:rPr>
        <w:t xml:space="preserve"> kèm theo)</w:t>
      </w:r>
    </w:p>
    <w:p w14:paraId="73AB043D" w14:textId="77777777" w:rsidR="005643B2" w:rsidRPr="001F43E6" w:rsidRDefault="005643B2" w:rsidP="001C7016">
      <w:pPr>
        <w:pBdr>
          <w:top w:val="single" w:sz="4" w:space="0" w:color="FFFFFF"/>
          <w:left w:val="single" w:sz="4" w:space="0" w:color="FFFFFF"/>
          <w:bottom w:val="single" w:sz="4" w:space="0" w:color="FFFFFF"/>
          <w:right w:val="single" w:sz="4" w:space="0" w:color="FFFFFF"/>
        </w:pBdr>
        <w:shd w:val="clear" w:color="auto" w:fill="FFFFFF"/>
        <w:spacing w:before="40" w:after="40" w:line="360" w:lineRule="exact"/>
        <w:ind w:firstLine="709"/>
        <w:jc w:val="both"/>
        <w:rPr>
          <w:b/>
          <w:bCs/>
          <w:color w:val="000000" w:themeColor="text1"/>
          <w:lang w:val="de-DE"/>
        </w:rPr>
      </w:pPr>
      <w:r w:rsidRPr="001F43E6">
        <w:rPr>
          <w:b/>
          <w:bCs/>
          <w:color w:val="000000" w:themeColor="text1"/>
          <w:lang w:val="de-DE"/>
        </w:rPr>
        <w:t>III. KẾT QUẢ TRIỂN KHAI CÁC NGHỊ QUYẾT, CHƯƠNG TRÌNH, ĐỀ ÁN CHIẾN LƯỢC</w:t>
      </w:r>
    </w:p>
    <w:p w14:paraId="02CE9897" w14:textId="77777777" w:rsidR="005643B2" w:rsidRPr="001F43E6" w:rsidRDefault="005643B2" w:rsidP="001C7016">
      <w:pPr>
        <w:pStyle w:val="NormalWeb"/>
        <w:shd w:val="clear" w:color="auto" w:fill="FFFFFF"/>
        <w:spacing w:before="40" w:beforeAutospacing="0" w:after="40" w:afterAutospacing="0" w:line="360" w:lineRule="exact"/>
        <w:ind w:firstLine="720"/>
        <w:jc w:val="both"/>
        <w:rPr>
          <w:color w:val="000000" w:themeColor="text1"/>
          <w:sz w:val="28"/>
          <w:szCs w:val="28"/>
          <w:lang w:val="de-DE"/>
        </w:rPr>
      </w:pPr>
      <w:r w:rsidRPr="001F43E6">
        <w:rPr>
          <w:color w:val="000000" w:themeColor="text1"/>
          <w:sz w:val="28"/>
          <w:szCs w:val="28"/>
          <w:lang w:val="de-DE"/>
        </w:rPr>
        <w:t>Trong 07 tháng đầu năm 2026, Phòng Kinh tế đã chủ động tham mưu UBND xã cụ thể hóa các chủ trương, nghị quyết của Trung ương, của tỉnh và của Đảng ủy xã thành các chương trình, kế hoạch, nhiệm vụ cụ thể; đồng thời thường xuyên theo dõi, đôn đốc, kiểm tra việc tổ chức thực hiện tại các cơ quan, đơn vị và các thôn trên địa bàn. Việc triển khai các nghị quyết, chương trình, đề án được thực hiện đồng bộ, gắn với nhiệm vụ phát triển kinh tế - xã hội, xây dựng nông thôn mới, giảm nghèo bền vững, bảo vệ môi trường và nâng cao hiệu lực, hiệu quả quản lý nhà nước trên các lĩnh vực được giao.</w:t>
      </w:r>
    </w:p>
    <w:p w14:paraId="4AC09938" w14:textId="77777777" w:rsidR="005643B2" w:rsidRPr="001F43E6" w:rsidRDefault="005643B2" w:rsidP="001C7016">
      <w:pPr>
        <w:pStyle w:val="NormalWeb"/>
        <w:shd w:val="clear" w:color="auto" w:fill="FFFFFF"/>
        <w:spacing w:before="40" w:beforeAutospacing="0" w:after="40" w:afterAutospacing="0" w:line="360" w:lineRule="exact"/>
        <w:ind w:firstLine="652"/>
        <w:jc w:val="both"/>
        <w:rPr>
          <w:b/>
          <w:bCs/>
          <w:color w:val="000000" w:themeColor="text1"/>
          <w:sz w:val="28"/>
          <w:szCs w:val="28"/>
          <w:lang w:val="de-DE"/>
        </w:rPr>
      </w:pPr>
      <w:r w:rsidRPr="001F43E6">
        <w:rPr>
          <w:b/>
          <w:bCs/>
          <w:color w:val="000000" w:themeColor="text1"/>
          <w:sz w:val="28"/>
          <w:szCs w:val="28"/>
          <w:lang w:val="de-DE"/>
        </w:rPr>
        <w:t>1. Đề án số 02-ĐA/ĐU ngày 30/10/2025 của Đảng ủy xã về Bảo vệ môi trường và thu gom, xử lý rác thải gắn với cải tạo nếp sống sinh hoạt trong đồng bào dân tộc thiểu số giai đoạn 2025–2030</w:t>
      </w:r>
    </w:p>
    <w:p w14:paraId="59C2D44F" w14:textId="77777777" w:rsidR="005643B2" w:rsidRPr="001F43E6" w:rsidRDefault="005643B2" w:rsidP="001C7016">
      <w:pPr>
        <w:pStyle w:val="NormalWeb"/>
        <w:shd w:val="clear" w:color="auto" w:fill="FFFFFF"/>
        <w:spacing w:before="40" w:beforeAutospacing="0" w:after="40" w:afterAutospacing="0" w:line="360" w:lineRule="exact"/>
        <w:ind w:firstLine="652"/>
        <w:jc w:val="both"/>
        <w:rPr>
          <w:color w:val="000000" w:themeColor="text1"/>
          <w:sz w:val="28"/>
          <w:szCs w:val="28"/>
          <w:lang w:val="en-US"/>
        </w:rPr>
      </w:pPr>
      <w:r w:rsidRPr="001F43E6">
        <w:rPr>
          <w:b/>
          <w:bCs/>
          <w:color w:val="000000" w:themeColor="text1"/>
          <w:sz w:val="28"/>
          <w:szCs w:val="28"/>
          <w:lang w:val="fr-FR"/>
        </w:rPr>
        <w:t xml:space="preserve">1.1. Công tác triển khai: </w:t>
      </w:r>
      <w:r w:rsidRPr="001F43E6">
        <w:rPr>
          <w:color w:val="000000" w:themeColor="text1"/>
          <w:sz w:val="28"/>
          <w:szCs w:val="28"/>
        </w:rPr>
        <w:t>Tham mưu UBND xã ban hành Kế hoạch số 127/KH-UBND ngày 22/4/2026 về thực hiện vệ sinh môi trường, tạo cảnh quan nông thôn; thống nhất chọn 03 thôn làm điểm chỉ đạo (</w:t>
      </w:r>
      <w:r w:rsidRPr="001F43E6">
        <w:rPr>
          <w:i/>
          <w:iCs/>
          <w:color w:val="000000" w:themeColor="text1"/>
          <w:sz w:val="28"/>
          <w:szCs w:val="28"/>
        </w:rPr>
        <w:t>Lả Dì Thàng, Lùng Phình, Seng Sui</w:t>
      </w:r>
      <w:r w:rsidRPr="001F43E6">
        <w:rPr>
          <w:color w:val="000000" w:themeColor="text1"/>
          <w:sz w:val="28"/>
          <w:szCs w:val="28"/>
        </w:rPr>
        <w:t xml:space="preserve">) để rút kinh nghiệm trước khi nhân rộng toàn xã. </w:t>
      </w:r>
    </w:p>
    <w:p w14:paraId="2257B8D0" w14:textId="091B0E82" w:rsidR="005643B2" w:rsidRPr="001F43E6" w:rsidRDefault="005643B2" w:rsidP="00C336BB">
      <w:pPr>
        <w:pStyle w:val="NormalWeb"/>
        <w:shd w:val="clear" w:color="auto" w:fill="FFFFFF"/>
        <w:spacing w:before="40" w:beforeAutospacing="0" w:after="40" w:afterAutospacing="0" w:line="360" w:lineRule="exact"/>
        <w:ind w:firstLine="652"/>
        <w:jc w:val="both"/>
        <w:rPr>
          <w:b/>
          <w:bCs/>
          <w:color w:val="000000" w:themeColor="text1"/>
          <w:sz w:val="28"/>
          <w:szCs w:val="28"/>
          <w:lang w:val="fr-FR"/>
        </w:rPr>
      </w:pPr>
      <w:r w:rsidRPr="001F43E6">
        <w:rPr>
          <w:b/>
          <w:bCs/>
          <w:color w:val="000000" w:themeColor="text1"/>
          <w:sz w:val="28"/>
          <w:szCs w:val="28"/>
          <w:lang w:val="fr-FR"/>
        </w:rPr>
        <w:t xml:space="preserve">1.2. Kết quả thực hiện </w:t>
      </w:r>
      <w:r w:rsidR="00C336BB" w:rsidRPr="001F43E6">
        <w:rPr>
          <w:b/>
          <w:bCs/>
          <w:color w:val="000000" w:themeColor="text1"/>
          <w:sz w:val="28"/>
          <w:szCs w:val="28"/>
          <w:lang w:val="fr-FR"/>
        </w:rPr>
        <w:t>mục tiêu của Đề án đến năm 2030</w:t>
      </w:r>
      <w:r w:rsidRPr="001F43E6">
        <w:rPr>
          <w:b/>
          <w:bCs/>
          <w:color w:val="000000" w:themeColor="text1"/>
          <w:sz w:val="28"/>
          <w:szCs w:val="28"/>
          <w:lang w:val="fr-FR"/>
        </w:rPr>
        <w:t>:</w:t>
      </w:r>
    </w:p>
    <w:p w14:paraId="56AAD652" w14:textId="618AC3F1" w:rsidR="00C336BB" w:rsidRPr="001F43E6" w:rsidRDefault="00D31235" w:rsidP="008C246A">
      <w:pPr>
        <w:pStyle w:val="NormalWeb"/>
        <w:shd w:val="clear" w:color="auto" w:fill="FFFFFF"/>
        <w:spacing w:before="40" w:beforeAutospacing="0" w:after="40" w:afterAutospacing="0" w:line="360" w:lineRule="exact"/>
        <w:ind w:firstLine="652"/>
        <w:jc w:val="both"/>
        <w:rPr>
          <w:b/>
          <w:bCs/>
          <w:color w:val="000000" w:themeColor="text1"/>
          <w:sz w:val="28"/>
          <w:szCs w:val="28"/>
          <w:lang w:val="fr-FR"/>
        </w:rPr>
      </w:pPr>
      <w:r w:rsidRPr="001F43E6">
        <w:rPr>
          <w:b/>
          <w:bCs/>
          <w:color w:val="000000" w:themeColor="text1"/>
          <w:sz w:val="28"/>
          <w:szCs w:val="28"/>
          <w:lang w:val="fr-FR"/>
        </w:rPr>
        <w:t>- Có</w:t>
      </w:r>
      <w:r w:rsidR="008C246A" w:rsidRPr="001F43E6">
        <w:rPr>
          <w:b/>
          <w:bCs/>
          <w:color w:val="000000" w:themeColor="text1"/>
          <w:sz w:val="28"/>
          <w:szCs w:val="28"/>
          <w:lang w:val="fr-FR"/>
        </w:rPr>
        <w:t xml:space="preserve"> </w:t>
      </w:r>
      <w:r w:rsidR="00883FF0" w:rsidRPr="001F43E6">
        <w:rPr>
          <w:b/>
          <w:bCs/>
          <w:color w:val="000000" w:themeColor="text1"/>
          <w:sz w:val="28"/>
          <w:szCs w:val="28"/>
          <w:lang w:val="fr-FR"/>
        </w:rPr>
        <w:t>02</w:t>
      </w:r>
      <w:r w:rsidRPr="001F43E6">
        <w:rPr>
          <w:b/>
          <w:bCs/>
          <w:color w:val="000000" w:themeColor="text1"/>
          <w:sz w:val="28"/>
          <w:szCs w:val="28"/>
          <w:lang w:val="fr-FR"/>
        </w:rPr>
        <w:t>/</w:t>
      </w:r>
      <w:r w:rsidR="00C336BB" w:rsidRPr="001F43E6">
        <w:rPr>
          <w:b/>
          <w:bCs/>
          <w:color w:val="000000" w:themeColor="text1"/>
          <w:sz w:val="28"/>
          <w:szCs w:val="28"/>
          <w:lang w:val="fr-FR"/>
        </w:rPr>
        <w:t>1</w:t>
      </w:r>
      <w:r w:rsidR="009C0B7C" w:rsidRPr="001F43E6">
        <w:rPr>
          <w:b/>
          <w:bCs/>
          <w:color w:val="000000" w:themeColor="text1"/>
          <w:sz w:val="28"/>
          <w:szCs w:val="28"/>
          <w:lang w:val="fr-FR"/>
        </w:rPr>
        <w:t>4</w:t>
      </w:r>
      <w:r w:rsidR="00C336BB" w:rsidRPr="001F43E6">
        <w:rPr>
          <w:b/>
          <w:bCs/>
          <w:color w:val="000000" w:themeColor="text1"/>
          <w:sz w:val="28"/>
          <w:szCs w:val="28"/>
          <w:lang w:val="fr-FR"/>
        </w:rPr>
        <w:t xml:space="preserve"> </w:t>
      </w:r>
      <w:r w:rsidRPr="001F43E6">
        <w:rPr>
          <w:b/>
          <w:bCs/>
          <w:color w:val="000000" w:themeColor="text1"/>
          <w:sz w:val="28"/>
          <w:szCs w:val="28"/>
          <w:lang w:val="fr-FR"/>
        </w:rPr>
        <w:t xml:space="preserve">chỉ tiêu đạt </w:t>
      </w:r>
      <w:r w:rsidR="00C336BB" w:rsidRPr="001F43E6">
        <w:rPr>
          <w:b/>
          <w:bCs/>
          <w:color w:val="000000" w:themeColor="text1"/>
          <w:sz w:val="28"/>
          <w:szCs w:val="28"/>
          <w:lang w:val="fr-FR"/>
        </w:rPr>
        <w:t xml:space="preserve">trên </w:t>
      </w:r>
      <w:r w:rsidRPr="001F43E6">
        <w:rPr>
          <w:b/>
          <w:bCs/>
          <w:color w:val="000000" w:themeColor="text1"/>
          <w:sz w:val="28"/>
          <w:szCs w:val="28"/>
          <w:lang w:val="fr-FR"/>
        </w:rPr>
        <w:t>100%</w:t>
      </w:r>
      <w:r w:rsidR="00C336BB" w:rsidRPr="001F43E6">
        <w:rPr>
          <w:b/>
          <w:bCs/>
          <w:color w:val="000000" w:themeColor="text1"/>
          <w:sz w:val="28"/>
          <w:szCs w:val="28"/>
          <w:lang w:val="fr-FR"/>
        </w:rPr>
        <w:t>.</w:t>
      </w:r>
    </w:p>
    <w:p w14:paraId="3B427105" w14:textId="3A943D8C" w:rsidR="008C246A" w:rsidRPr="001F43E6" w:rsidRDefault="00883FF0" w:rsidP="008C246A">
      <w:pPr>
        <w:pStyle w:val="NormalWeb"/>
        <w:shd w:val="clear" w:color="auto" w:fill="FFFFFF"/>
        <w:spacing w:before="40" w:beforeAutospacing="0" w:after="40" w:afterAutospacing="0" w:line="360" w:lineRule="exact"/>
        <w:ind w:firstLine="652"/>
        <w:jc w:val="both"/>
        <w:rPr>
          <w:color w:val="000000" w:themeColor="text1"/>
          <w:sz w:val="28"/>
          <w:szCs w:val="28"/>
          <w:lang w:val="fr-FR"/>
        </w:rPr>
      </w:pPr>
      <w:r w:rsidRPr="001F43E6">
        <w:rPr>
          <w:color w:val="000000" w:themeColor="text1"/>
          <w:sz w:val="28"/>
          <w:szCs w:val="28"/>
          <w:lang w:val="fr-FR"/>
        </w:rPr>
        <w:t xml:space="preserve">+ </w:t>
      </w:r>
      <w:r w:rsidR="008C246A" w:rsidRPr="001F43E6">
        <w:rPr>
          <w:color w:val="000000" w:themeColor="text1"/>
          <w:sz w:val="28"/>
          <w:szCs w:val="28"/>
          <w:lang w:val="fr-FR"/>
        </w:rPr>
        <w:t xml:space="preserve">Ngăn chặn, xử lý </w:t>
      </w:r>
      <w:r w:rsidR="00C336BB" w:rsidRPr="001F43E6">
        <w:rPr>
          <w:color w:val="000000" w:themeColor="text1"/>
          <w:sz w:val="28"/>
          <w:szCs w:val="28"/>
          <w:lang w:val="fr-FR"/>
        </w:rPr>
        <w:t>100/</w:t>
      </w:r>
      <w:r w:rsidR="008C246A" w:rsidRPr="001F43E6">
        <w:rPr>
          <w:color w:val="000000" w:themeColor="text1"/>
          <w:sz w:val="28"/>
          <w:szCs w:val="28"/>
          <w:lang w:val="fr-FR"/>
        </w:rPr>
        <w:t>99% các vi phạm về khai thác tài nguyên nước, xả thải trái phép</w:t>
      </w:r>
      <w:r w:rsidR="00C336BB" w:rsidRPr="001F43E6">
        <w:rPr>
          <w:color w:val="000000" w:themeColor="text1"/>
          <w:sz w:val="28"/>
          <w:szCs w:val="28"/>
          <w:lang w:val="fr-FR"/>
        </w:rPr>
        <w:t xml:space="preserve"> đạt 101,1%</w:t>
      </w:r>
      <w:r w:rsidR="008C246A" w:rsidRPr="001F43E6">
        <w:rPr>
          <w:color w:val="000000" w:themeColor="text1"/>
          <w:sz w:val="28"/>
          <w:szCs w:val="28"/>
          <w:lang w:val="fr-FR"/>
        </w:rPr>
        <w:t xml:space="preserve">. </w:t>
      </w:r>
    </w:p>
    <w:p w14:paraId="0C1C272D" w14:textId="6510002A" w:rsidR="00883FF0" w:rsidRPr="001F43E6" w:rsidRDefault="00883FF0" w:rsidP="00883FF0">
      <w:pPr>
        <w:pStyle w:val="NormalWeb"/>
        <w:shd w:val="clear" w:color="auto" w:fill="FFFFFF"/>
        <w:spacing w:before="40" w:beforeAutospacing="0" w:after="40" w:afterAutospacing="0" w:line="360" w:lineRule="exact"/>
        <w:ind w:firstLine="652"/>
        <w:jc w:val="both"/>
        <w:rPr>
          <w:color w:val="000000" w:themeColor="text1"/>
          <w:sz w:val="28"/>
          <w:szCs w:val="28"/>
          <w:lang w:val="fr-FR"/>
        </w:rPr>
      </w:pPr>
      <w:r w:rsidRPr="001F43E6">
        <w:rPr>
          <w:color w:val="000000" w:themeColor="text1"/>
          <w:sz w:val="28"/>
          <w:szCs w:val="28"/>
          <w:lang w:val="fr-FR"/>
        </w:rPr>
        <w:t>+ Tỷ lệ hộ chăn nuôi có chuồng trại hợp vệ sinh đạt 8</w:t>
      </w:r>
      <w:r w:rsidRPr="001F43E6">
        <w:rPr>
          <w:color w:val="000000" w:themeColor="text1"/>
          <w:sz w:val="28"/>
          <w:szCs w:val="28"/>
          <w:lang w:val="fr-FR"/>
        </w:rPr>
        <w:t>2</w:t>
      </w:r>
      <w:r w:rsidRPr="001F43E6">
        <w:rPr>
          <w:color w:val="000000" w:themeColor="text1"/>
          <w:sz w:val="28"/>
          <w:szCs w:val="28"/>
          <w:lang w:val="fr-FR"/>
        </w:rPr>
        <w:t>/80% đạt 1</w:t>
      </w:r>
      <w:r w:rsidRPr="001F43E6">
        <w:rPr>
          <w:color w:val="000000" w:themeColor="text1"/>
          <w:sz w:val="28"/>
          <w:szCs w:val="28"/>
          <w:lang w:val="fr-FR"/>
        </w:rPr>
        <w:t>02,5</w:t>
      </w:r>
      <w:r w:rsidRPr="001F43E6">
        <w:rPr>
          <w:color w:val="000000" w:themeColor="text1"/>
          <w:sz w:val="28"/>
          <w:szCs w:val="28"/>
          <w:lang w:val="fr-FR"/>
        </w:rPr>
        <w:t xml:space="preserve">%;  </w:t>
      </w:r>
    </w:p>
    <w:p w14:paraId="6C5B57D7" w14:textId="488A60B2" w:rsidR="00414F56" w:rsidRPr="001F43E6" w:rsidRDefault="00414F56" w:rsidP="00414F56">
      <w:pPr>
        <w:pStyle w:val="NormalWeb"/>
        <w:shd w:val="clear" w:color="auto" w:fill="FFFFFF"/>
        <w:spacing w:before="40" w:beforeAutospacing="0" w:after="40" w:afterAutospacing="0" w:line="360" w:lineRule="exact"/>
        <w:ind w:firstLine="652"/>
        <w:jc w:val="both"/>
        <w:rPr>
          <w:b/>
          <w:bCs/>
          <w:color w:val="000000" w:themeColor="text1"/>
          <w:sz w:val="28"/>
          <w:szCs w:val="28"/>
          <w:lang w:val="fr-FR"/>
        </w:rPr>
      </w:pPr>
      <w:r w:rsidRPr="001F43E6">
        <w:rPr>
          <w:b/>
          <w:bCs/>
          <w:color w:val="000000" w:themeColor="text1"/>
          <w:sz w:val="28"/>
          <w:szCs w:val="28"/>
          <w:lang w:val="fr-FR"/>
        </w:rPr>
        <w:t xml:space="preserve">- Có </w:t>
      </w:r>
      <w:r w:rsidR="00883FF0" w:rsidRPr="001F43E6">
        <w:rPr>
          <w:b/>
          <w:bCs/>
          <w:color w:val="000000" w:themeColor="text1"/>
          <w:sz w:val="28"/>
          <w:szCs w:val="28"/>
          <w:lang w:val="fr-FR"/>
        </w:rPr>
        <w:t>0</w:t>
      </w:r>
      <w:r w:rsidR="009C0B7C" w:rsidRPr="001F43E6">
        <w:rPr>
          <w:b/>
          <w:bCs/>
          <w:color w:val="000000" w:themeColor="text1"/>
          <w:sz w:val="28"/>
          <w:szCs w:val="28"/>
          <w:lang w:val="fr-FR"/>
        </w:rPr>
        <w:t>1</w:t>
      </w:r>
      <w:r w:rsidRPr="001F43E6">
        <w:rPr>
          <w:b/>
          <w:bCs/>
          <w:color w:val="000000" w:themeColor="text1"/>
          <w:sz w:val="28"/>
          <w:szCs w:val="28"/>
          <w:lang w:val="fr-FR"/>
        </w:rPr>
        <w:t>/1</w:t>
      </w:r>
      <w:r w:rsidR="009C0B7C" w:rsidRPr="001F43E6">
        <w:rPr>
          <w:b/>
          <w:bCs/>
          <w:color w:val="000000" w:themeColor="text1"/>
          <w:sz w:val="28"/>
          <w:szCs w:val="28"/>
          <w:lang w:val="fr-FR"/>
        </w:rPr>
        <w:t>4</w:t>
      </w:r>
      <w:r w:rsidRPr="001F43E6">
        <w:rPr>
          <w:b/>
          <w:bCs/>
          <w:color w:val="000000" w:themeColor="text1"/>
          <w:sz w:val="28"/>
          <w:szCs w:val="28"/>
          <w:lang w:val="fr-FR"/>
        </w:rPr>
        <w:t xml:space="preserve"> chỉ tiêu đạt 100%.</w:t>
      </w:r>
    </w:p>
    <w:p w14:paraId="0D687FF6" w14:textId="1B4A965B" w:rsidR="00D31235" w:rsidRPr="001F43E6" w:rsidRDefault="00C336BB" w:rsidP="001C7016">
      <w:pPr>
        <w:pStyle w:val="NormalWeb"/>
        <w:shd w:val="clear" w:color="auto" w:fill="FFFFFF"/>
        <w:spacing w:before="40" w:beforeAutospacing="0" w:after="40" w:afterAutospacing="0" w:line="360" w:lineRule="exact"/>
        <w:ind w:firstLine="652"/>
        <w:jc w:val="both"/>
        <w:rPr>
          <w:b/>
          <w:bCs/>
          <w:color w:val="000000" w:themeColor="text1"/>
          <w:sz w:val="28"/>
          <w:szCs w:val="28"/>
          <w:lang w:val="fr-FR"/>
        </w:rPr>
      </w:pPr>
      <w:r w:rsidRPr="001F43E6">
        <w:rPr>
          <w:color w:val="000000" w:themeColor="text1"/>
          <w:sz w:val="28"/>
          <w:szCs w:val="28"/>
          <w:lang w:val="fr-FR"/>
        </w:rPr>
        <w:t>+</w:t>
      </w:r>
      <w:r w:rsidR="00D31235" w:rsidRPr="001F43E6">
        <w:rPr>
          <w:color w:val="000000" w:themeColor="text1"/>
          <w:sz w:val="28"/>
          <w:szCs w:val="28"/>
          <w:lang w:val="fr-FR"/>
        </w:rPr>
        <w:t xml:space="preserve"> Tỷ lệ chất thải y tế thu gom, xử lý đạt quy chuẩn 100</w:t>
      </w:r>
      <w:r w:rsidR="00C13F94" w:rsidRPr="001F43E6">
        <w:rPr>
          <w:color w:val="000000" w:themeColor="text1"/>
          <w:sz w:val="28"/>
          <w:szCs w:val="28"/>
          <w:lang w:val="fr-FR"/>
        </w:rPr>
        <w:t>/100</w:t>
      </w:r>
      <w:r w:rsidR="00D31235" w:rsidRPr="001F43E6">
        <w:rPr>
          <w:color w:val="000000" w:themeColor="text1"/>
          <w:sz w:val="28"/>
          <w:szCs w:val="28"/>
          <w:lang w:val="fr-FR"/>
        </w:rPr>
        <w:t>%</w:t>
      </w:r>
      <w:r w:rsidR="00C13F94" w:rsidRPr="001F43E6">
        <w:rPr>
          <w:color w:val="000000" w:themeColor="text1"/>
          <w:sz w:val="28"/>
          <w:szCs w:val="28"/>
          <w:lang w:val="fr-FR"/>
        </w:rPr>
        <w:t>, đạt 100%</w:t>
      </w:r>
      <w:r w:rsidR="00D31235" w:rsidRPr="001F43E6">
        <w:rPr>
          <w:color w:val="000000" w:themeColor="text1"/>
          <w:sz w:val="28"/>
          <w:szCs w:val="28"/>
          <w:lang w:val="fr-FR"/>
        </w:rPr>
        <w:t xml:space="preserve">; </w:t>
      </w:r>
      <w:r w:rsidR="00A24670" w:rsidRPr="001F43E6">
        <w:rPr>
          <w:color w:val="000000" w:themeColor="text1"/>
          <w:sz w:val="28"/>
          <w:szCs w:val="28"/>
          <w:lang w:val="fr-FR"/>
        </w:rPr>
        <w:t xml:space="preserve"> </w:t>
      </w:r>
    </w:p>
    <w:p w14:paraId="16E0D992" w14:textId="11F3EAE9" w:rsidR="00C336BB" w:rsidRPr="001F43E6" w:rsidRDefault="00C336BB" w:rsidP="00C336BB">
      <w:pPr>
        <w:pStyle w:val="NormalWeb"/>
        <w:shd w:val="clear" w:color="auto" w:fill="FFFFFF"/>
        <w:spacing w:before="40" w:beforeAutospacing="0" w:after="40" w:afterAutospacing="0" w:line="360" w:lineRule="exact"/>
        <w:ind w:firstLine="652"/>
        <w:jc w:val="both"/>
        <w:rPr>
          <w:b/>
          <w:bCs/>
          <w:color w:val="000000" w:themeColor="text1"/>
          <w:sz w:val="28"/>
          <w:szCs w:val="28"/>
          <w:lang w:val="fr-FR"/>
        </w:rPr>
      </w:pPr>
      <w:r w:rsidRPr="001F43E6">
        <w:rPr>
          <w:b/>
          <w:bCs/>
          <w:color w:val="000000" w:themeColor="text1"/>
          <w:sz w:val="28"/>
          <w:szCs w:val="28"/>
          <w:lang w:val="fr-FR"/>
        </w:rPr>
        <w:t>- Có</w:t>
      </w:r>
      <w:r w:rsidR="00FB54C8" w:rsidRPr="001F43E6">
        <w:rPr>
          <w:b/>
          <w:bCs/>
          <w:color w:val="000000" w:themeColor="text1"/>
          <w:sz w:val="28"/>
          <w:szCs w:val="28"/>
          <w:lang w:val="fr-FR"/>
        </w:rPr>
        <w:t xml:space="preserve"> 04</w:t>
      </w:r>
      <w:r w:rsidRPr="001F43E6">
        <w:rPr>
          <w:b/>
          <w:bCs/>
          <w:color w:val="000000" w:themeColor="text1"/>
          <w:sz w:val="28"/>
          <w:szCs w:val="28"/>
          <w:lang w:val="fr-FR"/>
        </w:rPr>
        <w:t>/1</w:t>
      </w:r>
      <w:r w:rsidR="009C0B7C" w:rsidRPr="001F43E6">
        <w:rPr>
          <w:b/>
          <w:bCs/>
          <w:color w:val="000000" w:themeColor="text1"/>
          <w:sz w:val="28"/>
          <w:szCs w:val="28"/>
          <w:lang w:val="fr-FR"/>
        </w:rPr>
        <w:t>4</w:t>
      </w:r>
      <w:r w:rsidRPr="001F43E6">
        <w:rPr>
          <w:b/>
          <w:bCs/>
          <w:color w:val="000000" w:themeColor="text1"/>
          <w:sz w:val="28"/>
          <w:szCs w:val="28"/>
          <w:lang w:val="fr-FR"/>
        </w:rPr>
        <w:t xml:space="preserve"> chỉ tiêu đạt </w:t>
      </w:r>
      <w:r w:rsidR="004D07F7" w:rsidRPr="001F43E6">
        <w:rPr>
          <w:b/>
          <w:bCs/>
          <w:color w:val="000000" w:themeColor="text1"/>
          <w:sz w:val="28"/>
          <w:szCs w:val="28"/>
          <w:lang w:val="fr-FR"/>
        </w:rPr>
        <w:t xml:space="preserve">từ </w:t>
      </w:r>
      <w:r w:rsidR="00FB54C8" w:rsidRPr="001F43E6">
        <w:rPr>
          <w:b/>
          <w:bCs/>
          <w:color w:val="000000" w:themeColor="text1"/>
          <w:sz w:val="28"/>
          <w:szCs w:val="28"/>
          <w:lang w:val="fr-FR"/>
        </w:rPr>
        <w:t>90- dưới 100</w:t>
      </w:r>
      <w:r w:rsidR="004D07F7" w:rsidRPr="001F43E6">
        <w:rPr>
          <w:b/>
          <w:bCs/>
          <w:color w:val="000000" w:themeColor="text1"/>
          <w:sz w:val="28"/>
          <w:szCs w:val="28"/>
          <w:lang w:val="fr-FR"/>
        </w:rPr>
        <w:t>%</w:t>
      </w:r>
      <w:r w:rsidRPr="001F43E6">
        <w:rPr>
          <w:b/>
          <w:bCs/>
          <w:color w:val="000000" w:themeColor="text1"/>
          <w:sz w:val="28"/>
          <w:szCs w:val="28"/>
          <w:lang w:val="fr-FR"/>
        </w:rPr>
        <w:t>.</w:t>
      </w:r>
    </w:p>
    <w:p w14:paraId="3EF785E3" w14:textId="68F84A90" w:rsidR="00883FF0" w:rsidRPr="001F43E6" w:rsidRDefault="00883FF0" w:rsidP="00883FF0">
      <w:pPr>
        <w:pStyle w:val="NormalWeb"/>
        <w:shd w:val="clear" w:color="auto" w:fill="FFFFFF"/>
        <w:spacing w:before="40" w:beforeAutospacing="0" w:after="40" w:afterAutospacing="0" w:line="360" w:lineRule="exact"/>
        <w:ind w:firstLine="652"/>
        <w:jc w:val="both"/>
        <w:rPr>
          <w:color w:val="000000" w:themeColor="text1"/>
          <w:sz w:val="28"/>
          <w:szCs w:val="28"/>
          <w:lang w:val="fr-FR"/>
        </w:rPr>
      </w:pPr>
      <w:r w:rsidRPr="001F43E6">
        <w:rPr>
          <w:color w:val="000000" w:themeColor="text1"/>
          <w:sz w:val="28"/>
          <w:szCs w:val="28"/>
          <w:lang w:val="fr-FR"/>
        </w:rPr>
        <w:t xml:space="preserve">+ Tỷ lệ chất thải rắn sinh hoạt được thu gom, xử lý đạt 82/90%, đạt </w:t>
      </w:r>
      <w:r w:rsidR="00FB54C8" w:rsidRPr="001F43E6">
        <w:rPr>
          <w:color w:val="000000" w:themeColor="text1"/>
          <w:sz w:val="28"/>
          <w:szCs w:val="28"/>
          <w:lang w:val="fr-FR"/>
        </w:rPr>
        <w:t>91,1</w:t>
      </w:r>
      <w:r w:rsidRPr="001F43E6">
        <w:rPr>
          <w:color w:val="000000" w:themeColor="text1"/>
          <w:sz w:val="28"/>
          <w:szCs w:val="28"/>
          <w:lang w:val="fr-FR"/>
        </w:rPr>
        <w:t>%.</w:t>
      </w:r>
    </w:p>
    <w:p w14:paraId="6BE78164" w14:textId="77777777" w:rsidR="002C2C97" w:rsidRPr="001F43E6" w:rsidRDefault="002C2C97" w:rsidP="00FB54C8">
      <w:pPr>
        <w:spacing w:before="60" w:after="60"/>
        <w:ind w:firstLine="652"/>
        <w:jc w:val="both"/>
        <w:rPr>
          <w:rFonts w:eastAsia="Arial Unicode MS"/>
          <w:color w:val="000000" w:themeColor="text1"/>
          <w:szCs w:val="20"/>
          <w:lang w:val="en-US"/>
        </w:rPr>
      </w:pPr>
      <w:r w:rsidRPr="001F43E6">
        <w:rPr>
          <w:rFonts w:eastAsia="Arial Unicode MS"/>
          <w:color w:val="000000" w:themeColor="text1"/>
          <w:szCs w:val="20"/>
          <w:lang w:val="en-US"/>
        </w:rPr>
        <w:t xml:space="preserve">+ </w:t>
      </w:r>
      <w:r w:rsidRPr="001F43E6">
        <w:rPr>
          <w:rFonts w:eastAsia="Arial Unicode MS"/>
          <w:color w:val="000000" w:themeColor="text1"/>
          <w:szCs w:val="20"/>
        </w:rPr>
        <w:t xml:space="preserve">Tỷ lệ hộ gia đình thực hiện phân loại rác tại nguồn đạt </w:t>
      </w:r>
      <w:r w:rsidRPr="001F43E6">
        <w:rPr>
          <w:rFonts w:eastAsia="Arial Unicode MS"/>
          <w:color w:val="000000" w:themeColor="text1"/>
          <w:szCs w:val="20"/>
          <w:lang w:val="en-US"/>
        </w:rPr>
        <w:t>65/</w:t>
      </w:r>
      <w:r w:rsidRPr="001F43E6">
        <w:rPr>
          <w:rFonts w:eastAsia="Arial Unicode MS"/>
          <w:color w:val="000000" w:themeColor="text1"/>
          <w:szCs w:val="20"/>
        </w:rPr>
        <w:t>70%</w:t>
      </w:r>
      <w:r w:rsidRPr="001F43E6">
        <w:rPr>
          <w:rFonts w:eastAsia="Arial Unicode MS"/>
          <w:color w:val="000000" w:themeColor="text1"/>
          <w:szCs w:val="20"/>
          <w:lang w:val="en-US"/>
        </w:rPr>
        <w:t>, đạt 92,9%</w:t>
      </w:r>
      <w:r w:rsidRPr="001F43E6">
        <w:rPr>
          <w:rFonts w:eastAsia="Arial Unicode MS"/>
          <w:color w:val="000000" w:themeColor="text1"/>
          <w:szCs w:val="20"/>
        </w:rPr>
        <w:t xml:space="preserve">. </w:t>
      </w:r>
    </w:p>
    <w:p w14:paraId="1BF722CE" w14:textId="72FF06AF" w:rsidR="002C2C97" w:rsidRPr="001F43E6" w:rsidRDefault="002C2C97" w:rsidP="002C2C97">
      <w:pPr>
        <w:spacing w:before="60" w:after="60"/>
        <w:ind w:firstLine="709"/>
        <w:rPr>
          <w:rFonts w:eastAsia="Arial Unicode MS"/>
          <w:color w:val="000000" w:themeColor="text1"/>
          <w:szCs w:val="20"/>
          <w:lang w:val="en-US"/>
        </w:rPr>
      </w:pPr>
      <w:r w:rsidRPr="001F43E6">
        <w:rPr>
          <w:color w:val="000000" w:themeColor="text1"/>
          <w:lang w:val="fr-FR"/>
        </w:rPr>
        <w:t xml:space="preserve">+ </w:t>
      </w:r>
      <w:r w:rsidRPr="001F43E6">
        <w:rPr>
          <w:rFonts w:eastAsia="Arial Unicode MS"/>
          <w:color w:val="000000" w:themeColor="text1"/>
          <w:szCs w:val="20"/>
        </w:rPr>
        <w:t xml:space="preserve">Tỷ lệ dân số được sử dụng nước hợp vệ sinh </w:t>
      </w:r>
      <w:r w:rsidRPr="001F43E6">
        <w:rPr>
          <w:color w:val="000000" w:themeColor="text1"/>
          <w:lang w:val="fr-FR"/>
        </w:rPr>
        <w:t xml:space="preserve">đạt 96/99%, đạt 96,8%;   </w:t>
      </w:r>
    </w:p>
    <w:p w14:paraId="26FBA010" w14:textId="77777777" w:rsidR="002C2C97" w:rsidRPr="001F43E6" w:rsidRDefault="002C2C97" w:rsidP="002C2C97">
      <w:pPr>
        <w:pStyle w:val="NormalWeb"/>
        <w:shd w:val="clear" w:color="auto" w:fill="FFFFFF"/>
        <w:spacing w:before="40" w:beforeAutospacing="0" w:after="40" w:afterAutospacing="0" w:line="360" w:lineRule="exact"/>
        <w:ind w:firstLine="652"/>
        <w:jc w:val="both"/>
        <w:rPr>
          <w:color w:val="000000" w:themeColor="text1"/>
          <w:sz w:val="28"/>
          <w:szCs w:val="28"/>
          <w:lang w:val="fr-FR"/>
        </w:rPr>
      </w:pPr>
      <w:r w:rsidRPr="001F43E6">
        <w:rPr>
          <w:color w:val="000000" w:themeColor="text1"/>
          <w:sz w:val="28"/>
          <w:szCs w:val="28"/>
          <w:lang w:val="fr-FR"/>
        </w:rPr>
        <w:t>+ Tỷ lệ che phủ rừng đạt 38,88/41%, đạt 94,8%.</w:t>
      </w:r>
    </w:p>
    <w:p w14:paraId="49B35BFC" w14:textId="5263B0E9" w:rsidR="009C0B7C" w:rsidRPr="001F43E6" w:rsidRDefault="009C0B7C" w:rsidP="009C0B7C">
      <w:pPr>
        <w:pStyle w:val="NormalWeb"/>
        <w:shd w:val="clear" w:color="auto" w:fill="FFFFFF"/>
        <w:spacing w:before="40" w:beforeAutospacing="0" w:after="40" w:afterAutospacing="0" w:line="360" w:lineRule="exact"/>
        <w:ind w:firstLine="652"/>
        <w:jc w:val="both"/>
        <w:rPr>
          <w:b/>
          <w:bCs/>
          <w:color w:val="000000" w:themeColor="text1"/>
          <w:sz w:val="28"/>
          <w:szCs w:val="28"/>
          <w:lang w:val="fr-FR"/>
        </w:rPr>
      </w:pPr>
      <w:r w:rsidRPr="001F43E6">
        <w:rPr>
          <w:b/>
          <w:bCs/>
          <w:color w:val="000000" w:themeColor="text1"/>
          <w:sz w:val="28"/>
          <w:szCs w:val="28"/>
          <w:lang w:val="fr-FR"/>
        </w:rPr>
        <w:t>- Có 0</w:t>
      </w:r>
      <w:r w:rsidRPr="001F43E6">
        <w:rPr>
          <w:b/>
          <w:bCs/>
          <w:color w:val="000000" w:themeColor="text1"/>
          <w:sz w:val="28"/>
          <w:szCs w:val="28"/>
          <w:lang w:val="fr-FR"/>
        </w:rPr>
        <w:t>3</w:t>
      </w:r>
      <w:r w:rsidRPr="001F43E6">
        <w:rPr>
          <w:b/>
          <w:bCs/>
          <w:color w:val="000000" w:themeColor="text1"/>
          <w:sz w:val="28"/>
          <w:szCs w:val="28"/>
          <w:lang w:val="fr-FR"/>
        </w:rPr>
        <w:t>/1</w:t>
      </w:r>
      <w:r w:rsidRPr="001F43E6">
        <w:rPr>
          <w:b/>
          <w:bCs/>
          <w:color w:val="000000" w:themeColor="text1"/>
          <w:sz w:val="28"/>
          <w:szCs w:val="28"/>
          <w:lang w:val="fr-FR"/>
        </w:rPr>
        <w:t>4</w:t>
      </w:r>
      <w:r w:rsidRPr="001F43E6">
        <w:rPr>
          <w:b/>
          <w:bCs/>
          <w:color w:val="000000" w:themeColor="text1"/>
          <w:sz w:val="28"/>
          <w:szCs w:val="28"/>
          <w:lang w:val="fr-FR"/>
        </w:rPr>
        <w:t xml:space="preserve"> chỉ tiêu đạt từ </w:t>
      </w:r>
      <w:r w:rsidRPr="001F43E6">
        <w:rPr>
          <w:b/>
          <w:bCs/>
          <w:color w:val="000000" w:themeColor="text1"/>
          <w:sz w:val="28"/>
          <w:szCs w:val="28"/>
          <w:lang w:val="fr-FR"/>
        </w:rPr>
        <w:t>80</w:t>
      </w:r>
      <w:r w:rsidRPr="001F43E6">
        <w:rPr>
          <w:b/>
          <w:bCs/>
          <w:color w:val="000000" w:themeColor="text1"/>
          <w:sz w:val="28"/>
          <w:szCs w:val="28"/>
          <w:lang w:val="fr-FR"/>
        </w:rPr>
        <w:t xml:space="preserve">- dưới </w:t>
      </w:r>
      <w:r w:rsidRPr="001F43E6">
        <w:rPr>
          <w:b/>
          <w:bCs/>
          <w:color w:val="000000" w:themeColor="text1"/>
          <w:sz w:val="28"/>
          <w:szCs w:val="28"/>
          <w:lang w:val="fr-FR"/>
        </w:rPr>
        <w:t>90</w:t>
      </w:r>
      <w:r w:rsidRPr="001F43E6">
        <w:rPr>
          <w:b/>
          <w:bCs/>
          <w:color w:val="000000" w:themeColor="text1"/>
          <w:sz w:val="28"/>
          <w:szCs w:val="28"/>
          <w:lang w:val="fr-FR"/>
        </w:rPr>
        <w:t>%.</w:t>
      </w:r>
    </w:p>
    <w:p w14:paraId="5006B491" w14:textId="77777777" w:rsidR="0062440E" w:rsidRPr="001F43E6" w:rsidRDefault="0062440E" w:rsidP="0062440E">
      <w:pPr>
        <w:pStyle w:val="NormalWeb"/>
        <w:shd w:val="clear" w:color="auto" w:fill="FFFFFF"/>
        <w:spacing w:before="40" w:beforeAutospacing="0" w:after="40" w:afterAutospacing="0" w:line="360" w:lineRule="exact"/>
        <w:ind w:firstLine="652"/>
        <w:jc w:val="both"/>
        <w:rPr>
          <w:color w:val="000000" w:themeColor="text1"/>
          <w:sz w:val="28"/>
          <w:szCs w:val="28"/>
          <w:lang w:val="fr-FR"/>
        </w:rPr>
      </w:pPr>
      <w:r w:rsidRPr="001F43E6">
        <w:rPr>
          <w:color w:val="000000" w:themeColor="text1"/>
          <w:sz w:val="28"/>
          <w:szCs w:val="28"/>
          <w:lang w:val="fr-FR"/>
        </w:rPr>
        <w:lastRenderedPageBreak/>
        <w:t xml:space="preserve">+ </w:t>
      </w:r>
      <w:r w:rsidRPr="001F43E6">
        <w:rPr>
          <w:color w:val="000000" w:themeColor="text1"/>
          <w:sz w:val="28"/>
          <w:szCs w:val="28"/>
        </w:rPr>
        <w:t xml:space="preserve">Tỷ lệ chất thải hữu cơ, phụ phẩm nông nghiệp được thu gom, tái sử dụng, tái chế đạt </w:t>
      </w:r>
      <w:r w:rsidRPr="001F43E6">
        <w:rPr>
          <w:color w:val="000000" w:themeColor="text1"/>
          <w:sz w:val="28"/>
          <w:szCs w:val="28"/>
          <w:lang w:val="fr-FR"/>
        </w:rPr>
        <w:t>35/40% đạt 87,5%;</w:t>
      </w:r>
    </w:p>
    <w:p w14:paraId="69225883" w14:textId="77777777" w:rsidR="0062440E" w:rsidRPr="001F43E6" w:rsidRDefault="0062440E" w:rsidP="0062440E">
      <w:pPr>
        <w:spacing w:before="60" w:after="60"/>
        <w:ind w:firstLine="709"/>
        <w:rPr>
          <w:color w:val="000000" w:themeColor="text1"/>
          <w:lang w:val="fr-FR"/>
        </w:rPr>
      </w:pPr>
      <w:r w:rsidRPr="001F43E6">
        <w:rPr>
          <w:color w:val="000000" w:themeColor="text1"/>
          <w:lang w:val="fr-FR"/>
        </w:rPr>
        <w:t>+ Tỷ lệ hộ nông thôn có nhà tiêu hợp vệ sinh đạt 80/90%, đạt 88,9%</w:t>
      </w:r>
    </w:p>
    <w:p w14:paraId="6BC3598E" w14:textId="46DD3750" w:rsidR="004D07F7" w:rsidRPr="001F43E6" w:rsidRDefault="004D07F7" w:rsidP="004D07F7">
      <w:pPr>
        <w:pStyle w:val="NormalWeb"/>
        <w:shd w:val="clear" w:color="auto" w:fill="FFFFFF"/>
        <w:spacing w:before="40" w:beforeAutospacing="0" w:after="40" w:afterAutospacing="0" w:line="360" w:lineRule="exact"/>
        <w:ind w:firstLine="652"/>
        <w:jc w:val="both"/>
        <w:rPr>
          <w:color w:val="000000" w:themeColor="text1"/>
          <w:sz w:val="28"/>
          <w:szCs w:val="28"/>
          <w:lang w:val="fr-FR"/>
        </w:rPr>
      </w:pPr>
      <w:r w:rsidRPr="001F43E6">
        <w:rPr>
          <w:color w:val="000000" w:themeColor="text1"/>
          <w:sz w:val="28"/>
          <w:szCs w:val="28"/>
          <w:lang w:val="fr-FR"/>
        </w:rPr>
        <w:t>+</w:t>
      </w:r>
      <w:r w:rsidR="005643B2" w:rsidRPr="001F43E6">
        <w:rPr>
          <w:color w:val="000000" w:themeColor="text1"/>
          <w:sz w:val="28"/>
          <w:szCs w:val="28"/>
          <w:lang w:val="fr-FR"/>
        </w:rPr>
        <w:t xml:space="preserve"> Thu gom, xử lý vỏ bao gói thuốc bảo vệ thực vật sau sử dụng đạt 80</w:t>
      </w:r>
      <w:r w:rsidR="00C336BB" w:rsidRPr="001F43E6">
        <w:rPr>
          <w:color w:val="000000" w:themeColor="text1"/>
          <w:sz w:val="28"/>
          <w:szCs w:val="28"/>
          <w:lang w:val="fr-FR"/>
        </w:rPr>
        <w:t>/90</w:t>
      </w:r>
      <w:r w:rsidR="005643B2" w:rsidRPr="001F43E6">
        <w:rPr>
          <w:color w:val="000000" w:themeColor="text1"/>
          <w:sz w:val="28"/>
          <w:szCs w:val="28"/>
          <w:lang w:val="fr-FR"/>
        </w:rPr>
        <w:t xml:space="preserve">% </w:t>
      </w:r>
      <w:r w:rsidRPr="001F43E6">
        <w:rPr>
          <w:color w:val="000000" w:themeColor="text1"/>
          <w:sz w:val="28"/>
          <w:szCs w:val="28"/>
          <w:lang w:val="fr-FR"/>
        </w:rPr>
        <w:t>đạt 88,9%.</w:t>
      </w:r>
    </w:p>
    <w:p w14:paraId="208AA378" w14:textId="2E1CAFD2" w:rsidR="009C0B7C" w:rsidRPr="001F43E6" w:rsidRDefault="009C0B7C" w:rsidP="009C0B7C">
      <w:pPr>
        <w:pStyle w:val="NormalWeb"/>
        <w:shd w:val="clear" w:color="auto" w:fill="FFFFFF"/>
        <w:spacing w:before="40" w:beforeAutospacing="0" w:after="40" w:afterAutospacing="0" w:line="360" w:lineRule="exact"/>
        <w:ind w:firstLine="652"/>
        <w:jc w:val="both"/>
        <w:rPr>
          <w:b/>
          <w:bCs/>
          <w:color w:val="000000" w:themeColor="text1"/>
          <w:sz w:val="28"/>
          <w:szCs w:val="28"/>
          <w:lang w:val="fr-FR"/>
        </w:rPr>
      </w:pPr>
      <w:r w:rsidRPr="001F43E6">
        <w:rPr>
          <w:b/>
          <w:bCs/>
          <w:color w:val="000000" w:themeColor="text1"/>
          <w:sz w:val="28"/>
          <w:szCs w:val="28"/>
          <w:lang w:val="fr-FR"/>
        </w:rPr>
        <w:t>- Có 0</w:t>
      </w:r>
      <w:r w:rsidRPr="001F43E6">
        <w:rPr>
          <w:b/>
          <w:bCs/>
          <w:color w:val="000000" w:themeColor="text1"/>
          <w:sz w:val="28"/>
          <w:szCs w:val="28"/>
          <w:lang w:val="fr-FR"/>
        </w:rPr>
        <w:t>2</w:t>
      </w:r>
      <w:r w:rsidRPr="001F43E6">
        <w:rPr>
          <w:b/>
          <w:bCs/>
          <w:color w:val="000000" w:themeColor="text1"/>
          <w:sz w:val="28"/>
          <w:szCs w:val="28"/>
          <w:lang w:val="fr-FR"/>
        </w:rPr>
        <w:t>/1</w:t>
      </w:r>
      <w:r w:rsidRPr="001F43E6">
        <w:rPr>
          <w:b/>
          <w:bCs/>
          <w:color w:val="000000" w:themeColor="text1"/>
          <w:sz w:val="28"/>
          <w:szCs w:val="28"/>
          <w:lang w:val="fr-FR"/>
        </w:rPr>
        <w:t>4</w:t>
      </w:r>
      <w:r w:rsidRPr="001F43E6">
        <w:rPr>
          <w:b/>
          <w:bCs/>
          <w:color w:val="000000" w:themeColor="text1"/>
          <w:sz w:val="28"/>
          <w:szCs w:val="28"/>
          <w:lang w:val="fr-FR"/>
        </w:rPr>
        <w:t xml:space="preserve"> chỉ tiêu đạt từ </w:t>
      </w:r>
      <w:r w:rsidRPr="001F43E6">
        <w:rPr>
          <w:b/>
          <w:bCs/>
          <w:color w:val="000000" w:themeColor="text1"/>
          <w:sz w:val="28"/>
          <w:szCs w:val="28"/>
          <w:lang w:val="fr-FR"/>
        </w:rPr>
        <w:t>60</w:t>
      </w:r>
      <w:r w:rsidRPr="001F43E6">
        <w:rPr>
          <w:b/>
          <w:bCs/>
          <w:color w:val="000000" w:themeColor="text1"/>
          <w:sz w:val="28"/>
          <w:szCs w:val="28"/>
          <w:lang w:val="fr-FR"/>
        </w:rPr>
        <w:t xml:space="preserve">- dưới </w:t>
      </w:r>
      <w:r w:rsidRPr="001F43E6">
        <w:rPr>
          <w:b/>
          <w:bCs/>
          <w:color w:val="000000" w:themeColor="text1"/>
          <w:sz w:val="28"/>
          <w:szCs w:val="28"/>
          <w:lang w:val="fr-FR"/>
        </w:rPr>
        <w:t>8</w:t>
      </w:r>
      <w:r w:rsidRPr="001F43E6">
        <w:rPr>
          <w:b/>
          <w:bCs/>
          <w:color w:val="000000" w:themeColor="text1"/>
          <w:sz w:val="28"/>
          <w:szCs w:val="28"/>
          <w:lang w:val="fr-FR"/>
        </w:rPr>
        <w:t>0%.</w:t>
      </w:r>
    </w:p>
    <w:p w14:paraId="74D4A0ED" w14:textId="5553A6E3" w:rsidR="005643B2" w:rsidRPr="001F43E6" w:rsidRDefault="004D07F7" w:rsidP="001C7016">
      <w:pPr>
        <w:pStyle w:val="NormalWeb"/>
        <w:shd w:val="clear" w:color="auto" w:fill="FFFFFF"/>
        <w:spacing w:before="40" w:beforeAutospacing="0" w:after="40" w:afterAutospacing="0" w:line="360" w:lineRule="exact"/>
        <w:ind w:firstLine="652"/>
        <w:jc w:val="both"/>
        <w:rPr>
          <w:color w:val="000000" w:themeColor="text1"/>
          <w:sz w:val="28"/>
          <w:szCs w:val="28"/>
          <w:lang w:val="fr-FR"/>
        </w:rPr>
      </w:pPr>
      <w:r w:rsidRPr="001F43E6">
        <w:rPr>
          <w:color w:val="000000" w:themeColor="text1"/>
          <w:sz w:val="28"/>
          <w:szCs w:val="28"/>
          <w:lang w:val="fr-FR"/>
        </w:rPr>
        <w:t>+</w:t>
      </w:r>
      <w:r w:rsidR="008C246A" w:rsidRPr="001F43E6">
        <w:rPr>
          <w:color w:val="000000" w:themeColor="text1"/>
          <w:sz w:val="28"/>
          <w:szCs w:val="28"/>
          <w:lang w:val="fr-FR"/>
        </w:rPr>
        <w:t xml:space="preserve"> </w:t>
      </w:r>
      <w:r w:rsidRPr="001F43E6">
        <w:rPr>
          <w:color w:val="000000" w:themeColor="text1"/>
          <w:sz w:val="28"/>
          <w:szCs w:val="28"/>
          <w:lang w:val="fr-FR"/>
        </w:rPr>
        <w:t>60/</w:t>
      </w:r>
      <w:r w:rsidR="005643B2" w:rsidRPr="001F43E6">
        <w:rPr>
          <w:color w:val="000000" w:themeColor="text1"/>
          <w:sz w:val="28"/>
          <w:szCs w:val="28"/>
          <w:lang w:val="fr-FR"/>
        </w:rPr>
        <w:t>80% cơ quan, đơn vị không sử dụng sản phẩm nhựa dùng một lần trong hoạt động công vụ</w:t>
      </w:r>
      <w:r w:rsidRPr="001F43E6">
        <w:rPr>
          <w:color w:val="000000" w:themeColor="text1"/>
          <w:sz w:val="28"/>
          <w:szCs w:val="28"/>
          <w:lang w:val="fr-FR"/>
        </w:rPr>
        <w:t>, đạt 75%</w:t>
      </w:r>
      <w:r w:rsidR="005643B2" w:rsidRPr="001F43E6">
        <w:rPr>
          <w:color w:val="000000" w:themeColor="text1"/>
          <w:sz w:val="28"/>
          <w:szCs w:val="28"/>
          <w:lang w:val="fr-FR"/>
        </w:rPr>
        <w:t xml:space="preserve">.  </w:t>
      </w:r>
    </w:p>
    <w:p w14:paraId="3E840969" w14:textId="190E34B7" w:rsidR="0062440E" w:rsidRPr="001F43E6" w:rsidRDefault="009C0B7C" w:rsidP="001C7016">
      <w:pPr>
        <w:pStyle w:val="NormalWeb"/>
        <w:shd w:val="clear" w:color="auto" w:fill="FFFFFF"/>
        <w:spacing w:before="40" w:beforeAutospacing="0" w:after="40" w:afterAutospacing="0" w:line="360" w:lineRule="exact"/>
        <w:ind w:firstLine="652"/>
        <w:jc w:val="both"/>
        <w:rPr>
          <w:color w:val="000000" w:themeColor="text1"/>
          <w:sz w:val="28"/>
          <w:szCs w:val="28"/>
          <w:lang w:val="en-US"/>
        </w:rPr>
      </w:pPr>
      <w:r w:rsidRPr="001F43E6">
        <w:rPr>
          <w:rFonts w:eastAsia="Arial Unicode MS"/>
          <w:color w:val="000000" w:themeColor="text1"/>
          <w:sz w:val="28"/>
          <w:szCs w:val="28"/>
          <w:lang w:val="en-US"/>
        </w:rPr>
        <w:t>+</w:t>
      </w:r>
      <w:r w:rsidR="0062440E" w:rsidRPr="001F43E6">
        <w:rPr>
          <w:rFonts w:eastAsia="Arial Unicode MS"/>
          <w:color w:val="000000" w:themeColor="text1"/>
          <w:sz w:val="28"/>
          <w:szCs w:val="28"/>
          <w:lang w:val="en-US"/>
        </w:rPr>
        <w:t xml:space="preserve"> 30/</w:t>
      </w:r>
      <w:r w:rsidR="0062440E" w:rsidRPr="001F43E6">
        <w:rPr>
          <w:rFonts w:eastAsia="Arial Unicode MS"/>
          <w:color w:val="000000" w:themeColor="text1"/>
          <w:sz w:val="28"/>
          <w:szCs w:val="28"/>
        </w:rPr>
        <w:t>50% các cơ sở kinh doanh sử dụng túi thân thiện với môi trường</w:t>
      </w:r>
      <w:r w:rsidR="0062440E" w:rsidRPr="001F43E6">
        <w:rPr>
          <w:rFonts w:eastAsia="Arial Unicode MS"/>
          <w:color w:val="000000" w:themeColor="text1"/>
          <w:sz w:val="28"/>
          <w:szCs w:val="28"/>
          <w:lang w:val="en-US"/>
        </w:rPr>
        <w:t xml:space="preserve"> đạt 60%.</w:t>
      </w:r>
    </w:p>
    <w:p w14:paraId="7B3B1A9F" w14:textId="7F04CC32" w:rsidR="002C2C97" w:rsidRPr="001F43E6" w:rsidRDefault="002C2C97" w:rsidP="002C2C97">
      <w:pPr>
        <w:spacing w:before="60" w:after="60"/>
        <w:ind w:firstLine="709"/>
        <w:rPr>
          <w:b/>
          <w:bCs/>
          <w:color w:val="000000" w:themeColor="text1"/>
          <w:lang w:val="fr-FR"/>
        </w:rPr>
      </w:pPr>
      <w:r w:rsidRPr="001F43E6">
        <w:rPr>
          <w:b/>
          <w:bCs/>
          <w:color w:val="000000" w:themeColor="text1"/>
          <w:lang w:val="fr-FR"/>
        </w:rPr>
        <w:t>- Có</w:t>
      </w:r>
      <w:r w:rsidR="009C0B7C" w:rsidRPr="001F43E6">
        <w:rPr>
          <w:b/>
          <w:bCs/>
          <w:color w:val="000000" w:themeColor="text1"/>
          <w:lang w:val="fr-FR"/>
        </w:rPr>
        <w:t xml:space="preserve"> 0</w:t>
      </w:r>
      <w:r w:rsidRPr="001F43E6">
        <w:rPr>
          <w:b/>
          <w:bCs/>
          <w:color w:val="000000" w:themeColor="text1"/>
          <w:lang w:val="fr-FR"/>
        </w:rPr>
        <w:t>2</w:t>
      </w:r>
      <w:r w:rsidRPr="001F43E6">
        <w:rPr>
          <w:b/>
          <w:bCs/>
          <w:color w:val="000000" w:themeColor="text1"/>
          <w:lang w:val="fr-FR"/>
        </w:rPr>
        <w:t>/1</w:t>
      </w:r>
      <w:r w:rsidR="009C0B7C" w:rsidRPr="001F43E6">
        <w:rPr>
          <w:b/>
          <w:bCs/>
          <w:color w:val="000000" w:themeColor="text1"/>
          <w:lang w:val="fr-FR"/>
        </w:rPr>
        <w:t>4</w:t>
      </w:r>
      <w:r w:rsidRPr="001F43E6">
        <w:rPr>
          <w:b/>
          <w:bCs/>
          <w:color w:val="000000" w:themeColor="text1"/>
          <w:lang w:val="fr-FR"/>
        </w:rPr>
        <w:t xml:space="preserve"> chỉ tiêu </w:t>
      </w:r>
      <w:r w:rsidRPr="001F43E6">
        <w:rPr>
          <w:b/>
          <w:bCs/>
          <w:color w:val="000000" w:themeColor="text1"/>
          <w:lang w:val="fr-FR"/>
        </w:rPr>
        <w:t xml:space="preserve">chưa thực hiện được. </w:t>
      </w:r>
    </w:p>
    <w:p w14:paraId="1D8AD825" w14:textId="0186AB25" w:rsidR="002C2C97" w:rsidRPr="001F43E6" w:rsidRDefault="002C2C97" w:rsidP="002C2C97">
      <w:pPr>
        <w:spacing w:before="60" w:after="60"/>
        <w:ind w:firstLine="709"/>
        <w:rPr>
          <w:b/>
          <w:bCs/>
          <w:color w:val="000000" w:themeColor="text1"/>
          <w:lang w:val="en-US"/>
        </w:rPr>
      </w:pPr>
      <w:r w:rsidRPr="001F43E6">
        <w:rPr>
          <w:color w:val="000000" w:themeColor="text1"/>
          <w:lang w:val="en-US"/>
        </w:rPr>
        <w:t>+ T</w:t>
      </w:r>
      <w:r w:rsidRPr="001F43E6">
        <w:rPr>
          <w:color w:val="000000" w:themeColor="text1"/>
        </w:rPr>
        <w:t>hôn có điểm thu gom/tập kết rác tạm thời</w:t>
      </w:r>
      <w:r w:rsidRPr="001F43E6">
        <w:rPr>
          <w:color w:val="000000" w:themeColor="text1"/>
          <w:lang w:val="en-US"/>
        </w:rPr>
        <w:t xml:space="preserve"> </w:t>
      </w:r>
      <w:r w:rsidRPr="001F43E6">
        <w:rPr>
          <w:color w:val="000000" w:themeColor="text1"/>
          <w:lang w:val="fr-FR"/>
        </w:rPr>
        <w:t>0</w:t>
      </w:r>
      <w:r w:rsidRPr="001F43E6">
        <w:rPr>
          <w:b/>
          <w:bCs/>
          <w:color w:val="000000" w:themeColor="text1"/>
          <w:lang w:val="fr-FR"/>
        </w:rPr>
        <w:t>/</w:t>
      </w:r>
      <w:r w:rsidRPr="001F43E6">
        <w:rPr>
          <w:color w:val="000000" w:themeColor="text1"/>
        </w:rPr>
        <w:t>50%.</w:t>
      </w:r>
      <w:r w:rsidRPr="001F43E6">
        <w:rPr>
          <w:color w:val="000000" w:themeColor="text1"/>
          <w:lang w:val="en-US"/>
        </w:rPr>
        <w:t xml:space="preserve"> Do hiện nay trên địa bàn xã chưa có đơn vị nào thực hiện công tác thi gom, xử lý.</w:t>
      </w:r>
    </w:p>
    <w:p w14:paraId="4CAA6047" w14:textId="5E9DCB93" w:rsidR="002C2C97" w:rsidRPr="001F43E6" w:rsidRDefault="002C2C97" w:rsidP="009C0B7C">
      <w:pPr>
        <w:spacing w:before="60" w:after="60"/>
        <w:ind w:firstLine="709"/>
        <w:jc w:val="both"/>
        <w:rPr>
          <w:rFonts w:eastAsia="Arial Unicode MS"/>
          <w:color w:val="000000" w:themeColor="text1"/>
          <w:szCs w:val="20"/>
          <w:lang w:val="en-US"/>
        </w:rPr>
      </w:pPr>
      <w:r w:rsidRPr="001F43E6">
        <w:rPr>
          <w:rFonts w:eastAsia="Arial Unicode MS"/>
          <w:color w:val="000000" w:themeColor="text1"/>
          <w:szCs w:val="20"/>
        </w:rPr>
        <w:t xml:space="preserve">- Tỷ lệ dân số được sử dụng nước sạch đáp ứng quy chuẩn đạt </w:t>
      </w:r>
      <w:r w:rsidR="0062440E" w:rsidRPr="001F43E6">
        <w:rPr>
          <w:rFonts w:eastAsia="Arial Unicode MS"/>
          <w:color w:val="000000" w:themeColor="text1"/>
          <w:szCs w:val="20"/>
          <w:lang w:val="en-US"/>
        </w:rPr>
        <w:t>0/</w:t>
      </w:r>
      <w:r w:rsidRPr="001F43E6">
        <w:rPr>
          <w:rFonts w:eastAsia="Arial Unicode MS"/>
          <w:color w:val="000000" w:themeColor="text1"/>
          <w:szCs w:val="20"/>
        </w:rPr>
        <w:t>25%</w:t>
      </w:r>
      <w:r w:rsidR="0062440E" w:rsidRPr="001F43E6">
        <w:rPr>
          <w:rFonts w:eastAsia="Arial Unicode MS"/>
          <w:color w:val="000000" w:themeColor="text1"/>
          <w:szCs w:val="20"/>
          <w:lang w:val="en-US"/>
        </w:rPr>
        <w:t xml:space="preserve">. Hiện nay đang xây dựng hệ thống cung cấp nước sạch tại </w:t>
      </w:r>
      <w:r w:rsidR="00883FF0" w:rsidRPr="001F43E6">
        <w:rPr>
          <w:rFonts w:eastAsia="Arial Unicode MS"/>
          <w:color w:val="000000" w:themeColor="text1"/>
          <w:szCs w:val="20"/>
          <w:lang w:val="en-US"/>
        </w:rPr>
        <w:t xml:space="preserve">04 </w:t>
      </w:r>
      <w:r w:rsidR="0062440E" w:rsidRPr="001F43E6">
        <w:rPr>
          <w:rFonts w:eastAsia="Arial Unicode MS"/>
          <w:color w:val="000000" w:themeColor="text1"/>
          <w:szCs w:val="20"/>
          <w:lang w:val="en-US"/>
        </w:rPr>
        <w:t>thôn</w:t>
      </w:r>
      <w:r w:rsidR="00883FF0" w:rsidRPr="001F43E6">
        <w:rPr>
          <w:rFonts w:eastAsia="Arial Unicode MS"/>
          <w:color w:val="000000" w:themeColor="text1"/>
          <w:szCs w:val="20"/>
          <w:lang w:val="en-US"/>
        </w:rPr>
        <w:t>:</w:t>
      </w:r>
      <w:r w:rsidR="0062440E" w:rsidRPr="001F43E6">
        <w:rPr>
          <w:rFonts w:eastAsia="Arial Unicode MS"/>
          <w:color w:val="000000" w:themeColor="text1"/>
          <w:szCs w:val="20"/>
          <w:lang w:val="en-US"/>
        </w:rPr>
        <w:t xml:space="preserve"> Seng Sui, N</w:t>
      </w:r>
      <w:r w:rsidR="00883FF0" w:rsidRPr="001F43E6">
        <w:rPr>
          <w:rFonts w:eastAsia="Arial Unicode MS"/>
          <w:color w:val="000000" w:themeColor="text1"/>
          <w:szCs w:val="20"/>
          <w:lang w:val="en-US"/>
        </w:rPr>
        <w:t>à</w:t>
      </w:r>
      <w:r w:rsidR="0062440E" w:rsidRPr="001F43E6">
        <w:rPr>
          <w:rFonts w:eastAsia="Arial Unicode MS"/>
          <w:color w:val="000000" w:themeColor="text1"/>
          <w:szCs w:val="20"/>
          <w:lang w:val="en-US"/>
        </w:rPr>
        <w:t xml:space="preserve"> Chí Phàng, Lùng Sán</w:t>
      </w:r>
      <w:r w:rsidR="00883FF0" w:rsidRPr="001F43E6">
        <w:rPr>
          <w:rFonts w:eastAsia="Arial Unicode MS"/>
          <w:color w:val="000000" w:themeColor="text1"/>
          <w:szCs w:val="20"/>
          <w:lang w:val="en-US"/>
        </w:rPr>
        <w:t>, Lử thẩn</w:t>
      </w:r>
      <w:r w:rsidR="0062440E" w:rsidRPr="001F43E6">
        <w:rPr>
          <w:rFonts w:eastAsia="Arial Unicode MS"/>
          <w:color w:val="000000" w:themeColor="text1"/>
          <w:szCs w:val="20"/>
          <w:lang w:val="en-US"/>
        </w:rPr>
        <w:t xml:space="preserve"> dự </w:t>
      </w:r>
      <w:r w:rsidR="00883FF0" w:rsidRPr="001F43E6">
        <w:rPr>
          <w:rFonts w:eastAsia="Arial Unicode MS"/>
          <w:color w:val="000000" w:themeColor="text1"/>
          <w:szCs w:val="20"/>
          <w:lang w:val="en-US"/>
        </w:rPr>
        <w:t>k</w:t>
      </w:r>
      <w:r w:rsidR="0062440E" w:rsidRPr="001F43E6">
        <w:rPr>
          <w:rFonts w:eastAsia="Arial Unicode MS"/>
          <w:color w:val="000000" w:themeColor="text1"/>
          <w:szCs w:val="20"/>
          <w:lang w:val="en-US"/>
        </w:rPr>
        <w:t>iến đến năm 2027 sẽ đưa vào sử dụng.</w:t>
      </w:r>
    </w:p>
    <w:p w14:paraId="1C2E9FF5" w14:textId="77777777" w:rsidR="005643B2" w:rsidRPr="001F43E6" w:rsidRDefault="005643B2" w:rsidP="001C7016">
      <w:pPr>
        <w:pStyle w:val="NormalWeb"/>
        <w:shd w:val="clear" w:color="auto" w:fill="FFFFFF"/>
        <w:spacing w:before="40" w:beforeAutospacing="0" w:after="40" w:afterAutospacing="0" w:line="360" w:lineRule="exact"/>
        <w:ind w:firstLine="652"/>
        <w:jc w:val="both"/>
        <w:rPr>
          <w:b/>
          <w:bCs/>
          <w:color w:val="000000" w:themeColor="text1"/>
          <w:sz w:val="28"/>
          <w:szCs w:val="28"/>
          <w:lang w:val="fr-FR"/>
        </w:rPr>
      </w:pPr>
      <w:r w:rsidRPr="001F43E6">
        <w:rPr>
          <w:b/>
          <w:bCs/>
          <w:color w:val="000000" w:themeColor="text1"/>
          <w:sz w:val="28"/>
          <w:szCs w:val="28"/>
          <w:lang w:val="fr-FR"/>
        </w:rPr>
        <w:t xml:space="preserve">1.3. Đánh giá: </w:t>
      </w:r>
      <w:r w:rsidRPr="001F43E6">
        <w:rPr>
          <w:color w:val="000000" w:themeColor="text1"/>
          <w:sz w:val="28"/>
          <w:szCs w:val="28"/>
          <w:lang w:val="fr-FR"/>
        </w:rPr>
        <w:t>Đề án bước đầu làm thay đổi rõ rệt nhận thức và tập quán sinh hoạt của nhân dân; phong trào di dời chuồng trại, phân loại rác tại nguồn và trồng đường hoa được nhân dân hưởng ứng tích cực, góp phần nâng cao chất lượng tiêu chí môi trường trong xây dựng nông thôn mới.</w:t>
      </w:r>
      <w:r w:rsidRPr="001F43E6">
        <w:rPr>
          <w:b/>
          <w:bCs/>
          <w:color w:val="000000" w:themeColor="text1"/>
          <w:sz w:val="28"/>
          <w:szCs w:val="28"/>
          <w:lang w:val="fr-FR"/>
        </w:rPr>
        <w:t xml:space="preserve">  </w:t>
      </w:r>
    </w:p>
    <w:p w14:paraId="43BB3738" w14:textId="77777777" w:rsidR="005643B2" w:rsidRPr="001F43E6" w:rsidRDefault="005643B2" w:rsidP="001C7016">
      <w:pPr>
        <w:spacing w:before="40" w:after="40" w:line="360" w:lineRule="exact"/>
        <w:ind w:firstLine="720"/>
        <w:contextualSpacing/>
        <w:jc w:val="both"/>
        <w:rPr>
          <w:b/>
          <w:bCs/>
          <w:color w:val="000000" w:themeColor="text1"/>
          <w:bdr w:val="none" w:sz="0" w:space="0" w:color="auto" w:frame="1"/>
          <w:lang w:val="en-US"/>
        </w:rPr>
      </w:pPr>
      <w:r w:rsidRPr="001F43E6">
        <w:rPr>
          <w:b/>
          <w:bCs/>
          <w:color w:val="000000" w:themeColor="text1"/>
          <w:bdr w:val="none" w:sz="0" w:space="0" w:color="auto" w:frame="1"/>
        </w:rPr>
        <w:t>2. Đề án số 03-ĐA/ĐU ngày 31/10/2025 của Đảng ủy xã về Huy động nguồn lực gắn với xây dựng kết cấu hạ tầng xã Lùng Phình giai đoạn 2025–2030</w:t>
      </w:r>
    </w:p>
    <w:p w14:paraId="0042488C" w14:textId="77777777" w:rsidR="005643B2" w:rsidRPr="001F43E6" w:rsidRDefault="005643B2" w:rsidP="001C7016">
      <w:pPr>
        <w:pStyle w:val="NormalWeb"/>
        <w:shd w:val="clear" w:color="auto" w:fill="FFFFFF"/>
        <w:spacing w:before="40" w:beforeAutospacing="0" w:after="40" w:afterAutospacing="0" w:line="360" w:lineRule="exact"/>
        <w:ind w:firstLine="652"/>
        <w:jc w:val="both"/>
        <w:rPr>
          <w:color w:val="000000" w:themeColor="text1"/>
          <w:sz w:val="28"/>
          <w:szCs w:val="28"/>
          <w:lang w:val="en-US"/>
        </w:rPr>
      </w:pPr>
      <w:r w:rsidRPr="001F43E6">
        <w:rPr>
          <w:b/>
          <w:bCs/>
          <w:color w:val="000000" w:themeColor="text1"/>
          <w:sz w:val="28"/>
          <w:szCs w:val="28"/>
          <w:lang w:val="fr-FR"/>
        </w:rPr>
        <w:t xml:space="preserve">2.1. Công tác triển khai: </w:t>
      </w:r>
      <w:r w:rsidRPr="001F43E6">
        <w:rPr>
          <w:color w:val="000000" w:themeColor="text1"/>
          <w:sz w:val="28"/>
          <w:szCs w:val="28"/>
        </w:rPr>
        <w:t>Tham mưu UBND xã ban hành Kế hoạch số 67/KH-UBND ngày 06/3/2026 triển khai Đề án; tập trung rà soát danh mục đầu tư công, lồng ghép hiệu quả nguồn vốn ngân sách nhà nước, các Chương trình mục tiêu quốc gia (CTMTQG) và nguồn lực xã hội hóa.</w:t>
      </w:r>
    </w:p>
    <w:p w14:paraId="09E5D73D" w14:textId="0919BC63" w:rsidR="005643B2" w:rsidRPr="001F43E6" w:rsidRDefault="005643B2" w:rsidP="001C7016">
      <w:pPr>
        <w:pStyle w:val="NormalWeb"/>
        <w:shd w:val="clear" w:color="auto" w:fill="FFFFFF"/>
        <w:spacing w:before="40" w:beforeAutospacing="0" w:after="40" w:afterAutospacing="0" w:line="360" w:lineRule="exact"/>
        <w:ind w:firstLine="652"/>
        <w:jc w:val="both"/>
        <w:rPr>
          <w:b/>
          <w:bCs/>
          <w:color w:val="000000" w:themeColor="text1"/>
          <w:sz w:val="28"/>
          <w:szCs w:val="28"/>
          <w:lang w:val="en-US"/>
        </w:rPr>
      </w:pPr>
      <w:r w:rsidRPr="001F43E6">
        <w:rPr>
          <w:b/>
          <w:bCs/>
          <w:color w:val="000000" w:themeColor="text1"/>
          <w:sz w:val="28"/>
          <w:szCs w:val="28"/>
          <w:lang w:val="en-US"/>
        </w:rPr>
        <w:t xml:space="preserve">2.2. Kết </w:t>
      </w:r>
      <w:r w:rsidR="00677A4F" w:rsidRPr="001F43E6">
        <w:rPr>
          <w:b/>
          <w:bCs/>
          <w:color w:val="000000" w:themeColor="text1"/>
          <w:sz w:val="28"/>
          <w:szCs w:val="28"/>
          <w:lang w:val="en-US"/>
        </w:rPr>
        <w:t>quả thực hiện các mục tiêu</w:t>
      </w:r>
      <w:r w:rsidRPr="001F43E6">
        <w:rPr>
          <w:b/>
          <w:bCs/>
          <w:color w:val="000000" w:themeColor="text1"/>
          <w:sz w:val="28"/>
          <w:szCs w:val="28"/>
          <w:lang w:val="en-US"/>
        </w:rPr>
        <w:t>:</w:t>
      </w:r>
    </w:p>
    <w:p w14:paraId="1D014107" w14:textId="77777777" w:rsidR="00677A4F" w:rsidRPr="001F43E6" w:rsidRDefault="00677A4F" w:rsidP="001C7016">
      <w:pPr>
        <w:pStyle w:val="NormalWeb"/>
        <w:shd w:val="clear" w:color="auto" w:fill="FFFFFF"/>
        <w:spacing w:before="40" w:beforeAutospacing="0" w:after="40" w:afterAutospacing="0" w:line="360" w:lineRule="exact"/>
        <w:ind w:firstLine="652"/>
        <w:jc w:val="both"/>
        <w:rPr>
          <w:color w:val="000000" w:themeColor="text1"/>
          <w:sz w:val="28"/>
          <w:szCs w:val="28"/>
          <w:lang w:val="en-US"/>
        </w:rPr>
      </w:pPr>
      <w:r w:rsidRPr="001F43E6">
        <w:rPr>
          <w:color w:val="000000" w:themeColor="text1"/>
          <w:sz w:val="28"/>
          <w:szCs w:val="28"/>
        </w:rPr>
        <w:t xml:space="preserve">Tổng số dự án đang triển khai trên địa bàn: 51 công trình, dự án với tổng mức đầu tư dự kiến 216,573 tỷ đồng (trong đó Phòng Kinh tế trực tiếp làm chủ đầu tư 23 công trình). + Vốn ngân sách nhà nước: Thực hiện giai đoạn 2025 - 2030 huy động: 839.004 triệu đồng. Cụ thể như sau: </w:t>
      </w:r>
    </w:p>
    <w:p w14:paraId="76B8AF0E" w14:textId="313ACD28" w:rsidR="00067C86" w:rsidRPr="001F43E6" w:rsidRDefault="00677A4F" w:rsidP="00067C86">
      <w:pPr>
        <w:pStyle w:val="NormalWeb"/>
        <w:shd w:val="clear" w:color="auto" w:fill="FFFFFF"/>
        <w:spacing w:before="40" w:beforeAutospacing="0" w:after="40" w:afterAutospacing="0" w:line="360" w:lineRule="exact"/>
        <w:ind w:firstLine="652"/>
        <w:jc w:val="both"/>
        <w:rPr>
          <w:color w:val="000000" w:themeColor="text1"/>
          <w:sz w:val="28"/>
          <w:szCs w:val="28"/>
          <w:lang w:val="en-US"/>
        </w:rPr>
      </w:pPr>
      <w:r w:rsidRPr="001F43E6">
        <w:rPr>
          <w:color w:val="000000" w:themeColor="text1"/>
          <w:sz w:val="28"/>
          <w:szCs w:val="28"/>
        </w:rPr>
        <w:t xml:space="preserve">(1) Vốn ngân sách tỉnh: </w:t>
      </w:r>
      <w:r w:rsidRPr="001F43E6">
        <w:rPr>
          <w:color w:val="000000" w:themeColor="text1"/>
          <w:sz w:val="28"/>
          <w:szCs w:val="28"/>
          <w:lang w:val="en-US"/>
        </w:rPr>
        <w:t>H</w:t>
      </w:r>
      <w:r w:rsidRPr="001F43E6">
        <w:rPr>
          <w:color w:val="000000" w:themeColor="text1"/>
          <w:sz w:val="28"/>
          <w:szCs w:val="28"/>
        </w:rPr>
        <w:t>uy động</w:t>
      </w:r>
      <w:r w:rsidRPr="001F43E6">
        <w:rPr>
          <w:color w:val="000000" w:themeColor="text1"/>
          <w:sz w:val="28"/>
          <w:szCs w:val="28"/>
          <w:lang w:val="en-US"/>
        </w:rPr>
        <w:t xml:space="preserve"> được </w:t>
      </w:r>
      <w:r w:rsidR="00067C86" w:rsidRPr="001F43E6">
        <w:rPr>
          <w:color w:val="000000" w:themeColor="text1"/>
          <w:sz w:val="28"/>
          <w:szCs w:val="28"/>
        </w:rPr>
        <w:t>95.717</w:t>
      </w:r>
      <w:r w:rsidRPr="001F43E6">
        <w:rPr>
          <w:color w:val="000000" w:themeColor="text1"/>
          <w:sz w:val="28"/>
          <w:szCs w:val="28"/>
          <w:lang w:val="en-US"/>
        </w:rPr>
        <w:t>/</w:t>
      </w:r>
      <w:r w:rsidRPr="001F43E6">
        <w:rPr>
          <w:color w:val="000000" w:themeColor="text1"/>
          <w:sz w:val="28"/>
          <w:szCs w:val="28"/>
        </w:rPr>
        <w:t>88.000 triệu đồng</w:t>
      </w:r>
      <w:r w:rsidR="00D101C3" w:rsidRPr="001F43E6">
        <w:rPr>
          <w:color w:val="000000" w:themeColor="text1"/>
          <w:sz w:val="28"/>
          <w:szCs w:val="28"/>
          <w:lang w:val="en-US"/>
        </w:rPr>
        <w:t>, đ</w:t>
      </w:r>
      <w:r w:rsidR="00067C86" w:rsidRPr="001F43E6">
        <w:rPr>
          <w:color w:val="000000" w:themeColor="text1"/>
          <w:sz w:val="28"/>
          <w:szCs w:val="28"/>
        </w:rPr>
        <w:t>ạt 108%.</w:t>
      </w:r>
    </w:p>
    <w:p w14:paraId="06CA3A0F" w14:textId="77777777" w:rsidR="00D101C3" w:rsidRPr="001F43E6" w:rsidRDefault="00677A4F" w:rsidP="001C7016">
      <w:pPr>
        <w:pStyle w:val="NormalWeb"/>
        <w:shd w:val="clear" w:color="auto" w:fill="FFFFFF"/>
        <w:spacing w:before="40" w:beforeAutospacing="0" w:after="40" w:afterAutospacing="0" w:line="360" w:lineRule="exact"/>
        <w:ind w:firstLine="652"/>
        <w:jc w:val="both"/>
        <w:rPr>
          <w:color w:val="000000" w:themeColor="text1"/>
          <w:sz w:val="28"/>
          <w:szCs w:val="28"/>
          <w:lang w:val="en-US"/>
        </w:rPr>
      </w:pPr>
      <w:r w:rsidRPr="001F43E6">
        <w:rPr>
          <w:color w:val="000000" w:themeColor="text1"/>
          <w:sz w:val="28"/>
          <w:szCs w:val="28"/>
        </w:rPr>
        <w:t>Hiện tại có 05</w:t>
      </w:r>
      <w:r w:rsidRPr="001F43E6">
        <w:rPr>
          <w:color w:val="000000" w:themeColor="text1"/>
          <w:sz w:val="28"/>
          <w:szCs w:val="28"/>
          <w:lang w:val="en-US"/>
        </w:rPr>
        <w:t xml:space="preserve"> CT</w:t>
      </w:r>
      <w:r w:rsidRPr="001F43E6">
        <w:rPr>
          <w:color w:val="000000" w:themeColor="text1"/>
          <w:sz w:val="28"/>
          <w:szCs w:val="28"/>
        </w:rPr>
        <w:t>, trong đó 03 công trình Trường học; 01 công trình cấp điện sinh hoạt các cụm dân cư xã Lùng Phình và 01 công trình Khu xử lý chất thải rắn xã Lùng Phình (giao UBND xã làm chủ đầu tư, đang thực hiện bước lập, thẩm định và phê duyệt chủ trương đầu tư với tổng mức đầu tư 95.717 triệu đồng).</w:t>
      </w:r>
    </w:p>
    <w:p w14:paraId="2BB59BC7" w14:textId="15E2B402" w:rsidR="00D101C3" w:rsidRPr="001F43E6" w:rsidRDefault="00677A4F" w:rsidP="001C7016">
      <w:pPr>
        <w:pStyle w:val="NormalWeb"/>
        <w:shd w:val="clear" w:color="auto" w:fill="FFFFFF"/>
        <w:spacing w:before="40" w:beforeAutospacing="0" w:after="40" w:afterAutospacing="0" w:line="360" w:lineRule="exact"/>
        <w:ind w:firstLine="652"/>
        <w:jc w:val="both"/>
        <w:rPr>
          <w:color w:val="000000" w:themeColor="text1"/>
          <w:sz w:val="28"/>
          <w:szCs w:val="28"/>
          <w:lang w:val="en-US"/>
        </w:rPr>
      </w:pPr>
      <w:r w:rsidRPr="001F43E6">
        <w:rPr>
          <w:color w:val="000000" w:themeColor="text1"/>
          <w:sz w:val="28"/>
          <w:szCs w:val="28"/>
        </w:rPr>
        <w:lastRenderedPageBreak/>
        <w:t xml:space="preserve">(2) Vốn Ngân sách trung ương: </w:t>
      </w:r>
      <w:r w:rsidRPr="001F43E6">
        <w:rPr>
          <w:color w:val="000000" w:themeColor="text1"/>
          <w:sz w:val="28"/>
          <w:szCs w:val="28"/>
          <w:lang w:val="en-US"/>
        </w:rPr>
        <w:t>H</w:t>
      </w:r>
      <w:r w:rsidRPr="001F43E6">
        <w:rPr>
          <w:color w:val="000000" w:themeColor="text1"/>
          <w:sz w:val="28"/>
          <w:szCs w:val="28"/>
        </w:rPr>
        <w:t>uy động</w:t>
      </w:r>
      <w:r w:rsidRPr="001F43E6">
        <w:rPr>
          <w:color w:val="000000" w:themeColor="text1"/>
          <w:sz w:val="28"/>
          <w:szCs w:val="28"/>
          <w:lang w:val="en-US"/>
        </w:rPr>
        <w:t xml:space="preserve"> được</w:t>
      </w:r>
      <w:r w:rsidRPr="001F43E6">
        <w:rPr>
          <w:color w:val="000000" w:themeColor="text1"/>
          <w:sz w:val="28"/>
          <w:szCs w:val="28"/>
        </w:rPr>
        <w:t xml:space="preserve"> </w:t>
      </w:r>
      <w:r w:rsidR="00D101C3" w:rsidRPr="001F43E6">
        <w:rPr>
          <w:color w:val="000000" w:themeColor="text1"/>
          <w:sz w:val="28"/>
          <w:szCs w:val="28"/>
          <w:lang w:val="en-US"/>
        </w:rPr>
        <w:t>4.994</w:t>
      </w:r>
      <w:r w:rsidRPr="001F43E6">
        <w:rPr>
          <w:color w:val="000000" w:themeColor="text1"/>
          <w:sz w:val="28"/>
          <w:szCs w:val="28"/>
          <w:lang w:val="en-US"/>
        </w:rPr>
        <w:t>/</w:t>
      </w:r>
      <w:r w:rsidRPr="001F43E6">
        <w:rPr>
          <w:color w:val="000000" w:themeColor="text1"/>
          <w:sz w:val="28"/>
          <w:szCs w:val="28"/>
        </w:rPr>
        <w:t>739.280 triệu đồng</w:t>
      </w:r>
      <w:r w:rsidR="00D101C3" w:rsidRPr="001F43E6">
        <w:rPr>
          <w:color w:val="000000" w:themeColor="text1"/>
          <w:sz w:val="28"/>
          <w:szCs w:val="28"/>
          <w:lang w:val="en-US"/>
        </w:rPr>
        <w:t>, đạt 0,7%.</w:t>
      </w:r>
      <w:r w:rsidRPr="001F43E6">
        <w:rPr>
          <w:color w:val="000000" w:themeColor="text1"/>
          <w:sz w:val="28"/>
          <w:szCs w:val="28"/>
        </w:rPr>
        <w:t xml:space="preserve"> </w:t>
      </w:r>
    </w:p>
    <w:p w14:paraId="0DFFB429" w14:textId="10CD36A2" w:rsidR="00677A4F" w:rsidRPr="001F43E6" w:rsidRDefault="00677A4F" w:rsidP="001C7016">
      <w:pPr>
        <w:pStyle w:val="NormalWeb"/>
        <w:shd w:val="clear" w:color="auto" w:fill="FFFFFF"/>
        <w:spacing w:before="40" w:beforeAutospacing="0" w:after="40" w:afterAutospacing="0" w:line="360" w:lineRule="exact"/>
        <w:ind w:firstLine="652"/>
        <w:jc w:val="both"/>
        <w:rPr>
          <w:color w:val="000000" w:themeColor="text1"/>
          <w:sz w:val="28"/>
          <w:szCs w:val="28"/>
          <w:lang w:val="en-US"/>
        </w:rPr>
      </w:pPr>
      <w:r w:rsidRPr="001F43E6">
        <w:rPr>
          <w:color w:val="000000" w:themeColor="text1"/>
          <w:sz w:val="28"/>
          <w:szCs w:val="28"/>
        </w:rPr>
        <w:t xml:space="preserve">Hiện vốn kéo dài là 4.994 triệu đồng, đã phân bổ chi tiết 4.893 triệu đồng, số vốn còn lại đề nghị giảm dự toán và chuyển trả tỉnh, cơ bản các công trình đã hoàn thành, quyết toán. Vốn đầu tư công trung hạn 2026-2030 CTMTQG hiện tỉnh chưa giao: Chưa xác định được. </w:t>
      </w:r>
    </w:p>
    <w:p w14:paraId="15FF9CD8" w14:textId="48B66530" w:rsidR="00E72013" w:rsidRPr="001F43E6" w:rsidRDefault="00677A4F" w:rsidP="00E72013">
      <w:pPr>
        <w:pStyle w:val="NormalWeb"/>
        <w:shd w:val="clear" w:color="auto" w:fill="FFFFFF"/>
        <w:spacing w:before="40" w:beforeAutospacing="0" w:after="40" w:afterAutospacing="0" w:line="360" w:lineRule="exact"/>
        <w:ind w:firstLine="652"/>
        <w:jc w:val="both"/>
        <w:rPr>
          <w:color w:val="000000" w:themeColor="text1"/>
          <w:sz w:val="28"/>
          <w:szCs w:val="28"/>
          <w:lang w:val="en-US"/>
        </w:rPr>
      </w:pPr>
      <w:r w:rsidRPr="001F43E6">
        <w:rPr>
          <w:color w:val="000000" w:themeColor="text1"/>
          <w:sz w:val="28"/>
          <w:szCs w:val="28"/>
        </w:rPr>
        <w:t>(3) Vốn ngân sách xã</w:t>
      </w:r>
      <w:r w:rsidRPr="001F43E6">
        <w:rPr>
          <w:color w:val="000000" w:themeColor="text1"/>
          <w:sz w:val="28"/>
          <w:szCs w:val="28"/>
          <w:lang w:val="en-US"/>
        </w:rPr>
        <w:t xml:space="preserve"> </w:t>
      </w:r>
      <w:r w:rsidRPr="001F43E6">
        <w:rPr>
          <w:color w:val="000000" w:themeColor="text1"/>
          <w:sz w:val="28"/>
          <w:szCs w:val="28"/>
        </w:rPr>
        <w:t xml:space="preserve">huy động được: </w:t>
      </w:r>
      <w:r w:rsidR="00E72013" w:rsidRPr="001F43E6">
        <w:rPr>
          <w:color w:val="000000" w:themeColor="text1"/>
          <w:sz w:val="28"/>
          <w:szCs w:val="28"/>
        </w:rPr>
        <w:t>41.331</w:t>
      </w:r>
      <w:r w:rsidR="00E72013" w:rsidRPr="001F43E6">
        <w:rPr>
          <w:color w:val="000000" w:themeColor="text1"/>
          <w:sz w:val="28"/>
          <w:szCs w:val="28"/>
          <w:lang w:val="en-US"/>
        </w:rPr>
        <w:t>/</w:t>
      </w:r>
      <w:r w:rsidRPr="001F43E6">
        <w:rPr>
          <w:color w:val="000000" w:themeColor="text1"/>
          <w:sz w:val="28"/>
          <w:szCs w:val="28"/>
        </w:rPr>
        <w:t>11.724 triệu đồng</w:t>
      </w:r>
      <w:r w:rsidR="00E72013" w:rsidRPr="001F43E6">
        <w:rPr>
          <w:color w:val="000000" w:themeColor="text1"/>
          <w:sz w:val="28"/>
          <w:szCs w:val="28"/>
          <w:lang w:val="en-US"/>
        </w:rPr>
        <w:t>, đ</w:t>
      </w:r>
      <w:r w:rsidR="00E72013" w:rsidRPr="001F43E6">
        <w:rPr>
          <w:color w:val="000000" w:themeColor="text1"/>
          <w:sz w:val="28"/>
          <w:szCs w:val="28"/>
        </w:rPr>
        <w:t xml:space="preserve">ạt 325%. </w:t>
      </w:r>
    </w:p>
    <w:p w14:paraId="5645B1AF" w14:textId="77777777" w:rsidR="00D101C3" w:rsidRPr="001F43E6" w:rsidRDefault="00677A4F" w:rsidP="001C7016">
      <w:pPr>
        <w:pStyle w:val="NormalWeb"/>
        <w:shd w:val="clear" w:color="auto" w:fill="FFFFFF"/>
        <w:spacing w:before="40" w:beforeAutospacing="0" w:after="40" w:afterAutospacing="0" w:line="360" w:lineRule="exact"/>
        <w:ind w:firstLine="652"/>
        <w:jc w:val="both"/>
        <w:rPr>
          <w:color w:val="000000" w:themeColor="text1"/>
          <w:sz w:val="28"/>
          <w:szCs w:val="28"/>
          <w:lang w:val="en-US"/>
        </w:rPr>
      </w:pPr>
      <w:r w:rsidRPr="001F43E6">
        <w:rPr>
          <w:color w:val="000000" w:themeColor="text1"/>
          <w:sz w:val="28"/>
          <w:szCs w:val="28"/>
        </w:rPr>
        <w:t>Hiện tại vốn ngân sách xã bao gồm cả nguồn ngân sách tỉnh bổ sung có mục tiêu cho ngân sách xã và nguồn thu tiền sử dụng đất của xã</w:t>
      </w:r>
      <w:r w:rsidR="00D101C3" w:rsidRPr="001F43E6">
        <w:rPr>
          <w:color w:val="000000" w:themeColor="text1"/>
          <w:sz w:val="28"/>
          <w:szCs w:val="28"/>
          <w:lang w:val="en-US"/>
        </w:rPr>
        <w:t>.</w:t>
      </w:r>
    </w:p>
    <w:p w14:paraId="2F4DB847" w14:textId="3487BC0B" w:rsidR="00E72013" w:rsidRPr="001F43E6" w:rsidRDefault="00677A4F" w:rsidP="001C7016">
      <w:pPr>
        <w:pStyle w:val="NormalWeb"/>
        <w:shd w:val="clear" w:color="auto" w:fill="FFFFFF"/>
        <w:spacing w:before="40" w:beforeAutospacing="0" w:after="40" w:afterAutospacing="0" w:line="360" w:lineRule="exact"/>
        <w:ind w:firstLine="652"/>
        <w:jc w:val="both"/>
        <w:rPr>
          <w:color w:val="000000" w:themeColor="text1"/>
          <w:sz w:val="28"/>
          <w:szCs w:val="28"/>
          <w:lang w:val="en-US"/>
        </w:rPr>
      </w:pPr>
      <w:r w:rsidRPr="001F43E6">
        <w:rPr>
          <w:color w:val="000000" w:themeColor="text1"/>
          <w:sz w:val="28"/>
          <w:szCs w:val="28"/>
        </w:rPr>
        <w:t>(4) Vốn ngoài nhà nước</w:t>
      </w:r>
      <w:r w:rsidRPr="001F43E6">
        <w:rPr>
          <w:color w:val="000000" w:themeColor="text1"/>
          <w:sz w:val="28"/>
          <w:szCs w:val="28"/>
          <w:lang w:val="en-US"/>
        </w:rPr>
        <w:t xml:space="preserve"> </w:t>
      </w:r>
      <w:r w:rsidRPr="001F43E6">
        <w:rPr>
          <w:color w:val="000000" w:themeColor="text1"/>
          <w:sz w:val="28"/>
          <w:szCs w:val="28"/>
        </w:rPr>
        <w:t xml:space="preserve">huy động: </w:t>
      </w:r>
      <w:r w:rsidR="00E72013" w:rsidRPr="001F43E6">
        <w:rPr>
          <w:color w:val="000000" w:themeColor="text1"/>
          <w:sz w:val="28"/>
          <w:szCs w:val="28"/>
          <w:lang w:val="en-US"/>
        </w:rPr>
        <w:t>2.831/</w:t>
      </w:r>
      <w:r w:rsidRPr="001F43E6">
        <w:rPr>
          <w:color w:val="000000" w:themeColor="text1"/>
          <w:sz w:val="28"/>
          <w:szCs w:val="28"/>
        </w:rPr>
        <w:t>252.000 triệu đồng</w:t>
      </w:r>
      <w:r w:rsidR="00E72013" w:rsidRPr="001F43E6">
        <w:rPr>
          <w:color w:val="000000" w:themeColor="text1"/>
          <w:sz w:val="28"/>
          <w:szCs w:val="28"/>
          <w:lang w:val="en-US"/>
        </w:rPr>
        <w:t>, đạt 1,1%</w:t>
      </w:r>
      <w:r w:rsidRPr="001F43E6">
        <w:rPr>
          <w:color w:val="000000" w:themeColor="text1"/>
          <w:sz w:val="28"/>
          <w:szCs w:val="28"/>
        </w:rPr>
        <w:t>.</w:t>
      </w:r>
    </w:p>
    <w:p w14:paraId="62A1F500" w14:textId="77777777" w:rsidR="00E72013" w:rsidRPr="001F43E6" w:rsidRDefault="00E72013" w:rsidP="001C7016">
      <w:pPr>
        <w:pStyle w:val="NormalWeb"/>
        <w:shd w:val="clear" w:color="auto" w:fill="FFFFFF"/>
        <w:spacing w:before="40" w:beforeAutospacing="0" w:after="40" w:afterAutospacing="0" w:line="360" w:lineRule="exact"/>
        <w:ind w:firstLine="652"/>
        <w:jc w:val="both"/>
        <w:rPr>
          <w:color w:val="000000" w:themeColor="text1"/>
          <w:sz w:val="28"/>
          <w:szCs w:val="28"/>
          <w:lang w:val="en-US"/>
        </w:rPr>
      </w:pPr>
      <w:r w:rsidRPr="001F43E6">
        <w:rPr>
          <w:color w:val="000000" w:themeColor="text1"/>
          <w:sz w:val="28"/>
          <w:szCs w:val="28"/>
          <w:lang w:val="en-US"/>
        </w:rPr>
        <w:t>Trong đó:</w:t>
      </w:r>
      <w:r w:rsidR="00677A4F" w:rsidRPr="001F43E6">
        <w:rPr>
          <w:color w:val="000000" w:themeColor="text1"/>
          <w:sz w:val="28"/>
          <w:szCs w:val="28"/>
        </w:rPr>
        <w:t xml:space="preserve"> Tập đoàn Công nghiệp – Năng lượng Quốc gia Việt Nam tài trợ với trị giá 2 tỷ công trình: Nhà văn hóa thôn Seng Sui xã Lùng Phình; Tổ chức Happy Tree Association (Hàn Quốc) tài trợ đến thời điểm 6/2026 là: 270,7 triệu đồng, tổng số vốn được giao dự toán năm 2026 là: 485.7 triệu đồng. </w:t>
      </w:r>
    </w:p>
    <w:p w14:paraId="553FE085" w14:textId="2899136E" w:rsidR="00677A4F" w:rsidRPr="001F43E6" w:rsidRDefault="00677A4F" w:rsidP="001C7016">
      <w:pPr>
        <w:pStyle w:val="NormalWeb"/>
        <w:shd w:val="clear" w:color="auto" w:fill="FFFFFF"/>
        <w:spacing w:before="40" w:beforeAutospacing="0" w:after="40" w:afterAutospacing="0" w:line="360" w:lineRule="exact"/>
        <w:ind w:firstLine="652"/>
        <w:jc w:val="both"/>
        <w:rPr>
          <w:color w:val="000000" w:themeColor="text1"/>
          <w:sz w:val="28"/>
          <w:szCs w:val="28"/>
          <w:lang w:val="en-US"/>
        </w:rPr>
      </w:pPr>
      <w:r w:rsidRPr="001F43E6">
        <w:rPr>
          <w:color w:val="000000" w:themeColor="text1"/>
          <w:sz w:val="28"/>
          <w:szCs w:val="28"/>
        </w:rPr>
        <w:t>Năm 2027: Dự kiến làm mới khuôn viên sinh hoạt chung quy mô diện tích 85m2, hỗ trợ sách, thiết bị thư viện với giá trị 345 triệu đồng.</w:t>
      </w:r>
    </w:p>
    <w:p w14:paraId="3941E2C6" w14:textId="63D3F3E1" w:rsidR="005643B2" w:rsidRPr="001F43E6" w:rsidRDefault="005643B2" w:rsidP="001C7016">
      <w:pPr>
        <w:pStyle w:val="NormalWeb"/>
        <w:shd w:val="clear" w:color="auto" w:fill="FFFFFF"/>
        <w:spacing w:before="40" w:beforeAutospacing="0" w:after="40" w:afterAutospacing="0" w:line="360" w:lineRule="exact"/>
        <w:ind w:firstLine="652"/>
        <w:jc w:val="both"/>
        <w:rPr>
          <w:color w:val="000000" w:themeColor="text1"/>
          <w:sz w:val="28"/>
          <w:szCs w:val="28"/>
          <w:lang w:val="en-US"/>
        </w:rPr>
      </w:pPr>
      <w:r w:rsidRPr="001F43E6">
        <w:rPr>
          <w:b/>
          <w:bCs/>
          <w:color w:val="000000" w:themeColor="text1"/>
          <w:sz w:val="28"/>
          <w:szCs w:val="28"/>
          <w:lang w:val="en-US"/>
        </w:rPr>
        <w:t>2.3. Đánh giá:</w:t>
      </w:r>
      <w:r w:rsidRPr="001F43E6">
        <w:rPr>
          <w:color w:val="000000" w:themeColor="text1"/>
          <w:sz w:val="28"/>
          <w:szCs w:val="28"/>
          <w:lang w:val="en-US"/>
        </w:rPr>
        <w:t xml:space="preserve"> Mặc dù ngân sách còn nhiều khó khăn, Phòng đã tham mưu điều hành linh hoạt các nguồn vốn, ưu tiên cho các công trình hạ tầng giao thông, thủy lợi thiết yếu, tạo tiền đề hạ tầng kỹ thuật quan trọng cho phát triển kinh tế - xã hội địa phương.  </w:t>
      </w:r>
    </w:p>
    <w:p w14:paraId="2FA58638" w14:textId="77777777" w:rsidR="005643B2" w:rsidRPr="001F43E6" w:rsidRDefault="005643B2" w:rsidP="001C7016">
      <w:pPr>
        <w:spacing w:before="40" w:after="40" w:line="360" w:lineRule="exact"/>
        <w:ind w:firstLine="720"/>
        <w:contextualSpacing/>
        <w:jc w:val="both"/>
        <w:rPr>
          <w:b/>
          <w:bCs/>
          <w:color w:val="000000" w:themeColor="text1"/>
          <w:lang w:val="fr-FR"/>
        </w:rPr>
      </w:pPr>
      <w:r w:rsidRPr="001F43E6">
        <w:rPr>
          <w:b/>
          <w:bCs/>
          <w:color w:val="000000" w:themeColor="text1"/>
          <w:lang w:val="fr-FR"/>
        </w:rPr>
        <w:t>3. Đề án số 05-ĐA/ĐU ngày 09/11/2025 của Đảng ủy xã về Đẩy mạnh phát triển sản xuất nông nghiệp gắn với du lịch cộng đồng giai đoạn 2025–2030</w:t>
      </w:r>
    </w:p>
    <w:p w14:paraId="7C1AE656" w14:textId="77777777" w:rsidR="005643B2" w:rsidRPr="001F43E6" w:rsidRDefault="005643B2" w:rsidP="001C7016">
      <w:pPr>
        <w:spacing w:before="40" w:after="40" w:line="360" w:lineRule="exact"/>
        <w:ind w:firstLine="720"/>
        <w:contextualSpacing/>
        <w:jc w:val="both"/>
        <w:rPr>
          <w:b/>
          <w:bCs/>
          <w:color w:val="000000" w:themeColor="text1"/>
          <w:lang w:val="en-US"/>
        </w:rPr>
      </w:pPr>
      <w:r w:rsidRPr="001F43E6">
        <w:rPr>
          <w:b/>
          <w:bCs/>
          <w:color w:val="000000" w:themeColor="text1"/>
          <w:lang w:val="en-US"/>
        </w:rPr>
        <w:t xml:space="preserve">3.1. Công tác triển khai: </w:t>
      </w:r>
      <w:r w:rsidRPr="001F43E6">
        <w:rPr>
          <w:color w:val="000000" w:themeColor="text1"/>
        </w:rPr>
        <w:t>Tham mưu UBND xã ban hành Kế hoạch số 53/KH-UBND ngày 11/02/2026; tập trung chỉ đạo phát triển vùng sản xuất hàng hóa gắn với tổ chức không gian du lịch trải nghiệm</w:t>
      </w:r>
      <w:r w:rsidRPr="001F43E6">
        <w:rPr>
          <w:color w:val="000000" w:themeColor="text1"/>
          <w:lang w:val="en-US"/>
        </w:rPr>
        <w:t>.</w:t>
      </w:r>
    </w:p>
    <w:p w14:paraId="2F0362D6" w14:textId="41059069" w:rsidR="005643B2" w:rsidRPr="001F43E6" w:rsidRDefault="005643B2" w:rsidP="001C7016">
      <w:pPr>
        <w:spacing w:before="40" w:after="40" w:line="360" w:lineRule="exact"/>
        <w:ind w:firstLine="720"/>
        <w:contextualSpacing/>
        <w:jc w:val="both"/>
        <w:rPr>
          <w:b/>
          <w:bCs/>
          <w:color w:val="000000" w:themeColor="text1"/>
          <w:lang w:val="en-US"/>
        </w:rPr>
      </w:pPr>
      <w:r w:rsidRPr="001F43E6">
        <w:rPr>
          <w:b/>
          <w:bCs/>
          <w:color w:val="000000" w:themeColor="text1"/>
          <w:lang w:val="en-US"/>
        </w:rPr>
        <w:t>3.2. Kết quả thực hiện</w:t>
      </w:r>
      <w:r w:rsidR="00FD66DB" w:rsidRPr="001F43E6">
        <w:rPr>
          <w:b/>
          <w:bCs/>
          <w:color w:val="000000" w:themeColor="text1"/>
          <w:lang w:val="en-US"/>
        </w:rPr>
        <w:t xml:space="preserve"> mục tiêu của Đề án</w:t>
      </w:r>
      <w:r w:rsidRPr="001F43E6">
        <w:rPr>
          <w:b/>
          <w:bCs/>
          <w:color w:val="000000" w:themeColor="text1"/>
          <w:lang w:val="en-US"/>
        </w:rPr>
        <w:t>:</w:t>
      </w:r>
    </w:p>
    <w:p w14:paraId="0C8B0827" w14:textId="0EC5A07B" w:rsidR="00FD66DB" w:rsidRPr="001F43E6" w:rsidRDefault="00AB351E" w:rsidP="00AB351E">
      <w:pPr>
        <w:ind w:firstLine="720"/>
        <w:rPr>
          <w:b/>
          <w:color w:val="000000" w:themeColor="text1"/>
          <w:spacing w:val="3"/>
          <w:shd w:val="clear" w:color="auto" w:fill="FFFFFF"/>
        </w:rPr>
      </w:pPr>
      <w:r w:rsidRPr="001F43E6">
        <w:rPr>
          <w:b/>
          <w:color w:val="000000" w:themeColor="text1"/>
          <w:spacing w:val="3"/>
          <w:shd w:val="clear" w:color="auto" w:fill="FFFFFF"/>
          <w:lang w:val="en-US"/>
        </w:rPr>
        <w:t>- Có 0</w:t>
      </w:r>
      <w:r w:rsidR="000545D4" w:rsidRPr="001F43E6">
        <w:rPr>
          <w:b/>
          <w:color w:val="000000" w:themeColor="text1"/>
          <w:spacing w:val="3"/>
          <w:shd w:val="clear" w:color="auto" w:fill="FFFFFF"/>
        </w:rPr>
        <w:t>2</w:t>
      </w:r>
      <w:r w:rsidRPr="001F43E6">
        <w:rPr>
          <w:b/>
          <w:color w:val="000000" w:themeColor="text1"/>
          <w:spacing w:val="3"/>
          <w:shd w:val="clear" w:color="auto" w:fill="FFFFFF"/>
          <w:lang w:val="en-US"/>
        </w:rPr>
        <w:t>/12 c</w:t>
      </w:r>
      <w:r w:rsidR="00FD66DB" w:rsidRPr="001F43E6">
        <w:rPr>
          <w:b/>
          <w:color w:val="000000" w:themeColor="text1"/>
          <w:spacing w:val="3"/>
          <w:shd w:val="clear" w:color="auto" w:fill="FFFFFF"/>
        </w:rPr>
        <w:t>hỉ tiêu đạt trên 100%</w:t>
      </w:r>
      <w:r w:rsidR="000545D4" w:rsidRPr="001F43E6">
        <w:rPr>
          <w:b/>
          <w:color w:val="000000" w:themeColor="text1"/>
          <w:spacing w:val="3"/>
          <w:shd w:val="clear" w:color="auto" w:fill="FFFFFF"/>
        </w:rPr>
        <w:t>.</w:t>
      </w:r>
    </w:p>
    <w:p w14:paraId="4CC46A94" w14:textId="55743034" w:rsidR="00FD66DB" w:rsidRPr="001F43E6" w:rsidRDefault="00AB351E" w:rsidP="00AB351E">
      <w:pPr>
        <w:ind w:firstLine="720"/>
        <w:rPr>
          <w:color w:val="000000" w:themeColor="text1"/>
          <w:spacing w:val="3"/>
          <w:shd w:val="clear" w:color="auto" w:fill="FFFFFF"/>
          <w:lang w:val="en-US"/>
        </w:rPr>
      </w:pPr>
      <w:r w:rsidRPr="001F43E6">
        <w:rPr>
          <w:color w:val="000000" w:themeColor="text1"/>
          <w:spacing w:val="3"/>
          <w:shd w:val="clear" w:color="auto" w:fill="FFFFFF"/>
          <w:lang w:val="en-US"/>
        </w:rPr>
        <w:t xml:space="preserve">+ </w:t>
      </w:r>
      <w:r w:rsidR="00FD66DB" w:rsidRPr="001F43E6">
        <w:rPr>
          <w:color w:val="000000" w:themeColor="text1"/>
          <w:spacing w:val="3"/>
          <w:shd w:val="clear" w:color="auto" w:fill="FFFFFF"/>
        </w:rPr>
        <w:t>Tổng đàn gia súc, gia cầm hiện đạt 11.613</w:t>
      </w:r>
      <w:r w:rsidR="00FD66DB" w:rsidRPr="001F43E6">
        <w:rPr>
          <w:color w:val="000000" w:themeColor="text1"/>
        </w:rPr>
        <w:t xml:space="preserve">/ </w:t>
      </w:r>
      <w:r w:rsidR="00FD66DB" w:rsidRPr="001F43E6">
        <w:rPr>
          <w:color w:val="000000" w:themeColor="text1"/>
          <w:spacing w:val="3"/>
          <w:shd w:val="clear" w:color="auto" w:fill="FFFFFF"/>
        </w:rPr>
        <w:t>11.384 con</w:t>
      </w:r>
      <w:r w:rsidRPr="001F43E6">
        <w:rPr>
          <w:color w:val="000000" w:themeColor="text1"/>
          <w:spacing w:val="3"/>
          <w:shd w:val="clear" w:color="auto" w:fill="FFFFFF"/>
          <w:lang w:val="en-US"/>
        </w:rPr>
        <w:t>, đ</w:t>
      </w:r>
      <w:r w:rsidR="00FD66DB" w:rsidRPr="001F43E6">
        <w:rPr>
          <w:color w:val="000000" w:themeColor="text1"/>
          <w:spacing w:val="3"/>
          <w:shd w:val="clear" w:color="auto" w:fill="FFFFFF"/>
        </w:rPr>
        <w:t>ạt 101%.</w:t>
      </w:r>
    </w:p>
    <w:p w14:paraId="0BE1DA21" w14:textId="32CC7A02" w:rsidR="00AB351E" w:rsidRPr="001F43E6" w:rsidRDefault="00AB351E" w:rsidP="00AB351E">
      <w:pPr>
        <w:ind w:firstLine="720"/>
        <w:rPr>
          <w:color w:val="000000" w:themeColor="text1"/>
          <w:spacing w:val="3"/>
          <w:shd w:val="clear" w:color="auto" w:fill="FFFFFF"/>
          <w:lang w:val="en-US"/>
        </w:rPr>
      </w:pPr>
      <w:r w:rsidRPr="001F43E6">
        <w:rPr>
          <w:color w:val="000000" w:themeColor="text1"/>
          <w:spacing w:val="3"/>
          <w:shd w:val="clear" w:color="auto" w:fill="FFFFFF"/>
          <w:lang w:val="en-US"/>
        </w:rPr>
        <w:t>+</w:t>
      </w:r>
      <w:r w:rsidRPr="001F43E6">
        <w:rPr>
          <w:color w:val="000000" w:themeColor="text1"/>
          <w:spacing w:val="3"/>
          <w:shd w:val="clear" w:color="auto" w:fill="FFFFFF"/>
          <w:lang w:val="en-US"/>
        </w:rPr>
        <w:t xml:space="preserve"> </w:t>
      </w:r>
      <w:r w:rsidRPr="001F43E6">
        <w:rPr>
          <w:color w:val="000000" w:themeColor="text1"/>
          <w:spacing w:val="3"/>
          <w:shd w:val="clear" w:color="auto" w:fill="FFFFFF"/>
        </w:rPr>
        <w:t xml:space="preserve">Giá trị sản phẩm thu hoạch/ ha đất trồng trọt và nuôi trồng thủy sản đạt </w:t>
      </w:r>
      <w:r w:rsidRPr="001F43E6">
        <w:rPr>
          <w:color w:val="000000" w:themeColor="text1"/>
          <w:spacing w:val="3"/>
          <w:shd w:val="clear" w:color="auto" w:fill="FFFFFF"/>
          <w:lang w:val="en-US"/>
        </w:rPr>
        <w:t>70/</w:t>
      </w:r>
      <w:r w:rsidRPr="001F43E6">
        <w:rPr>
          <w:color w:val="000000" w:themeColor="text1"/>
          <w:spacing w:val="3"/>
          <w:shd w:val="clear" w:color="auto" w:fill="FFFFFF"/>
        </w:rPr>
        <w:t xml:space="preserve">60 triệu đồng đạt </w:t>
      </w:r>
      <w:r w:rsidRPr="001F43E6">
        <w:rPr>
          <w:color w:val="000000" w:themeColor="text1"/>
          <w:spacing w:val="3"/>
          <w:shd w:val="clear" w:color="auto" w:fill="FFFFFF"/>
          <w:lang w:val="en-US"/>
        </w:rPr>
        <w:t>116,7</w:t>
      </w:r>
      <w:r w:rsidRPr="001F43E6">
        <w:rPr>
          <w:color w:val="000000" w:themeColor="text1"/>
          <w:spacing w:val="3"/>
          <w:shd w:val="clear" w:color="auto" w:fill="FFFFFF"/>
        </w:rPr>
        <w:t>%</w:t>
      </w:r>
      <w:r w:rsidRPr="001F43E6">
        <w:rPr>
          <w:color w:val="000000" w:themeColor="text1"/>
          <w:spacing w:val="3"/>
          <w:shd w:val="clear" w:color="auto" w:fill="FFFFFF"/>
          <w:lang w:val="en-US"/>
        </w:rPr>
        <w:t>.</w:t>
      </w:r>
    </w:p>
    <w:p w14:paraId="26398243" w14:textId="44C41E9E" w:rsidR="00FD66DB" w:rsidRPr="001F43E6" w:rsidRDefault="00AB351E" w:rsidP="00AB351E">
      <w:pPr>
        <w:ind w:firstLine="720"/>
        <w:rPr>
          <w:b/>
          <w:color w:val="000000" w:themeColor="text1"/>
          <w:spacing w:val="3"/>
          <w:shd w:val="clear" w:color="auto" w:fill="FFFFFF"/>
        </w:rPr>
      </w:pPr>
      <w:r w:rsidRPr="001F43E6">
        <w:rPr>
          <w:b/>
          <w:color w:val="000000" w:themeColor="text1"/>
          <w:spacing w:val="3"/>
          <w:shd w:val="clear" w:color="auto" w:fill="FFFFFF"/>
          <w:lang w:val="en-US"/>
        </w:rPr>
        <w:t>- Có 0</w:t>
      </w:r>
      <w:r w:rsidR="000545D4" w:rsidRPr="001F43E6">
        <w:rPr>
          <w:b/>
          <w:color w:val="000000" w:themeColor="text1"/>
          <w:spacing w:val="3"/>
          <w:shd w:val="clear" w:color="auto" w:fill="FFFFFF"/>
        </w:rPr>
        <w:t>2</w:t>
      </w:r>
      <w:r w:rsidR="000545D4" w:rsidRPr="001F43E6">
        <w:rPr>
          <w:b/>
          <w:color w:val="000000" w:themeColor="text1"/>
          <w:spacing w:val="3"/>
          <w:shd w:val="clear" w:color="auto" w:fill="FFFFFF"/>
          <w:lang w:val="en-US"/>
        </w:rPr>
        <w:t>/12</w:t>
      </w:r>
      <w:r w:rsidRPr="001F43E6">
        <w:rPr>
          <w:b/>
          <w:color w:val="000000" w:themeColor="text1"/>
          <w:spacing w:val="3"/>
          <w:shd w:val="clear" w:color="auto" w:fill="FFFFFF"/>
          <w:lang w:val="en-US"/>
        </w:rPr>
        <w:t xml:space="preserve"> c</w:t>
      </w:r>
      <w:r w:rsidR="00FD66DB" w:rsidRPr="001F43E6">
        <w:rPr>
          <w:b/>
          <w:color w:val="000000" w:themeColor="text1"/>
          <w:spacing w:val="3"/>
          <w:shd w:val="clear" w:color="auto" w:fill="FFFFFF"/>
        </w:rPr>
        <w:t>hỉ tiêu đạt 100%</w:t>
      </w:r>
    </w:p>
    <w:p w14:paraId="564F6A7B" w14:textId="205407A9" w:rsidR="00AB351E" w:rsidRPr="001F43E6" w:rsidRDefault="000545D4" w:rsidP="00AB351E">
      <w:pPr>
        <w:ind w:firstLine="720"/>
        <w:rPr>
          <w:color w:val="000000" w:themeColor="text1"/>
          <w:spacing w:val="3"/>
          <w:shd w:val="clear" w:color="auto" w:fill="FFFFFF"/>
        </w:rPr>
      </w:pPr>
      <w:r w:rsidRPr="001F43E6">
        <w:rPr>
          <w:color w:val="000000" w:themeColor="text1"/>
          <w:spacing w:val="3"/>
          <w:shd w:val="clear" w:color="auto" w:fill="FFFFFF"/>
        </w:rPr>
        <w:t xml:space="preserve">+ </w:t>
      </w:r>
      <w:r w:rsidR="00FD66DB" w:rsidRPr="001F43E6">
        <w:rPr>
          <w:color w:val="000000" w:themeColor="text1"/>
          <w:spacing w:val="3"/>
          <w:shd w:val="clear" w:color="auto" w:fill="FFFFFF"/>
        </w:rPr>
        <w:t xml:space="preserve">Có </w:t>
      </w:r>
      <w:r w:rsidR="00AB351E" w:rsidRPr="001F43E6">
        <w:rPr>
          <w:color w:val="000000" w:themeColor="text1"/>
          <w:spacing w:val="3"/>
          <w:shd w:val="clear" w:color="auto" w:fill="FFFFFF"/>
          <w:lang w:val="en-US"/>
        </w:rPr>
        <w:t>3/3</w:t>
      </w:r>
      <w:r w:rsidR="00FD66DB" w:rsidRPr="001F43E6">
        <w:rPr>
          <w:color w:val="000000" w:themeColor="text1"/>
          <w:spacing w:val="3"/>
          <w:shd w:val="clear" w:color="auto" w:fill="FFFFFF"/>
        </w:rPr>
        <w:t xml:space="preserve"> sản phẩm OCOP đạt chứng nhận 3 sao trở lên</w:t>
      </w:r>
      <w:r w:rsidR="00AB351E" w:rsidRPr="001F43E6">
        <w:rPr>
          <w:color w:val="000000" w:themeColor="text1"/>
          <w:spacing w:val="3"/>
          <w:shd w:val="clear" w:color="auto" w:fill="FFFFFF"/>
          <w:lang w:val="en-US"/>
        </w:rPr>
        <w:t xml:space="preserve">, </w:t>
      </w:r>
      <w:r w:rsidR="00FD66DB" w:rsidRPr="001F43E6">
        <w:rPr>
          <w:color w:val="000000" w:themeColor="text1"/>
          <w:spacing w:val="3"/>
          <w:shd w:val="clear" w:color="auto" w:fill="FFFFFF"/>
        </w:rPr>
        <w:t>đạt 100%</w:t>
      </w:r>
      <w:r w:rsidR="00AB351E" w:rsidRPr="001F43E6">
        <w:rPr>
          <w:color w:val="000000" w:themeColor="text1"/>
          <w:spacing w:val="3"/>
          <w:shd w:val="clear" w:color="auto" w:fill="FFFFFF"/>
          <w:lang w:val="en-US"/>
        </w:rPr>
        <w:t>.</w:t>
      </w:r>
    </w:p>
    <w:p w14:paraId="7233561A" w14:textId="298711EC" w:rsidR="000545D4" w:rsidRPr="001F43E6" w:rsidRDefault="000545D4" w:rsidP="000545D4">
      <w:pPr>
        <w:ind w:firstLine="720"/>
        <w:rPr>
          <w:color w:val="000000" w:themeColor="text1"/>
          <w:spacing w:val="3"/>
          <w:shd w:val="clear" w:color="auto" w:fill="FFFFFF"/>
          <w:lang w:val="en-US"/>
        </w:rPr>
      </w:pPr>
      <w:r w:rsidRPr="001F43E6">
        <w:rPr>
          <w:color w:val="000000" w:themeColor="text1"/>
          <w:spacing w:val="3"/>
          <w:shd w:val="clear" w:color="auto" w:fill="FFFFFF"/>
        </w:rPr>
        <w:t>+</w:t>
      </w:r>
      <w:r w:rsidRPr="001F43E6">
        <w:rPr>
          <w:color w:val="000000" w:themeColor="text1"/>
          <w:spacing w:val="3"/>
          <w:shd w:val="clear" w:color="auto" w:fill="FFFFFF"/>
          <w:lang w:val="en-US"/>
        </w:rPr>
        <w:t xml:space="preserve"> </w:t>
      </w:r>
      <w:r w:rsidRPr="001F43E6">
        <w:rPr>
          <w:color w:val="000000" w:themeColor="text1"/>
          <w:spacing w:val="3"/>
          <w:shd w:val="clear" w:color="auto" w:fill="FFFFFF"/>
        </w:rPr>
        <w:t>Tổng giá trị sản phẩm trên địa bàn tăng bình quân đến hàng năm ước đạt 9%</w:t>
      </w:r>
      <w:r w:rsidRPr="001F43E6">
        <w:rPr>
          <w:color w:val="000000" w:themeColor="text1"/>
          <w:spacing w:val="3"/>
          <w:shd w:val="clear" w:color="auto" w:fill="FFFFFF"/>
          <w:lang w:val="en-US"/>
        </w:rPr>
        <w:t>, đ</w:t>
      </w:r>
      <w:r w:rsidRPr="001F43E6">
        <w:rPr>
          <w:color w:val="000000" w:themeColor="text1"/>
          <w:spacing w:val="3"/>
          <w:shd w:val="clear" w:color="auto" w:fill="FFFFFF"/>
        </w:rPr>
        <w:t>ạt 100%</w:t>
      </w:r>
      <w:r w:rsidRPr="001F43E6">
        <w:rPr>
          <w:color w:val="000000" w:themeColor="text1"/>
          <w:spacing w:val="3"/>
          <w:shd w:val="clear" w:color="auto" w:fill="FFFFFF"/>
          <w:lang w:val="en-US"/>
        </w:rPr>
        <w:t>.</w:t>
      </w:r>
    </w:p>
    <w:p w14:paraId="0A4798D9" w14:textId="3A64A5D0" w:rsidR="00AB351E" w:rsidRPr="001F43E6" w:rsidRDefault="00AB351E" w:rsidP="00AB351E">
      <w:pPr>
        <w:ind w:firstLine="720"/>
        <w:rPr>
          <w:b/>
          <w:color w:val="000000" w:themeColor="text1"/>
          <w:spacing w:val="3"/>
          <w:shd w:val="clear" w:color="auto" w:fill="FFFFFF"/>
        </w:rPr>
      </w:pPr>
      <w:r w:rsidRPr="001F43E6">
        <w:rPr>
          <w:b/>
          <w:color w:val="000000" w:themeColor="text1"/>
          <w:spacing w:val="3"/>
          <w:shd w:val="clear" w:color="auto" w:fill="FFFFFF"/>
          <w:lang w:val="en-US"/>
        </w:rPr>
        <w:t>- Có 0</w:t>
      </w:r>
      <w:r w:rsidR="000545D4" w:rsidRPr="001F43E6">
        <w:rPr>
          <w:b/>
          <w:color w:val="000000" w:themeColor="text1"/>
          <w:spacing w:val="3"/>
          <w:shd w:val="clear" w:color="auto" w:fill="FFFFFF"/>
          <w:lang w:val="en-US"/>
        </w:rPr>
        <w:t>3/12</w:t>
      </w:r>
      <w:r w:rsidRPr="001F43E6">
        <w:rPr>
          <w:b/>
          <w:color w:val="000000" w:themeColor="text1"/>
          <w:spacing w:val="3"/>
          <w:shd w:val="clear" w:color="auto" w:fill="FFFFFF"/>
          <w:lang w:val="en-US"/>
        </w:rPr>
        <w:t xml:space="preserve"> c</w:t>
      </w:r>
      <w:r w:rsidRPr="001F43E6">
        <w:rPr>
          <w:b/>
          <w:color w:val="000000" w:themeColor="text1"/>
          <w:spacing w:val="3"/>
          <w:shd w:val="clear" w:color="auto" w:fill="FFFFFF"/>
        </w:rPr>
        <w:t xml:space="preserve">hỉ tiêu đạt </w:t>
      </w:r>
      <w:r w:rsidR="000545D4" w:rsidRPr="001F43E6">
        <w:rPr>
          <w:b/>
          <w:color w:val="000000" w:themeColor="text1"/>
          <w:spacing w:val="3"/>
          <w:shd w:val="clear" w:color="auto" w:fill="FFFFFF"/>
          <w:lang w:val="en-US"/>
        </w:rPr>
        <w:t xml:space="preserve">từ 70-dưới </w:t>
      </w:r>
      <w:r w:rsidRPr="001F43E6">
        <w:rPr>
          <w:b/>
          <w:color w:val="000000" w:themeColor="text1"/>
          <w:spacing w:val="3"/>
          <w:shd w:val="clear" w:color="auto" w:fill="FFFFFF"/>
        </w:rPr>
        <w:t>100%</w:t>
      </w:r>
    </w:p>
    <w:p w14:paraId="3D631E22" w14:textId="77777777" w:rsidR="00AB351E" w:rsidRPr="001F43E6" w:rsidRDefault="00AB351E" w:rsidP="00AB351E">
      <w:pPr>
        <w:pStyle w:val="NormalWeb"/>
        <w:shd w:val="clear" w:color="auto" w:fill="FFFFFF"/>
        <w:spacing w:before="40" w:beforeAutospacing="0" w:after="40" w:afterAutospacing="0" w:line="360" w:lineRule="exact"/>
        <w:ind w:firstLine="652"/>
        <w:jc w:val="both"/>
        <w:rPr>
          <w:color w:val="000000" w:themeColor="text1"/>
          <w:sz w:val="28"/>
          <w:szCs w:val="28"/>
          <w:lang w:val="fr-FR"/>
        </w:rPr>
      </w:pPr>
      <w:r w:rsidRPr="001F43E6">
        <w:rPr>
          <w:color w:val="000000" w:themeColor="text1"/>
          <w:sz w:val="28"/>
          <w:szCs w:val="28"/>
          <w:lang w:val="fr-FR"/>
        </w:rPr>
        <w:t>+ Tỷ lệ che phủ rừng đạt 38,88/41%, đạt 94,8%.</w:t>
      </w:r>
    </w:p>
    <w:p w14:paraId="74584FC1" w14:textId="122BDEE5" w:rsidR="00FD66DB" w:rsidRPr="001F43E6" w:rsidRDefault="00FD66DB" w:rsidP="00FD66DB">
      <w:pPr>
        <w:rPr>
          <w:color w:val="000000" w:themeColor="text1"/>
          <w:spacing w:val="3"/>
          <w:shd w:val="clear" w:color="auto" w:fill="FFFFFF"/>
          <w:lang w:val="en-US"/>
        </w:rPr>
      </w:pPr>
      <w:r w:rsidRPr="001F43E6">
        <w:rPr>
          <w:color w:val="000000" w:themeColor="text1"/>
          <w:spacing w:val="3"/>
          <w:shd w:val="clear" w:color="auto" w:fill="FFFFFF"/>
        </w:rPr>
        <w:t xml:space="preserve"> </w:t>
      </w:r>
      <w:r w:rsidR="00AB351E" w:rsidRPr="001F43E6">
        <w:rPr>
          <w:color w:val="000000" w:themeColor="text1"/>
          <w:spacing w:val="3"/>
          <w:shd w:val="clear" w:color="auto" w:fill="FFFFFF"/>
          <w:lang w:val="en-US"/>
        </w:rPr>
        <w:tab/>
        <w:t xml:space="preserve">+ </w:t>
      </w:r>
      <w:r w:rsidRPr="001F43E6">
        <w:rPr>
          <w:color w:val="000000" w:themeColor="text1"/>
          <w:spacing w:val="3"/>
          <w:shd w:val="clear" w:color="auto" w:fill="FFFFFF"/>
        </w:rPr>
        <w:t xml:space="preserve">Có 581/685 ha diện tích cây ăn quả ôn đới được sản xuất theo hướng hữu cơ đạt 84,8%; </w:t>
      </w:r>
    </w:p>
    <w:p w14:paraId="467EF119" w14:textId="6F53EA47" w:rsidR="000545D4" w:rsidRPr="001F43E6" w:rsidRDefault="000545D4" w:rsidP="000545D4">
      <w:pPr>
        <w:ind w:firstLine="720"/>
        <w:rPr>
          <w:color w:val="000000" w:themeColor="text1"/>
          <w:spacing w:val="3"/>
          <w:shd w:val="clear" w:color="auto" w:fill="FFFFFF"/>
          <w:lang w:val="en-US"/>
        </w:rPr>
      </w:pPr>
      <w:r w:rsidRPr="001F43E6">
        <w:rPr>
          <w:color w:val="000000" w:themeColor="text1"/>
          <w:spacing w:val="3"/>
          <w:shd w:val="clear" w:color="auto" w:fill="FFFFFF"/>
          <w:lang w:val="en-US"/>
        </w:rPr>
        <w:lastRenderedPageBreak/>
        <w:t>+</w:t>
      </w:r>
      <w:r w:rsidRPr="001F43E6">
        <w:rPr>
          <w:color w:val="000000" w:themeColor="text1"/>
          <w:spacing w:val="3"/>
          <w:shd w:val="clear" w:color="auto" w:fill="FFFFFF"/>
          <w:lang w:val="en-US"/>
        </w:rPr>
        <w:t xml:space="preserve"> </w:t>
      </w:r>
      <w:r w:rsidRPr="001F43E6">
        <w:rPr>
          <w:color w:val="000000" w:themeColor="text1"/>
          <w:spacing w:val="3"/>
          <w:shd w:val="clear" w:color="auto" w:fill="FFFFFF"/>
        </w:rPr>
        <w:t>Thu nhập bình quân đầu người ước đạt 47/60 triệu đồng đạt 78%</w:t>
      </w:r>
      <w:r w:rsidRPr="001F43E6">
        <w:rPr>
          <w:color w:val="000000" w:themeColor="text1"/>
          <w:spacing w:val="3"/>
          <w:shd w:val="clear" w:color="auto" w:fill="FFFFFF"/>
          <w:lang w:val="en-US"/>
        </w:rPr>
        <w:t>.</w:t>
      </w:r>
    </w:p>
    <w:p w14:paraId="28734FF8" w14:textId="79D9D99B" w:rsidR="000545D4" w:rsidRPr="001F43E6" w:rsidRDefault="000545D4" w:rsidP="000545D4">
      <w:pPr>
        <w:ind w:firstLine="720"/>
        <w:rPr>
          <w:b/>
          <w:color w:val="000000" w:themeColor="text1"/>
          <w:spacing w:val="3"/>
          <w:shd w:val="clear" w:color="auto" w:fill="FFFFFF"/>
        </w:rPr>
      </w:pPr>
      <w:r w:rsidRPr="001F43E6">
        <w:rPr>
          <w:b/>
          <w:color w:val="000000" w:themeColor="text1"/>
          <w:spacing w:val="3"/>
          <w:shd w:val="clear" w:color="auto" w:fill="FFFFFF"/>
          <w:lang w:val="en-US"/>
        </w:rPr>
        <w:t>- Có 0</w:t>
      </w:r>
      <w:r w:rsidRPr="001F43E6">
        <w:rPr>
          <w:b/>
          <w:color w:val="000000" w:themeColor="text1"/>
          <w:spacing w:val="3"/>
          <w:shd w:val="clear" w:color="auto" w:fill="FFFFFF"/>
        </w:rPr>
        <w:t>5</w:t>
      </w:r>
      <w:r w:rsidRPr="001F43E6">
        <w:rPr>
          <w:b/>
          <w:color w:val="000000" w:themeColor="text1"/>
          <w:spacing w:val="3"/>
          <w:shd w:val="clear" w:color="auto" w:fill="FFFFFF"/>
          <w:lang w:val="en-US"/>
        </w:rPr>
        <w:t>/12 c</w:t>
      </w:r>
      <w:r w:rsidRPr="001F43E6">
        <w:rPr>
          <w:b/>
          <w:color w:val="000000" w:themeColor="text1"/>
          <w:spacing w:val="3"/>
          <w:shd w:val="clear" w:color="auto" w:fill="FFFFFF"/>
        </w:rPr>
        <w:t xml:space="preserve">hỉ tiêu đạt </w:t>
      </w:r>
      <w:r w:rsidRPr="001F43E6">
        <w:rPr>
          <w:b/>
          <w:color w:val="000000" w:themeColor="text1"/>
          <w:spacing w:val="3"/>
          <w:shd w:val="clear" w:color="auto" w:fill="FFFFFF"/>
          <w:lang w:val="en-US"/>
        </w:rPr>
        <w:t xml:space="preserve">dưới </w:t>
      </w:r>
      <w:r w:rsidRPr="001F43E6">
        <w:rPr>
          <w:b/>
          <w:color w:val="000000" w:themeColor="text1"/>
          <w:spacing w:val="3"/>
          <w:shd w:val="clear" w:color="auto" w:fill="FFFFFF"/>
        </w:rPr>
        <w:t>5</w:t>
      </w:r>
      <w:r w:rsidRPr="001F43E6">
        <w:rPr>
          <w:b/>
          <w:color w:val="000000" w:themeColor="text1"/>
          <w:spacing w:val="3"/>
          <w:shd w:val="clear" w:color="auto" w:fill="FFFFFF"/>
        </w:rPr>
        <w:t>0%</w:t>
      </w:r>
    </w:p>
    <w:p w14:paraId="7AF89113" w14:textId="3AC9E19B" w:rsidR="00FD66DB" w:rsidRPr="001F43E6" w:rsidRDefault="000545D4" w:rsidP="00AB351E">
      <w:pPr>
        <w:ind w:firstLine="720"/>
        <w:rPr>
          <w:color w:val="000000" w:themeColor="text1"/>
          <w:spacing w:val="3"/>
          <w:shd w:val="clear" w:color="auto" w:fill="FFFFFF"/>
        </w:rPr>
      </w:pPr>
      <w:r w:rsidRPr="001F43E6">
        <w:rPr>
          <w:color w:val="000000" w:themeColor="text1"/>
          <w:spacing w:val="3"/>
          <w:shd w:val="clear" w:color="auto" w:fill="FFFFFF"/>
          <w:lang w:val="en-US"/>
        </w:rPr>
        <w:t>+</w:t>
      </w:r>
      <w:r w:rsidR="00FD66DB" w:rsidRPr="001F43E6">
        <w:rPr>
          <w:color w:val="000000" w:themeColor="text1"/>
          <w:spacing w:val="3"/>
          <w:shd w:val="clear" w:color="auto" w:fill="FFFFFF"/>
        </w:rPr>
        <w:t xml:space="preserve"> Diện tích ngô hàng hóa tập trung 150/400 ha đạt 37,5%. </w:t>
      </w:r>
    </w:p>
    <w:p w14:paraId="2CE290BF" w14:textId="61D91219" w:rsidR="00FD66DB" w:rsidRPr="001F43E6" w:rsidRDefault="000545D4" w:rsidP="00AB351E">
      <w:pPr>
        <w:ind w:firstLine="720"/>
        <w:rPr>
          <w:color w:val="000000" w:themeColor="text1"/>
          <w:spacing w:val="3"/>
          <w:shd w:val="clear" w:color="auto" w:fill="FFFFFF"/>
        </w:rPr>
      </w:pPr>
      <w:r w:rsidRPr="001F43E6">
        <w:rPr>
          <w:color w:val="000000" w:themeColor="text1"/>
          <w:spacing w:val="3"/>
          <w:shd w:val="clear" w:color="auto" w:fill="FFFFFF"/>
          <w:lang w:val="en-US"/>
        </w:rPr>
        <w:t>+</w:t>
      </w:r>
      <w:r w:rsidR="00FD66DB" w:rsidRPr="001F43E6">
        <w:rPr>
          <w:color w:val="000000" w:themeColor="text1"/>
          <w:spacing w:val="3"/>
          <w:shd w:val="clear" w:color="auto" w:fill="FFFFFF"/>
        </w:rPr>
        <w:t xml:space="preserve"> Diện tích phát triển cây dược liệu 65/130 ha đạt 50 %. </w:t>
      </w:r>
    </w:p>
    <w:p w14:paraId="0AD7B932" w14:textId="6FCD4C5D" w:rsidR="00FD66DB" w:rsidRPr="001F43E6" w:rsidRDefault="000545D4" w:rsidP="00AB351E">
      <w:pPr>
        <w:ind w:firstLine="720"/>
        <w:rPr>
          <w:color w:val="000000" w:themeColor="text1"/>
          <w:spacing w:val="3"/>
          <w:shd w:val="clear" w:color="auto" w:fill="FFFFFF"/>
        </w:rPr>
      </w:pPr>
      <w:r w:rsidRPr="001F43E6">
        <w:rPr>
          <w:color w:val="000000" w:themeColor="text1"/>
          <w:spacing w:val="3"/>
          <w:shd w:val="clear" w:color="auto" w:fill="FFFFFF"/>
          <w:lang w:val="en-US"/>
        </w:rPr>
        <w:t>+</w:t>
      </w:r>
      <w:r w:rsidR="00AB351E" w:rsidRPr="001F43E6">
        <w:rPr>
          <w:color w:val="000000" w:themeColor="text1"/>
          <w:spacing w:val="3"/>
          <w:shd w:val="clear" w:color="auto" w:fill="FFFFFF"/>
          <w:lang w:val="en-US"/>
        </w:rPr>
        <w:t xml:space="preserve"> </w:t>
      </w:r>
      <w:r w:rsidR="00FD66DB" w:rsidRPr="001F43E6">
        <w:rPr>
          <w:color w:val="000000" w:themeColor="text1"/>
          <w:spacing w:val="3"/>
          <w:shd w:val="clear" w:color="auto" w:fill="FFFFFF"/>
        </w:rPr>
        <w:t>Diện tích sản xuất rau an toàn trái vụ 50 /150 ha</w:t>
      </w:r>
      <w:r w:rsidR="00AB351E" w:rsidRPr="001F43E6">
        <w:rPr>
          <w:color w:val="000000" w:themeColor="text1"/>
          <w:spacing w:val="3"/>
          <w:shd w:val="clear" w:color="auto" w:fill="FFFFFF"/>
          <w:lang w:val="en-US"/>
        </w:rPr>
        <w:t>,</w:t>
      </w:r>
      <w:r w:rsidR="00FD66DB" w:rsidRPr="001F43E6">
        <w:rPr>
          <w:color w:val="000000" w:themeColor="text1"/>
          <w:spacing w:val="3"/>
          <w:shd w:val="clear" w:color="auto" w:fill="FFFFFF"/>
        </w:rPr>
        <w:t xml:space="preserve"> 30,3%.</w:t>
      </w:r>
    </w:p>
    <w:p w14:paraId="729C6E57" w14:textId="51B989D7" w:rsidR="00FD66DB" w:rsidRPr="001F43E6" w:rsidRDefault="00FD66DB" w:rsidP="00FD66DB">
      <w:pPr>
        <w:rPr>
          <w:color w:val="000000" w:themeColor="text1"/>
          <w:spacing w:val="3"/>
          <w:shd w:val="clear" w:color="auto" w:fill="FFFFFF"/>
        </w:rPr>
      </w:pPr>
      <w:r w:rsidRPr="001F43E6">
        <w:rPr>
          <w:color w:val="000000" w:themeColor="text1"/>
          <w:spacing w:val="3"/>
          <w:shd w:val="clear" w:color="auto" w:fill="FFFFFF"/>
        </w:rPr>
        <w:t xml:space="preserve">  </w:t>
      </w:r>
      <w:r w:rsidR="00AB351E" w:rsidRPr="001F43E6">
        <w:rPr>
          <w:color w:val="000000" w:themeColor="text1"/>
          <w:spacing w:val="3"/>
          <w:shd w:val="clear" w:color="auto" w:fill="FFFFFF"/>
          <w:lang w:val="en-US"/>
        </w:rPr>
        <w:tab/>
      </w:r>
      <w:r w:rsidR="000545D4" w:rsidRPr="001F43E6">
        <w:rPr>
          <w:color w:val="000000" w:themeColor="text1"/>
          <w:spacing w:val="3"/>
          <w:shd w:val="clear" w:color="auto" w:fill="FFFFFF"/>
          <w:lang w:val="en-US"/>
        </w:rPr>
        <w:t>+</w:t>
      </w:r>
      <w:r w:rsidRPr="001F43E6">
        <w:rPr>
          <w:color w:val="000000" w:themeColor="text1"/>
          <w:spacing w:val="3"/>
          <w:shd w:val="clear" w:color="auto" w:fill="FFFFFF"/>
        </w:rPr>
        <w:t xml:space="preserve"> Thu hút 50.000</w:t>
      </w:r>
      <w:r w:rsidRPr="001F43E6">
        <w:rPr>
          <w:color w:val="000000" w:themeColor="text1"/>
        </w:rPr>
        <w:t xml:space="preserve"> /300.000</w:t>
      </w:r>
      <w:r w:rsidRPr="001F43E6">
        <w:rPr>
          <w:color w:val="000000" w:themeColor="text1"/>
          <w:spacing w:val="3"/>
          <w:shd w:val="clear" w:color="auto" w:fill="FFFFFF"/>
        </w:rPr>
        <w:t xml:space="preserve"> lượt khách</w:t>
      </w:r>
      <w:r w:rsidR="00AB351E" w:rsidRPr="001F43E6">
        <w:rPr>
          <w:color w:val="000000" w:themeColor="text1"/>
          <w:spacing w:val="3"/>
          <w:shd w:val="clear" w:color="auto" w:fill="FFFFFF"/>
          <w:lang w:val="en-US"/>
        </w:rPr>
        <w:t xml:space="preserve">, </w:t>
      </w:r>
      <w:r w:rsidRPr="001F43E6">
        <w:rPr>
          <w:color w:val="000000" w:themeColor="text1"/>
          <w:spacing w:val="3"/>
          <w:shd w:val="clear" w:color="auto" w:fill="FFFFFF"/>
        </w:rPr>
        <w:t xml:space="preserve">đạt </w:t>
      </w:r>
      <w:r w:rsidR="00AB351E" w:rsidRPr="001F43E6">
        <w:rPr>
          <w:color w:val="000000" w:themeColor="text1"/>
          <w:spacing w:val="3"/>
          <w:shd w:val="clear" w:color="auto" w:fill="FFFFFF"/>
          <w:lang w:val="en-US"/>
        </w:rPr>
        <w:t>16,6</w:t>
      </w:r>
      <w:r w:rsidRPr="001F43E6">
        <w:rPr>
          <w:color w:val="000000" w:themeColor="text1"/>
          <w:spacing w:val="3"/>
          <w:shd w:val="clear" w:color="auto" w:fill="FFFFFF"/>
        </w:rPr>
        <w:t xml:space="preserve">% kế hoạch. </w:t>
      </w:r>
    </w:p>
    <w:p w14:paraId="07851F3E" w14:textId="77777777" w:rsidR="000545D4" w:rsidRPr="001F43E6" w:rsidRDefault="000545D4" w:rsidP="000545D4">
      <w:pPr>
        <w:ind w:firstLine="720"/>
        <w:rPr>
          <w:color w:val="000000" w:themeColor="text1"/>
          <w:spacing w:val="3"/>
          <w:shd w:val="clear" w:color="auto" w:fill="FFFFFF"/>
          <w:lang w:val="en-US"/>
        </w:rPr>
      </w:pPr>
      <w:r w:rsidRPr="001F43E6">
        <w:rPr>
          <w:color w:val="000000" w:themeColor="text1"/>
          <w:spacing w:val="3"/>
          <w:shd w:val="clear" w:color="auto" w:fill="FFFFFF"/>
          <w:lang w:val="en-US"/>
        </w:rPr>
        <w:t>+</w:t>
      </w:r>
      <w:r w:rsidR="00AB351E" w:rsidRPr="001F43E6">
        <w:rPr>
          <w:color w:val="000000" w:themeColor="text1"/>
          <w:spacing w:val="3"/>
          <w:shd w:val="clear" w:color="auto" w:fill="FFFFFF"/>
          <w:lang w:val="en-US"/>
        </w:rPr>
        <w:t xml:space="preserve"> </w:t>
      </w:r>
      <w:r w:rsidR="00FD66DB" w:rsidRPr="001F43E6">
        <w:rPr>
          <w:color w:val="000000" w:themeColor="text1"/>
          <w:spacing w:val="3"/>
          <w:shd w:val="clear" w:color="auto" w:fill="FFFFFF"/>
        </w:rPr>
        <w:t>Doanh thu về du lịch, dịch vụ đạt 15</w:t>
      </w:r>
      <w:r w:rsidR="00AB351E" w:rsidRPr="001F43E6">
        <w:rPr>
          <w:color w:val="000000" w:themeColor="text1"/>
          <w:spacing w:val="3"/>
          <w:shd w:val="clear" w:color="auto" w:fill="FFFFFF"/>
          <w:lang w:val="en-US"/>
        </w:rPr>
        <w:t>/100</w:t>
      </w:r>
      <w:r w:rsidR="00FD66DB" w:rsidRPr="001F43E6">
        <w:rPr>
          <w:color w:val="000000" w:themeColor="text1"/>
          <w:spacing w:val="3"/>
          <w:shd w:val="clear" w:color="auto" w:fill="FFFFFF"/>
        </w:rPr>
        <w:t xml:space="preserve"> tỷ đồng đạt 16,6%. </w:t>
      </w:r>
    </w:p>
    <w:p w14:paraId="609DE342" w14:textId="0D03E920" w:rsidR="00FD66DB" w:rsidRPr="001F43E6" w:rsidRDefault="000545D4" w:rsidP="000545D4">
      <w:pPr>
        <w:spacing w:before="240"/>
        <w:ind w:firstLine="720"/>
        <w:jc w:val="both"/>
        <w:rPr>
          <w:color w:val="000000" w:themeColor="text1"/>
          <w:spacing w:val="3"/>
          <w:shd w:val="clear" w:color="auto" w:fill="FFFFFF"/>
        </w:rPr>
      </w:pPr>
      <w:r w:rsidRPr="001F43E6">
        <w:rPr>
          <w:b/>
          <w:color w:val="000000" w:themeColor="text1"/>
          <w:spacing w:val="3"/>
          <w:shd w:val="clear" w:color="auto" w:fill="FFFFFF"/>
          <w:lang w:val="en-US"/>
        </w:rPr>
        <w:t>- C</w:t>
      </w:r>
      <w:r w:rsidRPr="001F43E6">
        <w:rPr>
          <w:b/>
          <w:color w:val="000000" w:themeColor="text1"/>
          <w:spacing w:val="3"/>
          <w:shd w:val="clear" w:color="auto" w:fill="FFFFFF"/>
        </w:rPr>
        <w:t xml:space="preserve">ó </w:t>
      </w:r>
      <w:r w:rsidRPr="001F43E6">
        <w:rPr>
          <w:b/>
          <w:color w:val="000000" w:themeColor="text1"/>
          <w:spacing w:val="3"/>
          <w:shd w:val="clear" w:color="auto" w:fill="FFFFFF"/>
          <w:lang w:val="en-US"/>
        </w:rPr>
        <w:t>01</w:t>
      </w:r>
      <w:r w:rsidR="00C43B96" w:rsidRPr="001F43E6">
        <w:rPr>
          <w:b/>
          <w:color w:val="000000" w:themeColor="text1"/>
          <w:spacing w:val="3"/>
          <w:shd w:val="clear" w:color="auto" w:fill="FFFFFF"/>
        </w:rPr>
        <w:t xml:space="preserve"> nội dung trong</w:t>
      </w:r>
      <w:r w:rsidRPr="001F43E6">
        <w:rPr>
          <w:b/>
          <w:color w:val="000000" w:themeColor="text1"/>
          <w:spacing w:val="3"/>
          <w:shd w:val="clear" w:color="auto" w:fill="FFFFFF"/>
          <w:lang w:val="en-US"/>
        </w:rPr>
        <w:t xml:space="preserve"> </w:t>
      </w:r>
      <w:r w:rsidR="00FD66DB" w:rsidRPr="001F43E6">
        <w:rPr>
          <w:b/>
          <w:color w:val="000000" w:themeColor="text1"/>
          <w:spacing w:val="3"/>
          <w:shd w:val="clear" w:color="auto" w:fill="FFFFFF"/>
        </w:rPr>
        <w:t xml:space="preserve">Chỉ tiêu </w:t>
      </w:r>
      <w:r w:rsidR="00C43B96" w:rsidRPr="001F43E6">
        <w:rPr>
          <w:b/>
          <w:color w:val="000000" w:themeColor="text1"/>
          <w:spacing w:val="3"/>
          <w:shd w:val="clear" w:color="auto" w:fill="FFFFFF"/>
        </w:rPr>
        <w:t xml:space="preserve">số 01 </w:t>
      </w:r>
      <w:r w:rsidR="00FD66DB" w:rsidRPr="001F43E6">
        <w:rPr>
          <w:b/>
          <w:color w:val="000000" w:themeColor="text1"/>
          <w:spacing w:val="3"/>
          <w:shd w:val="clear" w:color="auto" w:fill="FFFFFF"/>
        </w:rPr>
        <w:t>không đạt</w:t>
      </w:r>
      <w:r w:rsidRPr="001F43E6">
        <w:rPr>
          <w:b/>
          <w:color w:val="000000" w:themeColor="text1"/>
          <w:spacing w:val="3"/>
          <w:shd w:val="clear" w:color="auto" w:fill="FFFFFF"/>
          <w:lang w:val="en-US"/>
        </w:rPr>
        <w:t xml:space="preserve">: </w:t>
      </w:r>
      <w:r w:rsidR="00FD66DB" w:rsidRPr="001F43E6">
        <w:rPr>
          <w:color w:val="000000" w:themeColor="text1"/>
          <w:spacing w:val="3"/>
          <w:shd w:val="clear" w:color="auto" w:fill="FFFFFF"/>
        </w:rPr>
        <w:t xml:space="preserve">Duy trì 3,5 ha hoa hồng (Diện tích hoa hồng không đạt do chủ đầu tư không thực hiện. </w:t>
      </w:r>
    </w:p>
    <w:p w14:paraId="16C15E56" w14:textId="77777777" w:rsidR="005643B2" w:rsidRPr="001F43E6" w:rsidRDefault="005643B2" w:rsidP="001C7016">
      <w:pPr>
        <w:spacing w:before="40" w:after="40" w:line="360" w:lineRule="exact"/>
        <w:ind w:firstLine="720"/>
        <w:contextualSpacing/>
        <w:jc w:val="both"/>
        <w:rPr>
          <w:color w:val="000000" w:themeColor="text1"/>
        </w:rPr>
      </w:pPr>
      <w:r w:rsidRPr="001F43E6">
        <w:rPr>
          <w:b/>
          <w:bCs/>
          <w:color w:val="000000" w:themeColor="text1"/>
          <w:lang w:val="en-US"/>
        </w:rPr>
        <w:t xml:space="preserve">3.3. </w:t>
      </w:r>
      <w:r w:rsidRPr="001F43E6">
        <w:rPr>
          <w:b/>
          <w:bCs/>
          <w:color w:val="000000" w:themeColor="text1"/>
        </w:rPr>
        <w:t>Đánh giá:</w:t>
      </w:r>
      <w:r w:rsidRPr="001F43E6">
        <w:rPr>
          <w:color w:val="000000" w:themeColor="text1"/>
        </w:rPr>
        <w:t xml:space="preserve"> Bước đầu hình thành rõ nét mô hình "Nông nghiệp sinh thái - Du lịch trải nghiệm - Văn hóa bản địa", tạo sinh kế tại chỗ, tăng thu nhập cho người dân và chuyển dịch cơ cấu kinh tế nông thôn đúng hướng. </w:t>
      </w:r>
    </w:p>
    <w:p w14:paraId="134CD1A0" w14:textId="77777777" w:rsidR="005643B2" w:rsidRPr="001F43E6" w:rsidRDefault="005643B2" w:rsidP="001C7016">
      <w:pPr>
        <w:spacing w:before="40" w:after="40" w:line="360" w:lineRule="exact"/>
        <w:ind w:firstLine="709"/>
        <w:jc w:val="both"/>
        <w:rPr>
          <w:b/>
          <w:bCs/>
          <w:color w:val="000000" w:themeColor="text1"/>
        </w:rPr>
      </w:pPr>
      <w:r w:rsidRPr="001F43E6">
        <w:rPr>
          <w:b/>
          <w:bCs/>
          <w:color w:val="000000" w:themeColor="text1"/>
        </w:rPr>
        <w:t>4. Đề án số 13-ĐA/TU ngày 29/12/2025 của Tỉnh ủy Lào Cai về Tăng cường quản lý, khai thác có hiệu quả tài nguyên đất, nước, khoáng sản và bảo vệ môi trường gắn với phát triển bền vững giai đoạn 2026–2030</w:t>
      </w:r>
    </w:p>
    <w:p w14:paraId="0512AC70" w14:textId="77777777" w:rsidR="005643B2" w:rsidRPr="001F43E6" w:rsidRDefault="005643B2" w:rsidP="001C7016">
      <w:pPr>
        <w:spacing w:before="40" w:after="40" w:line="360" w:lineRule="exact"/>
        <w:ind w:firstLine="709"/>
        <w:jc w:val="both"/>
        <w:rPr>
          <w:color w:val="000000" w:themeColor="text1"/>
          <w:lang w:val="en-US"/>
        </w:rPr>
      </w:pPr>
      <w:r w:rsidRPr="001F43E6">
        <w:rPr>
          <w:b/>
          <w:bCs/>
          <w:color w:val="000000" w:themeColor="text1"/>
          <w:lang w:val="en-US"/>
        </w:rPr>
        <w:t>4.1. Công tác triển khai:</w:t>
      </w:r>
      <w:r w:rsidRPr="001F43E6">
        <w:rPr>
          <w:color w:val="000000" w:themeColor="text1"/>
        </w:rPr>
        <w:t xml:space="preserve"> </w:t>
      </w:r>
      <w:r w:rsidRPr="001F43E6">
        <w:rPr>
          <w:color w:val="000000" w:themeColor="text1"/>
          <w:lang w:val="en-US"/>
        </w:rPr>
        <w:t>Tham mưu Đảng ủy xã ban hành Kế hoạch số 110-KH/ĐU ngày 07/4/2026; tham mưu UBND xã ban hành Kế hoạch giai đoạn số 102/KH-UBND ngày 06/4/2026 và Kế hoạch số 104/KH-UBND ngày 07/4/2026 triển khai nhiệm vụ năm 2026. Phân công cụ thể trách nhiệm tới từng cơ quan, đơn vị, Trạm Y tế và các Trưởng thôn.</w:t>
      </w:r>
    </w:p>
    <w:p w14:paraId="386DF8D7"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4.2.</w:t>
      </w:r>
      <w:r w:rsidRPr="001F43E6">
        <w:rPr>
          <w:b/>
          <w:bCs/>
          <w:color w:val="000000" w:themeColor="text1"/>
        </w:rPr>
        <w:t xml:space="preserve"> Kết quả thực hiện cụ thể trên các lĩnh vực</w:t>
      </w:r>
    </w:p>
    <w:p w14:paraId="6DF013C3"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rPr>
        <w:t xml:space="preserve">- Tài nguyên đất đai: Thực hiện tiếp nhận, rà soát lập phương án sử dụng đất đối với diện tích đất bàn giao lại từ các nông, lâm trường quốc doanh theo Luật Đất đai 2024. Triển khai tiếp nhận và giải quyết đăng ký đất đai lần đầu được </w:t>
      </w:r>
      <w:r w:rsidRPr="001F43E6">
        <w:rPr>
          <w:color w:val="000000" w:themeColor="text1"/>
          <w:lang w:val="en-US"/>
        </w:rPr>
        <w:t>30</w:t>
      </w:r>
      <w:r w:rsidRPr="001F43E6">
        <w:rPr>
          <w:color w:val="000000" w:themeColor="text1"/>
        </w:rPr>
        <w:t xml:space="preserve">/50 hồ sơ (đạt </w:t>
      </w:r>
      <w:r w:rsidRPr="001F43E6">
        <w:rPr>
          <w:color w:val="000000" w:themeColor="text1"/>
          <w:lang w:val="en-US"/>
        </w:rPr>
        <w:t>60</w:t>
      </w:r>
      <w:r w:rsidRPr="001F43E6">
        <w:rPr>
          <w:color w:val="000000" w:themeColor="text1"/>
        </w:rPr>
        <w:t>% kế hoạch năm). Chỉ tiêu thu ngân sách từ sử dụng đất hiện đang tích cực triển khai, phấn đấu đạt mục tiêu tối thiểu 600 triệu đồng.</w:t>
      </w:r>
    </w:p>
    <w:p w14:paraId="2E3320DE" w14:textId="40F8E1AF"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rPr>
        <w:t>- Tài nguyên nước: Ngăn chặn tuyệt đối 100% (đạt mục tiêu &gt;99%) các hoạt động khai thác nước và xả thải trái phép. Tỷ lệ dân số được tiếp cận nước hợp vệ sinh duy trì ổn định</w:t>
      </w:r>
      <w:r w:rsidR="00A00A99" w:rsidRPr="001F43E6">
        <w:rPr>
          <w:color w:val="000000" w:themeColor="text1"/>
        </w:rPr>
        <w:t xml:space="preserve"> </w:t>
      </w:r>
      <w:r w:rsidRPr="001F43E6">
        <w:rPr>
          <w:color w:val="000000" w:themeColor="text1"/>
        </w:rPr>
        <w:t>đạt 9</w:t>
      </w:r>
      <w:r w:rsidR="00A00A99" w:rsidRPr="001F43E6">
        <w:rPr>
          <w:color w:val="000000" w:themeColor="text1"/>
        </w:rPr>
        <w:t>6</w:t>
      </w:r>
      <w:r w:rsidRPr="001F43E6">
        <w:rPr>
          <w:color w:val="000000" w:themeColor="text1"/>
        </w:rPr>
        <w:t>%.</w:t>
      </w:r>
    </w:p>
    <w:p w14:paraId="7A80B664"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rPr>
        <w:t xml:space="preserve">- Tài nguyên khoáng sản: Tổ chức 03 đợt tuần tra định kỳ tại các khu vực dòng suối, kiểm soát chặt chẽ các hoạt động san gạt mặt bằng nhằm ngăn ngừa hành vi lợi dụng cải tạo đất để khai thác cát, sỏi, đá trái phép. Trong </w:t>
      </w:r>
      <w:r w:rsidRPr="001F43E6">
        <w:rPr>
          <w:color w:val="000000" w:themeColor="text1"/>
          <w:lang w:val="en-US"/>
        </w:rPr>
        <w:t>7</w:t>
      </w:r>
      <w:r w:rsidRPr="001F43E6">
        <w:rPr>
          <w:color w:val="000000" w:themeColor="text1"/>
        </w:rPr>
        <w:t xml:space="preserve"> tháng đầu năm không để xảy ra điểm nóng hay phát sinh vi phạm về khoáng sản.</w:t>
      </w:r>
    </w:p>
    <w:p w14:paraId="36E2210D" w14:textId="2FF9CD55"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rPr>
        <w:t>- Bảo vệ môi trường: Tỷ lệ chất thải nguy hại được thu gom, xử lý đạt 8</w:t>
      </w:r>
      <w:r w:rsidR="00B21E69" w:rsidRPr="001F43E6">
        <w:rPr>
          <w:color w:val="000000" w:themeColor="text1"/>
        </w:rPr>
        <w:t>0</w:t>
      </w:r>
      <w:r w:rsidRPr="001F43E6">
        <w:rPr>
          <w:color w:val="000000" w:themeColor="text1"/>
        </w:rPr>
        <w:t>%; Tỷ lệ chất thải y tế được thu gom, xử lý đạt tiêu chuẩn 100%; Tỷ lệ chất thải rắn sinh hoạt được thu gom xử lý đạt 8</w:t>
      </w:r>
      <w:r w:rsidR="00A00A99" w:rsidRPr="001F43E6">
        <w:rPr>
          <w:color w:val="000000" w:themeColor="text1"/>
        </w:rPr>
        <w:t>2</w:t>
      </w:r>
      <w:r w:rsidRPr="001F43E6">
        <w:rPr>
          <w:color w:val="000000" w:themeColor="text1"/>
        </w:rPr>
        <w:t>%; Tỷ lệ hộ gia đình thực hiện phân loại chất thải rắn sinh hoạt tại nguồn đạt 6</w:t>
      </w:r>
      <w:r w:rsidR="00A00A99" w:rsidRPr="001F43E6">
        <w:rPr>
          <w:color w:val="000000" w:themeColor="text1"/>
        </w:rPr>
        <w:t>5</w:t>
      </w:r>
      <w:r w:rsidRPr="001F43E6">
        <w:rPr>
          <w:color w:val="000000" w:themeColor="text1"/>
        </w:rPr>
        <w:t>%; 70% hộ chăn nuôi ở nông thôn có chuồng trại hợp vệ sinh; 8</w:t>
      </w:r>
      <w:r w:rsidR="00A00A99" w:rsidRPr="001F43E6">
        <w:rPr>
          <w:color w:val="000000" w:themeColor="text1"/>
        </w:rPr>
        <w:t>2</w:t>
      </w:r>
      <w:r w:rsidRPr="001F43E6">
        <w:rPr>
          <w:color w:val="000000" w:themeColor="text1"/>
        </w:rPr>
        <w:t>% hộ gia đình ở nông thôn có nhà tiêu hợp vệ sinh. Tỷ lệ che phủ rừng được quản lý tốt bảo đảm giữ vững ở mức 38,88%.</w:t>
      </w:r>
    </w:p>
    <w:p w14:paraId="1C1AB9FB" w14:textId="77777777" w:rsidR="005643B2" w:rsidRPr="001F43E6" w:rsidRDefault="005643B2" w:rsidP="001C7016">
      <w:pPr>
        <w:spacing w:before="40" w:after="40" w:line="360" w:lineRule="exact"/>
        <w:ind w:firstLine="709"/>
        <w:jc w:val="both"/>
        <w:rPr>
          <w:color w:val="000000" w:themeColor="text1"/>
          <w:lang w:val="en-US"/>
        </w:rPr>
      </w:pPr>
      <w:r w:rsidRPr="001F43E6">
        <w:rPr>
          <w:b/>
          <w:bCs/>
          <w:color w:val="000000" w:themeColor="text1"/>
          <w:lang w:val="en-US"/>
        </w:rPr>
        <w:lastRenderedPageBreak/>
        <w:t>4.3.</w:t>
      </w:r>
      <w:r w:rsidRPr="001F43E6">
        <w:rPr>
          <w:b/>
          <w:bCs/>
          <w:color w:val="000000" w:themeColor="text1"/>
        </w:rPr>
        <w:t>Tổng hợp nguồn lực thực hiện đề án năm 2026</w:t>
      </w:r>
      <w:r w:rsidRPr="001F43E6">
        <w:rPr>
          <w:b/>
          <w:bCs/>
          <w:color w:val="000000" w:themeColor="text1"/>
          <w:lang w:val="en-US"/>
        </w:rPr>
        <w:t>:</w:t>
      </w:r>
      <w:r w:rsidRPr="001F43E6">
        <w:rPr>
          <w:color w:val="000000" w:themeColor="text1"/>
        </w:rPr>
        <w:t xml:space="preserve"> Tổng nhu cầu vốn thực hiện Đề án 13 năm 2026 trên địa bàn (dự kiến): 2,5 tỷ đồng. Hiện các phòng chuyên môn tổng hợp lồng ghép các nguồn từ Chương trình Mục tiêu Quốc gia xây dựng nông thôn mới và giảm nghèo bền vững để thực hiện. Không được UBND tỉnh cấp kinh phí riêng để thực hiện các mục tiêu, nhiệm vụ của Đề án 13.</w:t>
      </w:r>
    </w:p>
    <w:p w14:paraId="485D85E2" w14:textId="77777777" w:rsidR="005643B2" w:rsidRPr="001F43E6" w:rsidRDefault="005643B2" w:rsidP="001C7016">
      <w:pPr>
        <w:spacing w:before="40" w:after="40" w:line="360" w:lineRule="exact"/>
        <w:ind w:firstLine="709"/>
        <w:rPr>
          <w:b/>
          <w:bCs/>
          <w:color w:val="000000" w:themeColor="text1"/>
        </w:rPr>
      </w:pPr>
      <w:r w:rsidRPr="001F43E6">
        <w:rPr>
          <w:b/>
          <w:bCs/>
          <w:color w:val="000000" w:themeColor="text1"/>
          <w:lang w:val="en-US"/>
        </w:rPr>
        <w:t>5</w:t>
      </w:r>
      <w:r w:rsidRPr="001F43E6">
        <w:rPr>
          <w:b/>
          <w:bCs/>
          <w:color w:val="000000" w:themeColor="text1"/>
        </w:rPr>
        <w:t>. Kết quả triển khai các Nghị quyết trọng tâm của Bộ Chính trị</w:t>
      </w:r>
    </w:p>
    <w:p w14:paraId="46E615AE"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 xml:space="preserve">5.1. Nghị quyết số 68-NQ/TW ngày 04/5/2025 về phát triển kinh tế tư nhân: </w:t>
      </w:r>
    </w:p>
    <w:p w14:paraId="03DA813E" w14:textId="03273CAF"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xml:space="preserve">- Kế hoạch hóa qua Kế hoạch số 48/KH-UBND ngày 14/8/2025 của UBND xã. Đã tiếp nhận và giải quyết </w:t>
      </w:r>
      <w:r w:rsidR="00A00A99" w:rsidRPr="001F43E6">
        <w:rPr>
          <w:color w:val="000000" w:themeColor="text1"/>
        </w:rPr>
        <w:t>trên 100</w:t>
      </w:r>
      <w:r w:rsidRPr="001F43E6">
        <w:rPr>
          <w:color w:val="000000" w:themeColor="text1"/>
          <w:lang w:val="en-US"/>
        </w:rPr>
        <w:t xml:space="preserve"> hồ sơ đăng ký hộ kinh doanh (</w:t>
      </w:r>
      <w:r w:rsidR="00A00A99" w:rsidRPr="001F43E6">
        <w:rPr>
          <w:color w:val="000000" w:themeColor="text1"/>
        </w:rPr>
        <w:t>55</w:t>
      </w:r>
      <w:r w:rsidRPr="001F43E6">
        <w:rPr>
          <w:color w:val="000000" w:themeColor="text1"/>
          <w:lang w:val="en-US"/>
        </w:rPr>
        <w:t xml:space="preserve"> hồ sơ cấp mới, </w:t>
      </w:r>
      <w:r w:rsidR="00A00A99" w:rsidRPr="001F43E6">
        <w:rPr>
          <w:color w:val="000000" w:themeColor="text1"/>
        </w:rPr>
        <w:t>30</w:t>
      </w:r>
      <w:r w:rsidRPr="001F43E6">
        <w:rPr>
          <w:color w:val="000000" w:themeColor="text1"/>
          <w:lang w:val="en-US"/>
        </w:rPr>
        <w:t xml:space="preserve"> hồ sơ thay đổi thông tin, </w:t>
      </w:r>
      <w:r w:rsidR="00A00A99" w:rsidRPr="001F43E6">
        <w:rPr>
          <w:color w:val="000000" w:themeColor="text1"/>
        </w:rPr>
        <w:t>50</w:t>
      </w:r>
      <w:r w:rsidRPr="001F43E6">
        <w:rPr>
          <w:color w:val="000000" w:themeColor="text1"/>
          <w:lang w:val="en-US"/>
        </w:rPr>
        <w:t xml:space="preserve"> hồ sơ chuyển đổi dữ liệu), 100% hồ sơ giải quyết đúng và trước hạn.</w:t>
      </w:r>
    </w:p>
    <w:p w14:paraId="709CD082" w14:textId="27E4FD95"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xml:space="preserve">- Quản lý, hỗ trợ </w:t>
      </w:r>
      <w:r w:rsidR="00A00A99" w:rsidRPr="001F43E6">
        <w:rPr>
          <w:color w:val="000000" w:themeColor="text1"/>
        </w:rPr>
        <w:t>04</w:t>
      </w:r>
      <w:r w:rsidRPr="001F43E6">
        <w:rPr>
          <w:color w:val="000000" w:themeColor="text1"/>
          <w:lang w:val="en-US"/>
        </w:rPr>
        <w:t xml:space="preserve"> doanh nghiệp và 08 Hợp tác xã đang hoạt động trên địa bàn; kết nối cơ chế hỗ trợ vốn, chuyển đổi số, quảng bá nông sản trên các sàn thương mại điện tử.  </w:t>
      </w:r>
    </w:p>
    <w:p w14:paraId="4AF7F2C7"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 xml:space="preserve">5.2. Nghị quyết số 70-NQ/TW ngày 20/8/2025 về bảo đảm an ninh năng lượng quốc gia: </w:t>
      </w:r>
    </w:p>
    <w:p w14:paraId="25299755"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xml:space="preserve">- Kế hoạch hóa qua Kế hoạch số 110/KH-UBND ngày 13/11/2025 của UBND xã.  </w:t>
      </w:r>
    </w:p>
    <w:p w14:paraId="479F65F4" w14:textId="41F75F8E"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Tỷ lệ hộ dân sử dụng điện lưới quốc gia đạt 89% (</w:t>
      </w:r>
      <w:r w:rsidR="00626F11" w:rsidRPr="001F43E6">
        <w:rPr>
          <w:color w:val="000000" w:themeColor="text1"/>
        </w:rPr>
        <w:t>12/12</w:t>
      </w:r>
      <w:r w:rsidRPr="001F43E6">
        <w:rPr>
          <w:color w:val="000000" w:themeColor="text1"/>
          <w:lang w:val="en-US"/>
        </w:rPr>
        <w:t xml:space="preserve"> thôn có điện). 100% cơ quan, đơn vị thực hiện nghiêm quy định tiết kiệm điện. </w:t>
      </w:r>
    </w:p>
    <w:p w14:paraId="491725D2"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Phối hợp bảo vệ an toàn hành lang lưới điện; trong kỳ không xảy ra sự cố hay tai nạn về điện. Đã hoàn thành rà soát 07 nhóm hộ với 128 hộ dân chưa có điện để lập báo cáo, tờ trình đề xuất UBND tỉnh và Sở Công Thương bố trí vốn đầu tư mở rộng lưới điện.</w:t>
      </w:r>
    </w:p>
    <w:p w14:paraId="1812BD83" w14:textId="77777777" w:rsidR="005643B2" w:rsidRPr="001F43E6" w:rsidRDefault="005643B2" w:rsidP="001C7016">
      <w:pPr>
        <w:pBdr>
          <w:top w:val="single" w:sz="4" w:space="0" w:color="FFFFFF"/>
          <w:left w:val="single" w:sz="4" w:space="0" w:color="FFFFFF"/>
          <w:bottom w:val="single" w:sz="4" w:space="0" w:color="FFFFFF"/>
          <w:right w:val="single" w:sz="4" w:space="0" w:color="FFFFFF"/>
        </w:pBdr>
        <w:shd w:val="clear" w:color="auto" w:fill="FFFFFF"/>
        <w:spacing w:before="40" w:after="40" w:line="360" w:lineRule="exact"/>
        <w:ind w:firstLine="709"/>
        <w:jc w:val="both"/>
        <w:rPr>
          <w:b/>
          <w:bCs/>
          <w:color w:val="000000" w:themeColor="text1"/>
          <w:lang w:val="de-DE"/>
        </w:rPr>
      </w:pPr>
      <w:r w:rsidRPr="001F43E6">
        <w:rPr>
          <w:b/>
          <w:bCs/>
          <w:color w:val="000000" w:themeColor="text1"/>
          <w:lang w:val="de-DE"/>
        </w:rPr>
        <w:t>IV. KẾT QUẢ THỰC HIỆN CÁC THÔNG BÁO KẾT LUẬN CỦA THƯỜNG TRỰC ĐẢNG ỦY</w:t>
      </w:r>
    </w:p>
    <w:p w14:paraId="21FD045D" w14:textId="61188F7A" w:rsidR="005643B2" w:rsidRPr="001F43E6" w:rsidRDefault="005643B2" w:rsidP="001C7016">
      <w:pPr>
        <w:pBdr>
          <w:top w:val="single" w:sz="4" w:space="0" w:color="FFFFFF"/>
          <w:left w:val="single" w:sz="4" w:space="0" w:color="FFFFFF"/>
          <w:bottom w:val="single" w:sz="4" w:space="0" w:color="FFFFFF"/>
          <w:right w:val="single" w:sz="4" w:space="0" w:color="FFFFFF"/>
        </w:pBdr>
        <w:shd w:val="clear" w:color="auto" w:fill="FFFFFF"/>
        <w:spacing w:before="40" w:after="40" w:line="360" w:lineRule="exact"/>
        <w:ind w:firstLine="709"/>
        <w:jc w:val="center"/>
        <w:rPr>
          <w:i/>
          <w:iCs/>
          <w:color w:val="000000" w:themeColor="text1"/>
          <w:lang w:val="de-DE"/>
        </w:rPr>
      </w:pPr>
      <w:r w:rsidRPr="001F43E6">
        <w:rPr>
          <w:i/>
          <w:iCs/>
          <w:color w:val="000000" w:themeColor="text1"/>
          <w:lang w:val="de-DE"/>
        </w:rPr>
        <w:t>(Có phụ biểu chi tiết</w:t>
      </w:r>
      <w:r w:rsidR="003F6026" w:rsidRPr="001F43E6">
        <w:rPr>
          <w:i/>
          <w:iCs/>
          <w:color w:val="000000" w:themeColor="text1"/>
          <w:lang w:val="de-DE"/>
        </w:rPr>
        <w:t xml:space="preserve"> 05</w:t>
      </w:r>
      <w:r w:rsidRPr="001F43E6">
        <w:rPr>
          <w:i/>
          <w:iCs/>
          <w:color w:val="000000" w:themeColor="text1"/>
          <w:lang w:val="de-DE"/>
        </w:rPr>
        <w:t xml:space="preserve"> kèm theo)</w:t>
      </w:r>
    </w:p>
    <w:p w14:paraId="029D18FD"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VI. ĐÁNH GIÁ CHUNG</w:t>
      </w:r>
    </w:p>
    <w:p w14:paraId="5FD45409"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1. Kết quả đạt được</w:t>
      </w:r>
    </w:p>
    <w:p w14:paraId="6FA8CAF7"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Trong 07 tháng đầu năm 2026, mặc dù khối lượng công việc lớn, nhiều nhiệm vụ mới phát sinh sau khi thực hiện mô hình chính quyền địa phương hai cấp, Phòng Kinh tế đã chủ động bám sát sự lãnh đạo, chỉ đạo của Thường trực Đảng ủy, HĐND, UBND xã và hướng dẫn của các sở, ngành của tỉnh; phát huy tốt vai trò là cơ quan tham mưu tổng hợp trên lĩnh vực kinh tế, chủ động xây dựng chương trình, kế hoạch công tác, kịp thời tham mưu UBND xã tổ chức triển khai đồng bộ các nhiệm vụ phát triển kinh tế - xã hội theo đúng quy định.</w:t>
      </w:r>
    </w:p>
    <w:p w14:paraId="397F5393"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lastRenderedPageBreak/>
        <w:t>Các nghị quyết, chương trình, đề án trọng tâm của Trung ương, của tỉnh và của Đảng ủy xã được cụ thể hóa thành các kế hoạch, chương trình hành động và tổ chức triển khai nghiêm túc, đồng bộ. Nổi bật là việc triển khai Đề án bảo vệ môi trường, Đề án phát triển sản xuất nông nghiệp gắn với du lịch cộng đồng, Đề án huy động nguồn lực phát triển kết cấu hạ tầng; Nghị quyết số 68-NQ/TW về phát triển kinh tế tư nhân và Nghị quyết số 70-NQ/TW về bảo đảm an ninh năng lượng quốc gia, bước đầu tạo chuyển biến tích cực trong nhận thức và tổ chức thực hiện tại địa phương.</w:t>
      </w:r>
    </w:p>
    <w:p w14:paraId="64B61354"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Trên các lĩnh vực chuyên môn, công tác sản xuất nông, lâm nghiệp được triển khai bảo đảm khung thời vụ; nhiều chỉ tiêu về cây trồng, vật nuôi đạt và vượt tiến độ kế hoạch; công tác phòng, chống dịch bệnh trên cây trồng, vật nuôi, phòng chống thiên tai được triển khai chủ động, góp phần hạn chế thiệt hại, ổn định sản xuất và đời sống Nhân dân.</w:t>
      </w:r>
    </w:p>
    <w:p w14:paraId="3810710E"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Công tác quản lý đầu tư công, xây dựng và quy hoạch được tập trung chỉ đạo; tiến độ chuẩn bị đầu tư, giải ngân vốn đầu tư công được thường xuyên theo dõi, đôn đốc; công tác lập Quy hoạch chung xã được triển khai đúng trình tự, làm cơ sở định hướng phát triển không gian và thu hút đầu tư trong thời gian tới.</w:t>
      </w:r>
    </w:p>
    <w:p w14:paraId="69CE035F"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Công tác quản lý đất đai tiếp tục được tăng cường; việc triển khai Chiến dịch cao điểm "120 ngày đêm" đạt nhiều kết quả tích cực; công tác đo đạc, đăng ký đất đai, cấp Giấy chứng nhận quyền sử dụng đất, chuyển mục đích sử dụng đất, rà soát dữ liệu đất đai và xử lý các trường hợp vi phạm được triển khai đồng bộ, từng bước nâng cao hiệu lực, hiệu quả quản lý nhà nước về đất đai trên địa bàn.</w:t>
      </w:r>
    </w:p>
    <w:p w14:paraId="1F6432D3"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Lĩnh vực tài nguyên, môi trường, khoáng sản, công thương, quản lý chợ, điện lực, tài chính - ngân sách và quản lý tài sản công được triển khai tương đối toàn diện; nhiều nhiệm vụ khó, phức tạp được tập trung xử lý như triển khai Kết luận thanh tra số 26/KL-TT của Thanh tra tỉnh; rà soát, xây dựng phương án quản lý tài sản công sau sắp xếp đơn vị hành chính; hoàn thiện phương án sắp xếp Chợ Lùng Phình; xây dựng phương án giá dịch vụ sử dụng diện tích bán hàng tại chợ; tăng cường quản lý hoạt động khoáng sản, bảo vệ môi trường và bảo đảm an ninh năng lượng trên địa bàn.</w:t>
      </w:r>
    </w:p>
    <w:p w14:paraId="61FE7DED"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Công tác phối hợp giữa Phòng Kinh tế với các cơ quan, đơn vị và các thôn tiếp tục được tăng cường; kỷ luật, kỷ cương hành chính được giữ vững; chất lượng công tác tham mưu từng bước được nâng lên, đáp ứng yêu cầu lãnh đạo, chỉ đạo, điều hành của Thường trực Đảng ủy và UBND xã.</w:t>
      </w:r>
    </w:p>
    <w:p w14:paraId="7B31CC8E"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2. Những chuyển biến nổi bật</w:t>
      </w:r>
    </w:p>
    <w:p w14:paraId="40814D29"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xml:space="preserve">Qua 07 tháng đầu năm 2026, công tác quản lý nhà nước trên các lĩnh vực kinh tế có nhiều chuyển biến tích cực. Phòng Kinh tế đã từng bước đổi mới phương pháp tham mưu theo hướng chủ động, bám sát cơ sở, tăng cường kiểm tra </w:t>
      </w:r>
      <w:r w:rsidRPr="001F43E6">
        <w:rPr>
          <w:color w:val="000000" w:themeColor="text1"/>
          <w:lang w:val="en-US"/>
        </w:rPr>
        <w:lastRenderedPageBreak/>
        <w:t>hiện trường, kịp thời phát hiện khó khăn, vướng mắc để tham mưu UBND xã chỉ đạo giải quyết.</w:t>
      </w:r>
    </w:p>
    <w:p w14:paraId="3B79F530"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Đối với các nhiệm vụ phát sinh sau khi thực hiện sắp xếp đơn vị hành chính, Phòng đã chủ động rà soát, thống kê, phân loại và tham mưu xây dựng phương án xử lý đối với từng nhóm nội dung, đặc biệt là lĩnh vực quản lý tài sản công, đất đai, đầu tư công và các nhiệm vụ theo Kết luận thanh tra của Thanh tra tỉnh; góp phần từng bước tháo gỡ các tồn tại kéo dài, nâng cao hiệu quả quản lý nhà nước.</w:t>
      </w:r>
    </w:p>
    <w:p w14:paraId="50BFFD5D"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Việc cụ thể hóa các nghị quyết, chương trình, đề án trọng tâm của Trung ương, của tỉnh và của Đảng ủy xã thành các kế hoạch triển khai cụ thể đã tạo sự thống nhất trong chỉ đạo, điều hành; nhiều chỉ tiêu phát triển kinh tế - xã hội đạt và vượt tiến độ, tạo tiền đề thuận lợi để hoàn thành các mục tiêu năm 2026.</w:t>
      </w:r>
    </w:p>
    <w:p w14:paraId="7067CB33"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3. Tồn tại, hạn chế</w:t>
      </w:r>
    </w:p>
    <w:p w14:paraId="58EB4B60"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Bên cạnh những kết quả đạt được, quá trình triển khai thực hiện nhiệm vụ vẫn còn một số tồn tại, hạn chế:</w:t>
      </w:r>
    </w:p>
    <w:p w14:paraId="55B798C9"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xml:space="preserve">- Tiến độ giải ngân vốn đầu tư công và thực hiện một số công trình chuyển tiếp còn chậm; một số dự án gặp khó khăn trong công tác chuẩn bị đầu tư, giải phóng mặt bằng và hoàn thiện hồ sơ theo quy định. </w:t>
      </w:r>
    </w:p>
    <w:p w14:paraId="7F6D3AF8"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xml:space="preserve">- Tiến độ thực hiện Chiến dịch "120 ngày đêm" về quản lý đất đai còn gặp nhiều khó khăn do khối lượng dữ liệu lớn, hồ sơ lịch sử thiếu đồng bộ, nhiều hộ dân chưa hoàn thành việc kê khai, đăng ký đất đai. </w:t>
      </w:r>
    </w:p>
    <w:p w14:paraId="1C7C4823"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xml:space="preserve">- Công tác quản lý, sắp xếp và xử lý tài sản công sau sắp xếp đơn vị hành chính còn nhiều vướng mắc do thiếu hồ sơ pháp lý, chưa hoàn thành việc bàn giao đối với một số cơ sở nhà, đất. </w:t>
      </w:r>
    </w:p>
    <w:p w14:paraId="66E82CEC"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xml:space="preserve">- Chỉ tiêu trồng rừng sản xuất và thành lập mới hợp tác xã, tổ hợp tác đạt thấp so với kế hoạch; việc thu hút doanh nghiệp đầu tư vào lĩnh vực chế biến nông sản, phát triển du lịch cộng đồng còn hạn chế. </w:t>
      </w:r>
    </w:p>
    <w:p w14:paraId="74103B23" w14:textId="77777777" w:rsidR="005643B2" w:rsidRPr="001F43E6" w:rsidRDefault="005643B2" w:rsidP="001C7016">
      <w:pPr>
        <w:spacing w:before="40" w:after="40" w:line="360" w:lineRule="exact"/>
        <w:ind w:firstLine="720"/>
        <w:jc w:val="both"/>
        <w:rPr>
          <w:color w:val="000000" w:themeColor="text1"/>
          <w:lang w:val="en-US"/>
        </w:rPr>
      </w:pPr>
      <w:r w:rsidRPr="001F43E6">
        <w:rPr>
          <w:color w:val="000000" w:themeColor="text1"/>
          <w:lang w:val="en-US"/>
        </w:rPr>
        <w:t xml:space="preserve">- Một số chỉ tiêu về môi trường, nước sạch nông thôn, phát triển hạ tầng điện và triển khai các Chương trình mục tiêu quốc gia chưa đạt tiến độ do phụ thuộc vào nguồn lực đầu tư và hướng dẫn của cấp trên. </w:t>
      </w:r>
    </w:p>
    <w:p w14:paraId="2DB9B304"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4. Nguyên nhân</w:t>
      </w:r>
    </w:p>
    <w:p w14:paraId="48155953"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a) Nguyên nhân khách quan</w:t>
      </w:r>
    </w:p>
    <w:p w14:paraId="761099D1"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Sau khi thực hiện mô hình chính quyền địa phương hai cấp, nhiều cơ chế, chính sách và quy định hướng dẫn tiếp tục được hoàn thiện; một số nhiệm vụ mới phát sinh trong quá trình chuyển tiếp ảnh hưởng đến tiến độ triển khai thực hiện.</w:t>
      </w:r>
    </w:p>
    <w:p w14:paraId="75E9F0DE"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Địa bàn xã rộng, địa hình chia cắt, dân cư phân bố không tập trung; thường xuyên chịu ảnh hưởng của thiên tai, mưa lớn, giông lốc, ảnh hưởng trực tiếp đến sản xuất nông nghiệp, đầu tư xây dựng và đời sống Nhân dân.</w:t>
      </w:r>
    </w:p>
    <w:p w14:paraId="2ACA5DED"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lastRenderedPageBreak/>
        <w:t>Một số cơ chế, chính sách, nguồn vốn đầu tư và hướng dẫn thực hiện các Chương trình mục tiêu quốc gia, công tác quản lý tài sản công và các chương trình hỗ trợ phát triển sản xuất được ban hành hoặc phân bổ chậm, ảnh hưởng đến tiến độ thực hiện nhiệm vụ.</w:t>
      </w:r>
    </w:p>
    <w:p w14:paraId="30820884"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b) Nguyên nhân chủ quan</w:t>
      </w:r>
    </w:p>
    <w:p w14:paraId="078D8B5F"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Khối lượng công việc của Phòng Kinh tế lớn, phạm vi quản lý rộng, liên quan trực tiếp đến nhiều lĩnh vực và nhiều sở, ngành của tỉnh; yêu cầu về tiến độ, chất lượng công việc ngày càng cao.</w:t>
      </w:r>
    </w:p>
    <w:p w14:paraId="5C285FB3"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Việc phối hợp trong thực hiện một số nhiệm vụ giữa các cơ quan, đơn vị và các thôn có thời điểm chưa thật sự đồng bộ; công tác cung cấp thông tin, báo cáo ở một số lĩnh vực còn chậm.</w:t>
      </w:r>
    </w:p>
    <w:p w14:paraId="13EC4BF8"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Nhận thức và ý thức chấp hành pháp luật của một bộ phận người dân trong lĩnh vực đất đai, bảo vệ môi trường, phát triển kinh tế tập thể và chuyển đổi phương thức sản xuất còn hạn chế; chưa mạnh dạn liên kết sản xuất, ứng dụng khoa học kỹ thuật và chuyển đổi số.</w:t>
      </w:r>
    </w:p>
    <w:p w14:paraId="6B2B18D2"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VII. KHÓ KHĂN VƯỚNG MẮC</w:t>
      </w:r>
    </w:p>
    <w:p w14:paraId="6F64252D"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rPr>
        <w:t xml:space="preserve">1. Lĩnh vực Lâm nghiệp </w:t>
      </w:r>
    </w:p>
    <w:p w14:paraId="6FF316F9" w14:textId="77777777" w:rsidR="005643B2" w:rsidRPr="001F43E6" w:rsidRDefault="005643B2" w:rsidP="001C7016">
      <w:pPr>
        <w:spacing w:before="40" w:after="40" w:line="360" w:lineRule="exact"/>
        <w:ind w:firstLine="709"/>
        <w:jc w:val="both"/>
        <w:rPr>
          <w:color w:val="000000" w:themeColor="text1"/>
        </w:rPr>
      </w:pPr>
      <w:r w:rsidRPr="001F43E6">
        <w:rPr>
          <w:color w:val="000000" w:themeColor="text1"/>
        </w:rPr>
        <w:t>Chỉ tiêu giao trồng rừng sản xuất tập trung năm 2026 tăng quá cao so với thực tế địa phương (</w:t>
      </w:r>
      <w:r w:rsidRPr="001F43E6">
        <w:rPr>
          <w:i/>
          <w:iCs/>
          <w:color w:val="000000" w:themeColor="text1"/>
        </w:rPr>
        <w:t>giao 56 ha, tăng gần 5 lần so với năm 2025</w:t>
      </w:r>
      <w:r w:rsidRPr="001F43E6">
        <w:rPr>
          <w:color w:val="000000" w:themeColor="text1"/>
        </w:rPr>
        <w:t xml:space="preserve">), trong khi quỹ đất lâm nghiệp đủ điều kiện hỗ trợ trồng rừng rất hạn chế, hiện toàn xã mới chỉ rà soát đăng ký được </w:t>
      </w:r>
      <w:r w:rsidRPr="001F43E6">
        <w:rPr>
          <w:color w:val="000000" w:themeColor="text1"/>
          <w:lang w:val="en-US"/>
        </w:rPr>
        <w:t>20</w:t>
      </w:r>
      <w:r w:rsidRPr="001F43E6">
        <w:rPr>
          <w:color w:val="000000" w:themeColor="text1"/>
        </w:rPr>
        <w:t>,</w:t>
      </w:r>
      <w:r w:rsidRPr="001F43E6">
        <w:rPr>
          <w:color w:val="000000" w:themeColor="text1"/>
          <w:lang w:val="en-US"/>
        </w:rPr>
        <w:t>6</w:t>
      </w:r>
      <w:r w:rsidRPr="001F43E6">
        <w:rPr>
          <w:color w:val="000000" w:themeColor="text1"/>
        </w:rPr>
        <w:t>6 ha và chỉ có 2,9 ha nằm trong quy hoạch đủ điều kiện thụ hưởng chính sách, dẫn đến nguy cơ cao không hoàn thành kế hoạch tỉnh giao. Bên cạnh đó, công tác chi trả dịch vụ môi trường rừng gặp nhiều vướng mắc trong khâu xác định chủ rừng do dữ liệu Giấy chứng nhận quyền sử dụng đất cấp theo dự án năm 2005 (đo đạc bằng bản đồ ảnh hàng không) có sai lệch lớn về vị trí, ranh giới và diện tích; thực tế xuất hiện tình trạng nhiều hộ có giấy chứng nhận trên hồ sơ nhưng thực địa không có rừng, ngược lại nhiều hộ dân trực tiếp quản lý, bảo vệ rừng lại không có giấy chứng nhận làm căn cứ pháp lý để chi trả, gây bất cập kéo dài trong quản lý và giải ngân kinh phí.</w:t>
      </w:r>
    </w:p>
    <w:p w14:paraId="5BC53063"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rPr>
        <w:t>2. Lĩnh vực Công thương, Kinh tế tập thể và Phát triển doanh nghiệp</w:t>
      </w:r>
    </w:p>
    <w:p w14:paraId="36DE2F64"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rPr>
        <w:t xml:space="preserve">Việc thành lập mới Hợp tác xã, Tổ hợp tác và phát triển kinh tế tư nhân trên địa bàn gặp nhiều khó khăn. Sản xuất nông nghiệp của người dân vẫn chủ yếu nhỏ lẻ, tự cung tự cấp nên chưa </w:t>
      </w:r>
      <w:r w:rsidRPr="001F43E6">
        <w:rPr>
          <w:color w:val="000000" w:themeColor="text1"/>
          <w:lang w:val="en-US"/>
        </w:rPr>
        <w:t>có sự</w:t>
      </w:r>
      <w:r w:rsidRPr="001F43E6">
        <w:rPr>
          <w:color w:val="000000" w:themeColor="text1"/>
        </w:rPr>
        <w:t xml:space="preserve"> liên kết. Địa phương thiếu nhân lực có năng lực quản lý HTX; lao động trẻ có trình độ phần lớn đi làm ăn xa. Bên cạnh đó, các nguồn vốn ưu đãi và chính sách hỗ trợ ban đầu chưa được phân bổ trực tiếp về cấp xã, dẫn đến thiếu nguồn lực để khuyến khích, hỗ trợ các mô hình kinh tế tập thể hoạt động.</w:t>
      </w:r>
    </w:p>
    <w:p w14:paraId="04CCD89D"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rPr>
        <w:t>3. Lĩnh vực Quản lý đất đai và Xử lý vi phạm</w:t>
      </w:r>
    </w:p>
    <w:p w14:paraId="419EA4E0" w14:textId="77777777" w:rsidR="005643B2" w:rsidRPr="001F43E6" w:rsidRDefault="005643B2" w:rsidP="001C7016">
      <w:pPr>
        <w:spacing w:before="40" w:after="40" w:line="360" w:lineRule="exact"/>
        <w:ind w:firstLine="709"/>
        <w:jc w:val="both"/>
        <w:rPr>
          <w:color w:val="000000" w:themeColor="text1"/>
        </w:rPr>
      </w:pPr>
      <w:r w:rsidRPr="001F43E6">
        <w:rPr>
          <w:color w:val="000000" w:themeColor="text1"/>
        </w:rPr>
        <w:lastRenderedPageBreak/>
        <w:t>Công tác quản lý nhà nước về đất đai gặp nhiều thách thức do lịch sử quản lý đất đai qua các thời kỳ để lại nhiều tồn tại phức tạp, hồ sơ địa chính không đồng bộ, trong khi có tới 47 trường hợp hộ gia đình, cá nhân tự ý san gạt, xây dựng nhà ở trên đất nông nghiệp từ thời điểm các xã cũ chuyển giao chưa được xử lý dứt điểm. Việc rà soát, lập hồ sơ xử lý vi phạm hiện nay gặp rất nhiều trở ngại do nhiều hộ dân đi làm ăn xa, không có mặt tại địa phương hoặc không phối hợp đo đạc (</w:t>
      </w:r>
      <w:r w:rsidRPr="001F43E6">
        <w:rPr>
          <w:i/>
          <w:iCs/>
          <w:color w:val="000000" w:themeColor="text1"/>
        </w:rPr>
        <w:t>09 hộ đi làm ăn xa, 03 hộ vắng mặt, 09 hộ không có nhu cầu cấp giấy</w:t>
      </w:r>
      <w:r w:rsidRPr="001F43E6">
        <w:rPr>
          <w:color w:val="000000" w:themeColor="text1"/>
        </w:rPr>
        <w:t>); mặt khác, việc áp dụng biện pháp cưỡng chế khôi phục lại tình trạng ban đầu của đất đối với đồng bào dân tộc thiểu số gặp rủi ro xã hội cao do ảnh hưởng trực tiếp đến chỗ ở duy nhất và đời sống Nhân dân, tiềm ẩn nguy cơ phát sinh đơn thư khiếu nại, tố cáo phức tạp.</w:t>
      </w:r>
    </w:p>
    <w:p w14:paraId="7E27F4CC" w14:textId="77777777" w:rsidR="005643B2" w:rsidRPr="001F43E6" w:rsidRDefault="005643B2" w:rsidP="001C7016">
      <w:pPr>
        <w:spacing w:before="40" w:after="40" w:line="360" w:lineRule="exact"/>
        <w:ind w:firstLine="709"/>
        <w:jc w:val="both"/>
        <w:rPr>
          <w:rFonts w:ascii="Times New Roman Bold" w:hAnsi="Times New Roman Bold"/>
          <w:b/>
          <w:bCs/>
          <w:color w:val="000000" w:themeColor="text1"/>
          <w:spacing w:val="-4"/>
          <w:lang w:val="en-US"/>
        </w:rPr>
      </w:pPr>
      <w:r w:rsidRPr="001F43E6">
        <w:rPr>
          <w:rFonts w:ascii="Times New Roman Bold" w:hAnsi="Times New Roman Bold"/>
          <w:b/>
          <w:bCs/>
          <w:color w:val="000000" w:themeColor="text1"/>
          <w:spacing w:val="-4"/>
        </w:rPr>
        <w:t>4. Khó khăn trong triển khai Chiến dịch "120 ngày đêm" quản lý đất đai</w:t>
      </w:r>
    </w:p>
    <w:p w14:paraId="5DE724A1" w14:textId="77777777" w:rsidR="005643B2" w:rsidRPr="001F43E6" w:rsidRDefault="005643B2" w:rsidP="001C7016">
      <w:pPr>
        <w:spacing w:before="40" w:after="40" w:line="360" w:lineRule="exact"/>
        <w:ind w:firstLine="709"/>
        <w:jc w:val="both"/>
        <w:rPr>
          <w:color w:val="000000" w:themeColor="text1"/>
        </w:rPr>
      </w:pPr>
      <w:r w:rsidRPr="001F43E6">
        <w:rPr>
          <w:color w:val="000000" w:themeColor="text1"/>
        </w:rPr>
        <w:t xml:space="preserve">Chiến dịch "120 ngày đêm" đòi hỏi khối lượng công việc cực kỳ lớn với tổng số 47.626 thửa đất cần rà soát, đối soát dữ liệu thuộc tính và scan sản phẩm, trong đó khối hộ gia đình, cá nhân chiếm tới 39.954 thửa, tạo áp lực công việc quá tải cho công chức chuyên môn </w:t>
      </w:r>
      <w:r w:rsidRPr="001F43E6">
        <w:rPr>
          <w:color w:val="000000" w:themeColor="text1"/>
          <w:lang w:val="en-US"/>
        </w:rPr>
        <w:t>của phòng</w:t>
      </w:r>
      <w:r w:rsidRPr="001F43E6">
        <w:rPr>
          <w:color w:val="000000" w:themeColor="text1"/>
        </w:rPr>
        <w:t xml:space="preserve"> trong khoảng thời gian rất ngắn. Mặc dù các Tổ công tác đã tích cực bám sát địa bàn nhưng tiến độ kê khai đối với 3.831 thửa đất còn lại diễn ra rất chậm do chủ hộ vắng mặt tại địa phương, địa hình miền núi chia cắt, dân cư sống không tập trung; cùng với đó là nhận thức pháp luật của người dân còn hạn chế, hạ tầng công nghệ thông tin và trang thiết bị máy móc phục vụ số hóa tại cấp xã chưa đáp ứng được yêu cầu chuyển đổi dữ liệu đất đai diện rộng.</w:t>
      </w:r>
    </w:p>
    <w:p w14:paraId="07750B55"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rPr>
        <w:t>5. Lĩnh vực Quản lý đầu tư công, Xây dựng cơ bản và Quy hoạch</w:t>
      </w:r>
      <w:r w:rsidRPr="001F43E6">
        <w:rPr>
          <w:b/>
          <w:bCs/>
          <w:color w:val="000000" w:themeColor="text1"/>
          <w:lang w:val="en-US"/>
        </w:rPr>
        <w:t xml:space="preserve"> </w:t>
      </w:r>
    </w:p>
    <w:p w14:paraId="3040835D"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 xml:space="preserve">5.1. </w:t>
      </w:r>
      <w:r w:rsidRPr="001F43E6">
        <w:rPr>
          <w:b/>
          <w:bCs/>
          <w:color w:val="000000" w:themeColor="text1"/>
        </w:rPr>
        <w:t>Vướng mắc trong triển khai đầu tư đường giao thông nông thôn theo Nghị quyết 22/2025/NQ-HĐND</w:t>
      </w:r>
    </w:p>
    <w:p w14:paraId="35FC4534"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rPr>
        <w:t>Việc triển khai đầu tư đường giao thông nông thôn theo Nghị quyết số 22/2025/NQ-HĐND ngày 09/12/2025 của HĐND tỉnh gặp nhiều khó khăn do định mức và danh mục hỗ trợ từ ngân sách tỉnh chưa phù hợp với thực tế (</w:t>
      </w:r>
      <w:r w:rsidRPr="001F43E6">
        <w:rPr>
          <w:i/>
          <w:iCs/>
          <w:color w:val="000000" w:themeColor="text1"/>
        </w:rPr>
        <w:t>chưa hỗ trợ phần móng đường; định mức chi cho vật liệu, cống thoát nước, nhân công và hệ thống an toàn giao thông còn thấp</w:t>
      </w:r>
      <w:r w:rsidRPr="001F43E6">
        <w:rPr>
          <w:color w:val="000000" w:themeColor="text1"/>
        </w:rPr>
        <w:t>), dẫn đến vướng mắc trong khâu lập và phê duyệt dự án. Mặc dù địa phương đã nhiều lần kiến nghị và tham gia góp ý dự thảo điều chỉnh Nghị quyết, đến nay HĐND tỉnh vẫn chưa ban hành quy định mới. Bên cạnh đó, Lùng Phình là xã vùng cao, ngân sách địa phương rất hạn hẹp, đời sống Nhân dân (chủ yếu là đồng bào dân tộc thiểu số) còn nhiều khó khăn, không có nguồn thu nhập ổn định nên việc huy động nguồn vốn xã hội hóa, đóng góp của Nhân dân để làm đường giao thông là rất khó thực hiện.</w:t>
      </w:r>
    </w:p>
    <w:p w14:paraId="29F79B22" w14:textId="77777777" w:rsidR="005643B2" w:rsidRPr="001F43E6" w:rsidRDefault="005643B2" w:rsidP="001C7016">
      <w:pPr>
        <w:spacing w:before="40" w:after="40" w:line="360" w:lineRule="exact"/>
        <w:ind w:firstLine="709"/>
        <w:jc w:val="both"/>
        <w:rPr>
          <w:rFonts w:ascii="Times New Roman Bold" w:hAnsi="Times New Roman Bold"/>
          <w:b/>
          <w:bCs/>
          <w:color w:val="000000" w:themeColor="text1"/>
          <w:spacing w:val="-4"/>
        </w:rPr>
      </w:pPr>
      <w:r w:rsidRPr="001F43E6">
        <w:rPr>
          <w:rFonts w:ascii="Times New Roman Bold" w:hAnsi="Times New Roman Bold"/>
          <w:b/>
          <w:bCs/>
          <w:color w:val="000000" w:themeColor="text1"/>
          <w:spacing w:val="-4"/>
          <w:lang w:val="en-US"/>
        </w:rPr>
        <w:t>5.</w:t>
      </w:r>
      <w:r w:rsidRPr="001F43E6">
        <w:rPr>
          <w:rFonts w:ascii="Times New Roman Bold" w:hAnsi="Times New Roman Bold"/>
          <w:b/>
          <w:bCs/>
          <w:color w:val="000000" w:themeColor="text1"/>
          <w:spacing w:val="-4"/>
        </w:rPr>
        <w:t>2. Khó khăn về tiến độ giải ngân và xử lý tiền tạm ứng vốn đầu tư công</w:t>
      </w:r>
    </w:p>
    <w:p w14:paraId="3EF38AAE" w14:textId="77777777" w:rsidR="00121DBD" w:rsidRPr="001F43E6" w:rsidRDefault="00121DBD" w:rsidP="00121DBD">
      <w:pPr>
        <w:shd w:val="clear" w:color="auto" w:fill="FFFFFF"/>
        <w:tabs>
          <w:tab w:val="left" w:pos="709"/>
        </w:tabs>
        <w:spacing w:before="60"/>
        <w:ind w:firstLine="709"/>
        <w:jc w:val="both"/>
        <w:rPr>
          <w:color w:val="000000" w:themeColor="text1"/>
          <w:lang w:val="en-US"/>
        </w:rPr>
      </w:pPr>
      <w:r w:rsidRPr="001F43E6">
        <w:rPr>
          <w:color w:val="000000" w:themeColor="text1"/>
          <w:lang w:val="en-US"/>
        </w:rPr>
        <w:lastRenderedPageBreak/>
        <w:t xml:space="preserve">Nguyên nhân chủ yếu dẫn đến nguy cơ không đạt tỷ lệ giải ngân chung của toàn xã là do vướng mắc kéo dài tại </w:t>
      </w:r>
      <w:r w:rsidRPr="001F43E6">
        <w:rPr>
          <w:b/>
          <w:bCs/>
          <w:color w:val="000000" w:themeColor="text1"/>
          <w:lang w:val="en-US"/>
        </w:rPr>
        <w:t>Dự án Đường từ thôn Nhiều Cồ Ván A đến thôn Tẩn Chư</w:t>
      </w:r>
      <w:r w:rsidRPr="001F43E6">
        <w:rPr>
          <w:color w:val="000000" w:themeColor="text1"/>
          <w:lang w:val="en-US"/>
        </w:rPr>
        <w:t xml:space="preserve">: </w:t>
      </w:r>
    </w:p>
    <w:p w14:paraId="201C096F" w14:textId="77777777" w:rsidR="00121DBD" w:rsidRPr="001F43E6" w:rsidRDefault="00121DBD" w:rsidP="00121DBD">
      <w:pPr>
        <w:shd w:val="clear" w:color="auto" w:fill="FFFFFF"/>
        <w:tabs>
          <w:tab w:val="left" w:pos="709"/>
        </w:tabs>
        <w:spacing w:before="60"/>
        <w:ind w:firstLine="709"/>
        <w:jc w:val="both"/>
        <w:rPr>
          <w:color w:val="000000" w:themeColor="text1"/>
          <w:lang w:val="en-US"/>
        </w:rPr>
      </w:pPr>
      <w:r w:rsidRPr="001F43E6">
        <w:rPr>
          <w:b/>
          <w:bCs/>
          <w:color w:val="000000" w:themeColor="text1"/>
          <w:lang w:val="en-US"/>
        </w:rPr>
        <w:t>- Quy mô dự án:</w:t>
      </w:r>
      <w:r w:rsidRPr="001F43E6">
        <w:rPr>
          <w:color w:val="000000" w:themeColor="text1"/>
          <w:lang w:val="en-US"/>
        </w:rPr>
        <w:t xml:space="preserve"> Dự án tiếp nhận theo Quyết định số 1803, 1804/QĐ-UBND của UBND tỉnh, có tổng mức đầu tư 17.173 triệu đồng, kế hoạch vốn đã giao năm 2026 chiếm tỷ trọng rất lớn (</w:t>
      </w:r>
      <w:r w:rsidRPr="001F43E6">
        <w:rPr>
          <w:b/>
          <w:bCs/>
          <w:color w:val="000000" w:themeColor="text1"/>
          <w:lang w:val="en-US"/>
        </w:rPr>
        <w:t>14.000/46.224 triệu đồng</w:t>
      </w:r>
      <w:r w:rsidRPr="001F43E6">
        <w:rPr>
          <w:color w:val="000000" w:themeColor="text1"/>
          <w:lang w:val="en-US"/>
        </w:rPr>
        <w:t xml:space="preserve">, bằng 30,3% tổng vốn toàn xã). Dư tạm ứng hiện tại của công trình là 5.956 triệu đồng (vốn 2025) và 8.000 triệu đồng (vốn 2026). </w:t>
      </w:r>
    </w:p>
    <w:p w14:paraId="6EA2A117" w14:textId="77777777" w:rsidR="00121DBD" w:rsidRPr="001F43E6" w:rsidRDefault="00121DBD" w:rsidP="00121DBD">
      <w:pPr>
        <w:shd w:val="clear" w:color="auto" w:fill="FFFFFF"/>
        <w:tabs>
          <w:tab w:val="left" w:pos="709"/>
        </w:tabs>
        <w:spacing w:before="60"/>
        <w:ind w:firstLine="709"/>
        <w:jc w:val="both"/>
        <w:rPr>
          <w:color w:val="000000" w:themeColor="text1"/>
          <w:lang w:val="en-US"/>
        </w:rPr>
      </w:pPr>
      <w:r w:rsidRPr="001F43E6">
        <w:rPr>
          <w:b/>
          <w:bCs/>
          <w:color w:val="000000" w:themeColor="text1"/>
          <w:lang w:val="en-US"/>
        </w:rPr>
        <w:t>- Vướng mắc pháp lý &amp; thi công:</w:t>
      </w:r>
      <w:r w:rsidRPr="001F43E6">
        <w:rPr>
          <w:color w:val="000000" w:themeColor="text1"/>
          <w:lang w:val="en-US"/>
        </w:rPr>
        <w:t xml:space="preserve"> Đến nay công trình chưa giải ngân và chưa thu hồi được vốn tạm ứng. Nguyên nhân do Ban QLDA ĐTXD khu vực Bắc Hà (đơn vị tư vấn giám sát - trước đây là chủ đầu tư) không tổ chức nghiệm thu chuyển bước thi công, khiến nhà thầu không thể thi công các hạng mục tiếp theo. Dù thời hạn hợp đồng đến 30/9/2026 phải hoàn thành nhưng thực tế mới thi công đạt khoảng </w:t>
      </w:r>
      <w:r w:rsidRPr="001F43E6">
        <w:rPr>
          <w:b/>
          <w:bCs/>
          <w:color w:val="000000" w:themeColor="text1"/>
          <w:lang w:val="en-US"/>
        </w:rPr>
        <w:t>15 - 20% khối lượng</w:t>
      </w:r>
      <w:r w:rsidRPr="001F43E6">
        <w:rPr>
          <w:color w:val="000000" w:themeColor="text1"/>
          <w:lang w:val="en-US"/>
        </w:rPr>
        <w:t>.</w:t>
      </w:r>
    </w:p>
    <w:p w14:paraId="700AF147" w14:textId="77777777" w:rsidR="00121DBD" w:rsidRPr="001F43E6" w:rsidRDefault="00121DBD" w:rsidP="00121DBD">
      <w:pPr>
        <w:shd w:val="clear" w:color="auto" w:fill="FFFFFF"/>
        <w:tabs>
          <w:tab w:val="left" w:pos="709"/>
        </w:tabs>
        <w:spacing w:before="60"/>
        <w:ind w:firstLine="709"/>
        <w:jc w:val="both"/>
        <w:rPr>
          <w:color w:val="000000" w:themeColor="text1"/>
          <w:lang w:val="en-US"/>
        </w:rPr>
      </w:pPr>
      <w:r w:rsidRPr="001F43E6">
        <w:rPr>
          <w:b/>
          <w:bCs/>
          <w:color w:val="000000" w:themeColor="text1"/>
          <w:lang w:val="en-US"/>
        </w:rPr>
        <w:t>- Phương án xử lý:</w:t>
      </w:r>
      <w:r w:rsidRPr="001F43E6">
        <w:rPr>
          <w:color w:val="000000" w:themeColor="text1"/>
          <w:lang w:val="en-US"/>
        </w:rPr>
        <w:t xml:space="preserve"> UBND xã Lùng Phình đã có Báo cáo số 823/UBND-KT gửi Thanh tra tỉnh Lào Cai để đề xuất phương án tháo gỡ. Trường hợp sau ngày 30/9/2026 đơn vị thi công vẫn không có khối lượng nghiệm thu, Phòng Kinh tế sẽ tham mưu UBND xã đề nghị UBND tỉnh thu hồi, điều chuyển nguồn vốn đã giao cho dự án này sang các công trình khác và chuyển hồ sơ cho cơ quan chức năng xử lý theo quy định. </w:t>
      </w:r>
    </w:p>
    <w:p w14:paraId="7C5D7482"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rPr>
        <w:t>6. Lĩnh vực Quản lý, sắp xếp tài sản công</w:t>
      </w:r>
    </w:p>
    <w:p w14:paraId="284BA846" w14:textId="77777777" w:rsidR="005643B2" w:rsidRPr="001F43E6" w:rsidRDefault="005643B2" w:rsidP="001C7016">
      <w:pPr>
        <w:spacing w:before="40" w:after="40" w:line="360" w:lineRule="exact"/>
        <w:ind w:firstLine="709"/>
        <w:jc w:val="both"/>
        <w:rPr>
          <w:color w:val="000000" w:themeColor="text1"/>
        </w:rPr>
      </w:pPr>
      <w:r w:rsidRPr="001F43E6">
        <w:rPr>
          <w:color w:val="000000" w:themeColor="text1"/>
        </w:rPr>
        <w:t xml:space="preserve">Công tác quản lý, sắp xếp và xử lý tài sản công sau khi thực hiện mô hình chính quyền địa phương hai cấp gặp nhiều </w:t>
      </w:r>
      <w:r w:rsidRPr="001F43E6">
        <w:rPr>
          <w:color w:val="000000" w:themeColor="text1"/>
          <w:lang w:val="en-US"/>
        </w:rPr>
        <w:t>khó khăn</w:t>
      </w:r>
      <w:r w:rsidRPr="001F43E6">
        <w:rPr>
          <w:color w:val="000000" w:themeColor="text1"/>
        </w:rPr>
        <w:t xml:space="preserve"> do nhiều cơ sở nhà, đất dôi dư từ các đơn vị cũ chuyển giao thiếu hồ sơ pháp lý gốc, chưa xác định rõ nguồn gốc hình thành tài sản và đơn vị quản lý trước đây. Đặc biệt, đối với các tài sản lớn như Xưởng sơ chế, chế biến dược liệu và trụ sở Trường PTDTBT THCS Lầu Thí Ngài (cũ), việc tiếp nhận, xây dựng phương án quản lý, khai thác hoặc xử lý dôi dư gặp rất nhiều khó khăn do chưa hoàn thành thủ tục bàn giao dứt điểm và thiếu các văn bản hướng dẫn quy trình chuyên môn thống nhất từ các sở, ngành cấp tỉnh.</w:t>
      </w:r>
    </w:p>
    <w:p w14:paraId="79834172"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rPr>
        <w:t>7. Lĩnh vực Tài chính – Ngân sách</w:t>
      </w:r>
    </w:p>
    <w:p w14:paraId="3B729F36"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rPr>
        <w:t>Công tác cân đối, điều hành ngân sách địa phương phục vụ triển khai các chế độ, chính sách gặp nhiều khó khăn do thiếu hụt nguồn lực tài chính. Ngay từ đầu năm 2026, Phòng Kinh tế đã tham mưu UBND xã ban hành 10 Tờ trình đề nghị Sở Tài chính tỉnh Lào Cai cấp bổ sung kinh phí thực hiện các chính sách theo quy định (</w:t>
      </w:r>
      <w:r w:rsidRPr="001F43E6">
        <w:rPr>
          <w:i/>
          <w:iCs/>
          <w:color w:val="000000" w:themeColor="text1"/>
        </w:rPr>
        <w:t>gồm kinh phí cấp thiếu theo Nghị quyết số 16/2025/NQ-HĐND; các chế độ theo Nghị định số 277/2025/NĐ-CP, Nghị định số 238/NĐ-CP, Nghị định số 76/2019/NĐ-CP của Chính phủ; Quy định số 113-QĐ/VPTW và Hướng dẫn số 15-HD/VPTW của Văn phòng Trung ương Đảng; Quy định số 25-QĐ/TU và Quy định số 33-QĐ/TU của Tỉnh ủy Lào Cai</w:t>
      </w:r>
      <w:r w:rsidRPr="001F43E6">
        <w:rPr>
          <w:color w:val="000000" w:themeColor="text1"/>
        </w:rPr>
        <w:t xml:space="preserve">). Tuy nhiên, đến nay nhiều khoản kinh phí vẫn chưa được ngân sách cấp trên cấp bổ sung; hoặc đã được cấp nhưng chưa </w:t>
      </w:r>
      <w:r w:rsidRPr="001F43E6">
        <w:rPr>
          <w:color w:val="000000" w:themeColor="text1"/>
        </w:rPr>
        <w:lastRenderedPageBreak/>
        <w:t>đáp ứng đủ nhu cầu thực tế (</w:t>
      </w:r>
      <w:r w:rsidRPr="001F43E6">
        <w:rPr>
          <w:i/>
          <w:iCs/>
          <w:color w:val="000000" w:themeColor="text1"/>
        </w:rPr>
        <w:t>đặc biệt là kinh phí thực hiện Quy định 25-QĐ/TU và Quy định 33-QĐ/TU</w:t>
      </w:r>
      <w:r w:rsidRPr="001F43E6">
        <w:rPr>
          <w:color w:val="000000" w:themeColor="text1"/>
        </w:rPr>
        <w:t>), gây áp lực rất lớn lên việc bảo đảm các nhiệm vụ chi bắt buộc theo quy định tại địa phương.</w:t>
      </w:r>
    </w:p>
    <w:p w14:paraId="3752AA91"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rPr>
        <w:t>8. Lĩnh vực Triển khai các Chương trình mục tiêu quốc gia</w:t>
      </w:r>
    </w:p>
    <w:p w14:paraId="79664F3E" w14:textId="77777777" w:rsidR="005643B2" w:rsidRPr="001F43E6" w:rsidRDefault="005643B2" w:rsidP="001C7016">
      <w:pPr>
        <w:spacing w:before="40" w:after="40" w:line="360" w:lineRule="exact"/>
        <w:ind w:firstLine="709"/>
        <w:jc w:val="both"/>
        <w:rPr>
          <w:color w:val="000000" w:themeColor="text1"/>
        </w:rPr>
      </w:pPr>
      <w:r w:rsidRPr="001F43E6">
        <w:rPr>
          <w:color w:val="000000" w:themeColor="text1"/>
        </w:rPr>
        <w:t>Năm 2026 là năm đầu triển khai các Chương trình mục tiêu quốc gia giai đoạn mới 2026–2030 nên địa phương gặp nhiều lúng túng trong khâu tổ chức thực hiện do hệ thống văn bản hướng dẫn quy trình, định mức của các bộ, ngành Trung ương và Tỉnh ban hành chưa đồng bộ hoặc chậm phân bổ vốn. Quy trình lựa chọn danh mục dự án, lập, thẩm định và phê duyệt dự án hỗ trợ phát triển sản xuất, duy tu bảo dưỡng hạ tầng đòi hỏi nhiều thủ tục qua nhiều cấp chuyên môn, làm kéo dài thời gian chuẩn bị và ảnh hưởng trực tiếp đến tiến độ giải ngân vốn sự nghiệp của các chương trình trên địa bàn xã.</w:t>
      </w:r>
    </w:p>
    <w:p w14:paraId="64FB042B"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rPr>
        <w:t xml:space="preserve">9. Lĩnh vực Môi trường, Thủy lợi và Cấp nước sạch nông thôn </w:t>
      </w:r>
    </w:p>
    <w:p w14:paraId="0CDBCF33" w14:textId="77777777" w:rsidR="005643B2" w:rsidRPr="001F43E6" w:rsidRDefault="005643B2" w:rsidP="001C7016">
      <w:pPr>
        <w:spacing w:before="40" w:after="40" w:line="360" w:lineRule="exact"/>
        <w:ind w:firstLine="709"/>
        <w:jc w:val="both"/>
        <w:rPr>
          <w:color w:val="000000" w:themeColor="text1"/>
        </w:rPr>
      </w:pPr>
      <w:r w:rsidRPr="001F43E6">
        <w:rPr>
          <w:color w:val="000000" w:themeColor="text1"/>
        </w:rPr>
        <w:t>Ý thức chấp hành pháp luật về bảo vệ môi trường và phân loại rác thải tại nguồn của một bộ phận Nhân dân đồng bào dân tộc thiểu số chưa cao, nếp sống sinh hoạt lạc hậu chưa được cải thiện triệt để; kinh phí bố trí cho công tác duy trì vệ sinh môi trường thu gom rác thải nông thôn còn rất hạn chế. Đối với hạ tầng thủy lợi và cấp nước, toàn xã có 32 công trình cấp nước sinh hoạt tập trung nhưng có tới 21 công trình hoạt động kém hiệu quả và 05 công trình ngừng hoạt động hoàn toàn do đường ống, bể chứa hư hỏng nặng qua nhiều năm sử dụng; chỉ tiêu tỷ lệ dân số sử dụng nước sạch đáp ứng quy chuẩn hiện đạt 0% do chưa được đầu tư hệ thống hạ tầng xử lý nước tập trung, gây ảnh hưởng lớn đến đời sống sinh hoạt của Nhân dân.</w:t>
      </w:r>
    </w:p>
    <w:p w14:paraId="67A88861"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rPr>
        <w:t>10. Khó khăn vướng mắc chung trong công tác tham mưu của Phòng Kinh tế</w:t>
      </w:r>
    </w:p>
    <w:p w14:paraId="4784DB90" w14:textId="77777777" w:rsidR="005643B2" w:rsidRPr="001F43E6" w:rsidRDefault="005643B2" w:rsidP="001C7016">
      <w:pPr>
        <w:spacing w:before="40" w:after="40" w:line="360" w:lineRule="exact"/>
        <w:ind w:firstLine="709"/>
        <w:jc w:val="both"/>
        <w:rPr>
          <w:color w:val="000000" w:themeColor="text1"/>
        </w:rPr>
      </w:pPr>
      <w:r w:rsidRPr="001F43E6">
        <w:rPr>
          <w:color w:val="000000" w:themeColor="text1"/>
        </w:rPr>
        <w:t>Khối lượng công việc thuộc chức năng, nhiệm vụ của Phòng Kinh tế theo mô hình chính quyền địa phương hai cấp là vô cùng lớn và phức tạp, bao hàm hầu hết các lĩnh vực kinh tế - kỹ thuật chuyên ngành và chịu sự chỉ đạo, hướng dẫn chuyên môn của nhiều Sở, ban, ngành cấp tỉnh. Trong khi đó, khối lượng hồ sơ, dữ liệu, tài sản tiếp nhận từ các đơn vị cũ cần phải rà soát, chuẩn hóa rất đồ sộ; các văn bản quy phạm pháp luật chuyên ngành thường xuyên thay đổi, bổ sung dẫn đến công tác nghiên cứu, tham mưu điều chỉnh phương án triển khai của đội ngũ công chức Phòng đôi lúc bị thụ động, quá tải, ảnh hưởng đến tiến độ chung.</w:t>
      </w:r>
    </w:p>
    <w:p w14:paraId="4EE7F37C"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VIII. KIẾN NGHỊ, ĐỀ XUẤT</w:t>
      </w:r>
    </w:p>
    <w:p w14:paraId="3374C386"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Để tháo gỡ triệt để các "điểm nghẽn" về cơ chế, nguồn lực và hạ tầng, quyết tâm hoàn thành xuất sắc các chỉ tiêu phát triển kinh tế - xã hội năm 2026, Phòng Kinh tế trân trọng đề nghị Thường trực Đảng ủy xã xem xét, cho ý kiến chỉ đạo và lãnh đạo thực hiện một số nội dung trọng tâm sau:</w:t>
      </w:r>
    </w:p>
    <w:p w14:paraId="217DBF9A"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lastRenderedPageBreak/>
        <w:t>1. Về tháo gỡ khó khăn các Nghị quyết, cơ chính sách của Tỉnh</w:t>
      </w:r>
    </w:p>
    <w:p w14:paraId="702C3B34" w14:textId="77777777" w:rsidR="005643B2" w:rsidRPr="001F43E6" w:rsidRDefault="005643B2" w:rsidP="001C7016">
      <w:pPr>
        <w:spacing w:before="40" w:after="40" w:line="360" w:lineRule="exact"/>
        <w:ind w:firstLine="709"/>
        <w:jc w:val="both"/>
        <w:rPr>
          <w:color w:val="000000" w:themeColor="text1"/>
          <w:lang w:val="en-US"/>
        </w:rPr>
      </w:pPr>
      <w:r w:rsidRPr="001F43E6">
        <w:rPr>
          <w:b/>
          <w:bCs/>
          <w:color w:val="000000" w:themeColor="text1"/>
          <w:lang w:val="en-US"/>
        </w:rPr>
        <w:t>- Về Lâm nghiệp:</w:t>
      </w:r>
      <w:r w:rsidRPr="001F43E6">
        <w:rPr>
          <w:color w:val="000000" w:themeColor="text1"/>
          <w:lang w:val="en-US"/>
        </w:rPr>
        <w:t xml:space="preserve"> Kiến nghị Tỉnh ủy, UBND tỉnh cho phép điều chỉnh giảm chỉ tiêu giao trồng rừng sản xuất năm 2026 (từ 56 ha xuống khoảng 20-25 ha) để sát với thực tế quỹ đất có khả năng quy hoạch của địa phương. </w:t>
      </w:r>
    </w:p>
    <w:p w14:paraId="6BE825EF" w14:textId="77777777" w:rsidR="005643B2" w:rsidRPr="001F43E6" w:rsidRDefault="005643B2" w:rsidP="001C7016">
      <w:pPr>
        <w:spacing w:before="40" w:after="40" w:line="360" w:lineRule="exact"/>
        <w:ind w:firstLine="709"/>
        <w:jc w:val="both"/>
        <w:rPr>
          <w:color w:val="000000" w:themeColor="text1"/>
          <w:lang w:val="en-US"/>
        </w:rPr>
      </w:pPr>
      <w:r w:rsidRPr="001F43E6">
        <w:rPr>
          <w:b/>
          <w:bCs/>
          <w:color w:val="000000" w:themeColor="text1"/>
          <w:lang w:val="en-US"/>
        </w:rPr>
        <w:t>- Về Giao thông nông thôn:</w:t>
      </w:r>
      <w:r w:rsidRPr="001F43E6">
        <w:rPr>
          <w:color w:val="000000" w:themeColor="text1"/>
          <w:lang w:val="en-US"/>
        </w:rPr>
        <w:t xml:space="preserve"> Kiến nghị HĐND tỉnh sớm ban hành Nghị quyết sửa đổi, bổ sung Nghị quyết số 22/2025/NQ-HĐND theo hướng hỗ trợ thêm phần móng đường, tăng định mức vật liệu, cống thoát nước và nhân công đổ bê tông để phù hợp với thực tế xã vùng cao.</w:t>
      </w:r>
    </w:p>
    <w:p w14:paraId="44043F54" w14:textId="77777777" w:rsidR="005643B2" w:rsidRPr="001F43E6" w:rsidRDefault="005643B2" w:rsidP="001C7016">
      <w:pPr>
        <w:spacing w:before="40" w:after="40" w:line="360" w:lineRule="exact"/>
        <w:ind w:firstLine="709"/>
        <w:jc w:val="both"/>
        <w:rPr>
          <w:b/>
          <w:bCs/>
          <w:color w:val="000000" w:themeColor="text1"/>
          <w:lang w:val="en-US"/>
        </w:rPr>
      </w:pPr>
      <w:r w:rsidRPr="001F43E6">
        <w:rPr>
          <w:b/>
          <w:bCs/>
          <w:color w:val="000000" w:themeColor="text1"/>
          <w:lang w:val="en-US"/>
        </w:rPr>
        <w:t>3. Về giải quyết "điểm nghẽn" tài sản công và giải ngân vốn đầu tư công</w:t>
      </w:r>
    </w:p>
    <w:p w14:paraId="71FE5CF1"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xml:space="preserve">- Cho ý kiến chỉ đạo phương án phối hợp với các sở, ngành cấp tỉnh hoàn thành bàn giao dứt điểm và phê duyệt phương án khai thác/xử lý tài sản dôi dư đối với Xưởng sơ chế dược liệu và trụ sở Trường PTDTBT THCS Lầu Thí Ngài (cũ).  </w:t>
      </w:r>
    </w:p>
    <w:p w14:paraId="46408B2D"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Chỉ đạo Tổ công tác đặc biệt của xã phối hợp với chủ đầu tư cũ (Ban QLDA ĐTXD khu vực Bắc Hà) kiểm tra hiện trường, rà soát hồ sơ để hoàn thành thủ tục nghiệm thu hoàn ứng số tiền 5.956 triệu đồng tiền tạm ứng dư kéo dài của dự án đường Nhiều Cù Ván A - Tẩn Chư Tả Van Chư.</w:t>
      </w:r>
    </w:p>
    <w:p w14:paraId="3528207B" w14:textId="77777777" w:rsidR="005643B2" w:rsidRPr="001F43E6" w:rsidRDefault="005643B2" w:rsidP="001C7016">
      <w:pPr>
        <w:pBdr>
          <w:top w:val="single" w:sz="4" w:space="0" w:color="FFFFFF"/>
          <w:left w:val="single" w:sz="4" w:space="0" w:color="FFFFFF"/>
          <w:bottom w:val="single" w:sz="4" w:space="0" w:color="FFFFFF"/>
          <w:right w:val="single" w:sz="4" w:space="0" w:color="FFFFFF"/>
        </w:pBdr>
        <w:shd w:val="clear" w:color="auto" w:fill="FFFFFF"/>
        <w:spacing w:before="40" w:after="40" w:line="360" w:lineRule="exact"/>
        <w:ind w:firstLine="709"/>
        <w:jc w:val="both"/>
        <w:rPr>
          <w:rFonts w:ascii="Times New Roman Bold" w:hAnsi="Times New Roman Bold"/>
          <w:b/>
          <w:bCs/>
          <w:color w:val="000000" w:themeColor="text1"/>
          <w:spacing w:val="-6"/>
          <w:lang w:val="de-DE"/>
        </w:rPr>
      </w:pPr>
      <w:r w:rsidRPr="001F43E6">
        <w:rPr>
          <w:rFonts w:ascii="Times New Roman Bold" w:hAnsi="Times New Roman Bold"/>
          <w:color w:val="000000" w:themeColor="text1"/>
          <w:spacing w:val="-6"/>
          <w:lang w:val="it-IT"/>
        </w:rPr>
        <w:tab/>
      </w:r>
      <w:r w:rsidRPr="001F43E6">
        <w:rPr>
          <w:rFonts w:ascii="Times New Roman Bold" w:hAnsi="Times New Roman Bold"/>
          <w:b/>
          <w:color w:val="000000" w:themeColor="text1"/>
          <w:spacing w:val="-6"/>
          <w:lang w:val="da-DK"/>
        </w:rPr>
        <w:t xml:space="preserve">IX. </w:t>
      </w:r>
      <w:r w:rsidRPr="001F43E6">
        <w:rPr>
          <w:rFonts w:ascii="Times New Roman Bold" w:hAnsi="Times New Roman Bold"/>
          <w:b/>
          <w:bCs/>
          <w:color w:val="000000" w:themeColor="text1"/>
          <w:spacing w:val="-6"/>
          <w:lang w:val="de-DE"/>
        </w:rPr>
        <w:t>NHIỆM VỤ, GIẢI PHÁP TRỌNG TÂM 5 THÁNG CUỐI NĂM 2026</w:t>
      </w:r>
    </w:p>
    <w:p w14:paraId="5F72CE12" w14:textId="77777777" w:rsidR="005643B2" w:rsidRPr="001F43E6" w:rsidRDefault="005643B2" w:rsidP="001C7016">
      <w:pPr>
        <w:tabs>
          <w:tab w:val="left" w:pos="709"/>
        </w:tabs>
        <w:spacing w:before="40" w:after="40" w:line="360" w:lineRule="exact"/>
        <w:jc w:val="both"/>
        <w:rPr>
          <w:bCs/>
          <w:color w:val="000000" w:themeColor="text1"/>
          <w:lang w:val="en-US"/>
        </w:rPr>
      </w:pPr>
      <w:r w:rsidRPr="001F43E6">
        <w:rPr>
          <w:bCs/>
          <w:color w:val="000000" w:themeColor="text1"/>
          <w:lang w:val="en-US"/>
        </w:rPr>
        <w:tab/>
      </w:r>
      <w:r w:rsidRPr="001F43E6">
        <w:rPr>
          <w:bCs/>
          <w:color w:val="000000" w:themeColor="text1"/>
        </w:rPr>
        <w:t xml:space="preserve">Phát huy những kết quả đã đạt được và nhằm khắc phục triệt để các hạn chế còn tồn tại trong 7 tháng đầu năm, Phòng Kinh tế xác định mục tiêu trọng tâm trong thời gian tới là tiếp tục bám sát các chỉ đạo của cấp trên, nâng cao hiệu lực, hiệu quả quản lý nhà nước trên tất cả các lĩnh vực phụ trách. </w:t>
      </w:r>
      <w:r w:rsidRPr="001F43E6">
        <w:rPr>
          <w:bCs/>
          <w:color w:val="000000" w:themeColor="text1"/>
          <w:lang w:val="en-US"/>
        </w:rPr>
        <w:t>Q</w:t>
      </w:r>
      <w:r w:rsidRPr="001F43E6">
        <w:rPr>
          <w:bCs/>
          <w:color w:val="000000" w:themeColor="text1"/>
        </w:rPr>
        <w:t>uyết tâm triển khai đồng bộ, quyết liệt các nhóm nhiệm vụ và giải pháp cụ thể như sau</w:t>
      </w:r>
    </w:p>
    <w:p w14:paraId="52587C01" w14:textId="77777777" w:rsidR="005643B2" w:rsidRPr="001F43E6" w:rsidRDefault="005643B2" w:rsidP="001C7016">
      <w:pPr>
        <w:spacing w:before="40" w:after="40" w:line="360" w:lineRule="exact"/>
        <w:ind w:firstLine="709"/>
        <w:jc w:val="both"/>
        <w:rPr>
          <w:b/>
          <w:color w:val="000000" w:themeColor="text1"/>
          <w:lang w:val="da-DK"/>
        </w:rPr>
      </w:pPr>
      <w:r w:rsidRPr="001F43E6">
        <w:rPr>
          <w:b/>
          <w:color w:val="000000" w:themeColor="text1"/>
          <w:lang w:val="da-DK"/>
        </w:rPr>
        <w:t>1. Lĩnh vực Đầu tư công, Xây dựng, Quy hoạch và Quản lý tài sản công</w:t>
      </w:r>
    </w:p>
    <w:p w14:paraId="279A08AF" w14:textId="77777777" w:rsidR="005643B2" w:rsidRPr="001F43E6" w:rsidRDefault="005643B2" w:rsidP="001C7016">
      <w:pPr>
        <w:spacing w:before="40" w:after="40" w:line="360" w:lineRule="exact"/>
        <w:ind w:firstLine="709"/>
        <w:jc w:val="both"/>
        <w:rPr>
          <w:bCs/>
          <w:color w:val="000000" w:themeColor="text1"/>
          <w:lang w:val="da-DK"/>
        </w:rPr>
      </w:pPr>
      <w:r w:rsidRPr="001F43E6">
        <w:rPr>
          <w:bCs/>
          <w:color w:val="000000" w:themeColor="text1"/>
          <w:lang w:val="da-DK"/>
        </w:rPr>
        <w:t xml:space="preserve">- Tập trung giải ngân vốn: Quyết liệt đôn đốc thi công, hoàn thiện hồ sơ nghiệm thu, thanh quyết toán 42 công trình; phấn đấu tỷ lệ giải ngân đến 31/12/2026 đạt 100% kế hoạch vốn (46.802 triệu đồng). Tổ chức làm việc trực tiếp, xử lý nghiêm các nhà thầu thi công 06 công trình chậm tiến độ.  </w:t>
      </w:r>
    </w:p>
    <w:p w14:paraId="5B4BDEA4" w14:textId="77777777" w:rsidR="005643B2" w:rsidRPr="001F43E6" w:rsidRDefault="005643B2" w:rsidP="001C7016">
      <w:pPr>
        <w:spacing w:before="40" w:after="40" w:line="360" w:lineRule="exact"/>
        <w:ind w:firstLine="709"/>
        <w:jc w:val="both"/>
        <w:rPr>
          <w:bCs/>
          <w:color w:val="000000" w:themeColor="text1"/>
          <w:lang w:val="da-DK"/>
        </w:rPr>
      </w:pPr>
      <w:r w:rsidRPr="001F43E6">
        <w:rPr>
          <w:bCs/>
          <w:color w:val="000000" w:themeColor="text1"/>
          <w:lang w:val="da-DK"/>
        </w:rPr>
        <w:t xml:space="preserve">- Tháo gỡ vốn tạm ứng: Phối hợp kiểm tra hiện trường, lập hồ sơ nghiệm thu điểm dừng kỹ thuật đối với dự án đường Nhiều Cù Ván A – Tẩn Chư Tả Van Chư để hoàn ứng dứt điểm 5.956 triệu đồng tiền tạm ứng nguồn vốn 2025.  </w:t>
      </w:r>
    </w:p>
    <w:p w14:paraId="08A914D8" w14:textId="77777777" w:rsidR="005643B2" w:rsidRPr="001F43E6" w:rsidRDefault="005643B2" w:rsidP="001C7016">
      <w:pPr>
        <w:spacing w:before="40" w:after="40" w:line="360" w:lineRule="exact"/>
        <w:ind w:firstLine="709"/>
        <w:jc w:val="both"/>
        <w:rPr>
          <w:color w:val="000000" w:themeColor="text1"/>
          <w:lang w:val="en-US"/>
        </w:rPr>
      </w:pPr>
      <w:r w:rsidRPr="001F43E6">
        <w:rPr>
          <w:color w:val="000000" w:themeColor="text1"/>
          <w:lang w:val="en-US"/>
        </w:rPr>
        <w:t xml:space="preserve">- Quy hoạch &amp; Tài sản công: Hoàn thành công tác thẩm định, trình phê duyệt Đồ án Quy hoạch chung xã. Xây dựng phương án bố trí, sử dụng chi tiết đối với tất cả các cơ sở nhà, đất dôi dư sau sắp xếp đơn vị hành chính.  </w:t>
      </w:r>
    </w:p>
    <w:p w14:paraId="59915F16" w14:textId="77777777" w:rsidR="005643B2" w:rsidRPr="001F43E6" w:rsidRDefault="005643B2" w:rsidP="001C7016">
      <w:pPr>
        <w:spacing w:before="40" w:after="40" w:line="360" w:lineRule="exact"/>
        <w:ind w:firstLine="709"/>
        <w:jc w:val="both"/>
        <w:rPr>
          <w:b/>
          <w:color w:val="000000" w:themeColor="text1"/>
          <w:lang w:val="da-DK"/>
        </w:rPr>
      </w:pPr>
      <w:r w:rsidRPr="001F43E6">
        <w:rPr>
          <w:b/>
          <w:color w:val="000000" w:themeColor="text1"/>
          <w:lang w:val="da-DK"/>
        </w:rPr>
        <w:t>2. Lĩnh vực Quản lý Đất đai, Môi trường và Khoáng sản</w:t>
      </w:r>
    </w:p>
    <w:p w14:paraId="38F9A6CF" w14:textId="77777777" w:rsidR="005643B2" w:rsidRPr="001F43E6" w:rsidRDefault="005643B2" w:rsidP="001C7016">
      <w:pPr>
        <w:spacing w:before="40" w:after="40" w:line="360" w:lineRule="exact"/>
        <w:ind w:firstLine="709"/>
        <w:jc w:val="both"/>
        <w:rPr>
          <w:color w:val="000000" w:themeColor="text1"/>
        </w:rPr>
      </w:pPr>
      <w:r w:rsidRPr="001F43E6">
        <w:rPr>
          <w:color w:val="000000" w:themeColor="text1"/>
          <w:lang w:val="en-US"/>
        </w:rPr>
        <w:lastRenderedPageBreak/>
        <w:t xml:space="preserve">- </w:t>
      </w:r>
      <w:r w:rsidRPr="001F43E6">
        <w:rPr>
          <w:color w:val="000000" w:themeColor="text1"/>
        </w:rPr>
        <w:t>Hoàn thành Chiến dịch "120 ngày đêm": Tập trung tối đa nhân lực hướng dẫn Nhân dân kê khai, ký đơn và scan cập nhật 100% dữ liệu thuộc tính đối với 3.</w:t>
      </w:r>
      <w:r w:rsidRPr="001F43E6">
        <w:rPr>
          <w:color w:val="000000" w:themeColor="text1"/>
          <w:lang w:val="en-US"/>
        </w:rPr>
        <w:t>831</w:t>
      </w:r>
      <w:r w:rsidRPr="001F43E6">
        <w:rPr>
          <w:color w:val="000000" w:themeColor="text1"/>
        </w:rPr>
        <w:t xml:space="preserve"> thửa đất còn lại của khối hộ gia đình, hoàn thành trước ngày 15/8/2026. </w:t>
      </w:r>
    </w:p>
    <w:p w14:paraId="5C81288B" w14:textId="77777777" w:rsidR="005643B2" w:rsidRPr="001F43E6" w:rsidRDefault="005643B2" w:rsidP="001C7016">
      <w:pPr>
        <w:spacing w:before="40" w:after="40" w:line="360" w:lineRule="exact"/>
        <w:ind w:firstLine="709"/>
        <w:jc w:val="both"/>
        <w:rPr>
          <w:bCs/>
          <w:color w:val="000000" w:themeColor="text1"/>
          <w:lang w:val="da-DK"/>
        </w:rPr>
      </w:pPr>
      <w:r w:rsidRPr="001F43E6">
        <w:rPr>
          <w:bCs/>
          <w:color w:val="000000" w:themeColor="text1"/>
          <w:lang w:val="da-DK"/>
        </w:rPr>
        <w:t xml:space="preserve">- Xử lý vi phạm đất đai: Phân loại và lập hồ sơ xử lý dứt điểm 47 trường hợp xây dựng nhà trên đất nông nghiệp do xã cũ chuyển giao; kiên quyết không để phát sinh trường hợp vi phạm mới. </w:t>
      </w:r>
    </w:p>
    <w:p w14:paraId="61FD3210" w14:textId="77777777" w:rsidR="005643B2" w:rsidRPr="001F43E6" w:rsidRDefault="005643B2" w:rsidP="001C7016">
      <w:pPr>
        <w:spacing w:before="40" w:after="40" w:line="360" w:lineRule="exact"/>
        <w:ind w:firstLine="709"/>
        <w:jc w:val="both"/>
        <w:rPr>
          <w:bCs/>
          <w:color w:val="000000" w:themeColor="text1"/>
          <w:lang w:val="da-DK"/>
        </w:rPr>
      </w:pPr>
      <w:r w:rsidRPr="001F43E6">
        <w:rPr>
          <w:bCs/>
          <w:color w:val="000000" w:themeColor="text1"/>
          <w:lang w:val="da-DK"/>
        </w:rPr>
        <w:t>- Quản lý Môi trường: Tiếp tục triển khai Kế hoạch 127/KH-UBND về tạo cảnh quan môi trường; duy trì tỷ lệ thu gom rác thải; tham mưu đề xuất dự án nâng cấp 21 công trình cấp nước sinh hoạt xuống cấp.</w:t>
      </w:r>
    </w:p>
    <w:p w14:paraId="49767A49" w14:textId="77777777" w:rsidR="005643B2" w:rsidRPr="001F43E6" w:rsidRDefault="005643B2" w:rsidP="001C7016">
      <w:pPr>
        <w:spacing w:before="40" w:after="40" w:line="360" w:lineRule="exact"/>
        <w:ind w:firstLine="709"/>
        <w:jc w:val="both"/>
        <w:rPr>
          <w:b/>
          <w:color w:val="000000" w:themeColor="text1"/>
          <w:lang w:val="da-DK"/>
        </w:rPr>
      </w:pPr>
      <w:r w:rsidRPr="001F43E6">
        <w:rPr>
          <w:b/>
          <w:color w:val="000000" w:themeColor="text1"/>
          <w:lang w:val="da-DK"/>
        </w:rPr>
        <w:t>3. Lĩnh vực Nông - Lâm nghiệp, Thủy lợi và Phòng chống thiên tai</w:t>
      </w:r>
    </w:p>
    <w:p w14:paraId="613E20A1" w14:textId="77777777" w:rsidR="005643B2" w:rsidRPr="001F43E6" w:rsidRDefault="005643B2" w:rsidP="001C7016">
      <w:pPr>
        <w:spacing w:before="40" w:after="40" w:line="360" w:lineRule="exact"/>
        <w:ind w:firstLine="709"/>
        <w:jc w:val="both"/>
        <w:rPr>
          <w:bCs/>
          <w:color w:val="000000" w:themeColor="text1"/>
          <w:lang w:val="da-DK"/>
        </w:rPr>
      </w:pPr>
      <w:r w:rsidRPr="001F43E6">
        <w:rPr>
          <w:bCs/>
          <w:color w:val="000000" w:themeColor="text1"/>
          <w:lang w:val="da-DK"/>
        </w:rPr>
        <w:t xml:space="preserve">- Sản xuất nông nghiệp: Chỉ đạo chăm sóc, thu hoạch lúa, ngô chính vụ; triển khai gieo trồng 55 ha cây dược liệu còn lại trong Quý IV/2026; chủ động tiêm phòng kỳ II cho đàn gia súc, gia cầm.  </w:t>
      </w:r>
    </w:p>
    <w:p w14:paraId="27769FB9" w14:textId="77777777" w:rsidR="005643B2" w:rsidRPr="001F43E6" w:rsidRDefault="005643B2" w:rsidP="001C7016">
      <w:pPr>
        <w:spacing w:before="40" w:after="40" w:line="360" w:lineRule="exact"/>
        <w:ind w:firstLine="709"/>
        <w:jc w:val="both"/>
        <w:rPr>
          <w:bCs/>
          <w:color w:val="000000" w:themeColor="text1"/>
          <w:lang w:val="da-DK"/>
        </w:rPr>
      </w:pPr>
      <w:r w:rsidRPr="001F43E6">
        <w:rPr>
          <w:bCs/>
          <w:color w:val="000000" w:themeColor="text1"/>
          <w:lang w:val="da-DK"/>
        </w:rPr>
        <w:t xml:space="preserve">- Lâm nghiệp: Tuyên truyền Nhân dân đăng ký, tổ chức trồng rừng sản xuất tập trung hoàn thành tối đa diện tích thực tế có khả năng thực hiện; rà soát, đo đạc điều chỉnh diện tích rừng để làm căn cứ chi trả tiền dịch vụ môi trường rừng đúng đối tượng.  </w:t>
      </w:r>
    </w:p>
    <w:p w14:paraId="0CDA50E1" w14:textId="77777777" w:rsidR="005643B2" w:rsidRPr="001F43E6" w:rsidRDefault="005643B2" w:rsidP="001C7016">
      <w:pPr>
        <w:spacing w:before="40" w:after="40" w:line="360" w:lineRule="exact"/>
        <w:ind w:firstLine="709"/>
        <w:jc w:val="both"/>
        <w:rPr>
          <w:bCs/>
          <w:color w:val="000000" w:themeColor="text1"/>
          <w:lang w:val="da-DK"/>
        </w:rPr>
      </w:pPr>
      <w:r w:rsidRPr="001F43E6">
        <w:rPr>
          <w:bCs/>
          <w:color w:val="000000" w:themeColor="text1"/>
          <w:lang w:val="da-DK"/>
        </w:rPr>
        <w:t xml:space="preserve">- PCTT &amp; TKCN: Duy trì nghiêm chế độ trực PCTT 24/24h trong mùa mưa bão; chủ động phương châm "4 tại chỗ", kịp thời ứng phó, khắc phục hậu quả thiên tai, nhanh chóng ổn định sản xuất.  </w:t>
      </w:r>
    </w:p>
    <w:p w14:paraId="2E5D84F5" w14:textId="77777777" w:rsidR="005643B2" w:rsidRPr="001F43E6" w:rsidRDefault="005643B2" w:rsidP="001C7016">
      <w:pPr>
        <w:spacing w:before="40" w:after="40" w:line="360" w:lineRule="exact"/>
        <w:ind w:firstLine="709"/>
        <w:jc w:val="both"/>
        <w:rPr>
          <w:b/>
          <w:color w:val="000000" w:themeColor="text1"/>
          <w:lang w:val="da-DK"/>
        </w:rPr>
      </w:pPr>
      <w:r w:rsidRPr="001F43E6">
        <w:rPr>
          <w:b/>
          <w:color w:val="000000" w:themeColor="text1"/>
          <w:lang w:val="da-DK"/>
        </w:rPr>
        <w:t>4. Lĩnh vực Công thương, Kinh tế tập thể và Chương trình MTQG</w:t>
      </w:r>
    </w:p>
    <w:p w14:paraId="54C26DD7" w14:textId="77777777" w:rsidR="005643B2" w:rsidRPr="001F43E6" w:rsidRDefault="005643B2" w:rsidP="001C7016">
      <w:pPr>
        <w:spacing w:before="40" w:after="40" w:line="360" w:lineRule="exact"/>
        <w:ind w:firstLine="709"/>
        <w:jc w:val="both"/>
        <w:rPr>
          <w:bCs/>
          <w:color w:val="000000" w:themeColor="text1"/>
          <w:lang w:val="da-DK"/>
        </w:rPr>
      </w:pPr>
      <w:r w:rsidRPr="001F43E6">
        <w:rPr>
          <w:bCs/>
          <w:color w:val="000000" w:themeColor="text1"/>
          <w:lang w:val="da-DK"/>
        </w:rPr>
        <w:t xml:space="preserve">- Phát triển kinh tế: Đẩy mạnh hỗ trợ đăng ký mới hộ kinh doanh; hoàn thiện ban hành Phương án giá dịch vụ sử dụng diện tích bán hàng tại Chợ Lùng Phình sau khi được Sở Công Thương thẩm định. Tuyên truyền, vận động thành lập mới ít nhất 01 HTX/THT.  </w:t>
      </w:r>
    </w:p>
    <w:p w14:paraId="41FCABD8" w14:textId="77777777" w:rsidR="005643B2" w:rsidRPr="001F43E6" w:rsidRDefault="005643B2" w:rsidP="001C7016">
      <w:pPr>
        <w:spacing w:before="40" w:after="40" w:line="360" w:lineRule="exact"/>
        <w:ind w:firstLine="709"/>
        <w:jc w:val="both"/>
        <w:rPr>
          <w:bCs/>
          <w:color w:val="000000" w:themeColor="text1"/>
          <w:lang w:val="da-DK"/>
        </w:rPr>
      </w:pPr>
      <w:r w:rsidRPr="001F43E6">
        <w:rPr>
          <w:bCs/>
          <w:color w:val="000000" w:themeColor="text1"/>
          <w:lang w:val="da-DK"/>
        </w:rPr>
        <w:t>- Chương trình MTQG: Phối hợp rà soát, phân bổ chi tiết các nguồn vốn sự nghiệp 3 Chương trình MTQG giai đoạn 2026–2030; đẩy nhanh tiến độ thực hiện các dự án hỗ trợ phát triển sản xuất gắn với sản phẩm OCOP và du lịch cộng đồng theo Đề án số 05-ĐA/ĐU.</w:t>
      </w:r>
    </w:p>
    <w:p w14:paraId="15595609" w14:textId="77777777" w:rsidR="005643B2" w:rsidRPr="001F43E6" w:rsidRDefault="005643B2" w:rsidP="001C7016">
      <w:pPr>
        <w:spacing w:before="40" w:after="40" w:line="360" w:lineRule="exact"/>
        <w:ind w:firstLine="709"/>
        <w:jc w:val="both"/>
        <w:rPr>
          <w:bCs/>
          <w:color w:val="000000" w:themeColor="text1"/>
          <w:lang w:val="da-DK"/>
        </w:rPr>
      </w:pPr>
      <w:r w:rsidRPr="001F43E6">
        <w:rPr>
          <w:b/>
          <w:color w:val="000000" w:themeColor="text1"/>
          <w:lang w:val="da-DK"/>
        </w:rPr>
        <w:t>5. Lĩnh vực Tài chính - Ngân sách:</w:t>
      </w:r>
      <w:r w:rsidRPr="001F43E6">
        <w:rPr>
          <w:bCs/>
          <w:color w:val="000000" w:themeColor="text1"/>
          <w:lang w:val="da-DK"/>
        </w:rPr>
        <w:t xml:space="preserve"> Tăng cường khai thác các nguồn thu ngân sách, đặc biệt là thu tiền sử dụng đất, phấn đấu vượt dự toán giao. Kiểm soát chi ngân sách chặt chẽ, tiết kiệm, đúng quy định; tham mưu điều hành ngân sách đảm bảo kinh phí hoạt động cho hệ thống chính trị xã.</w:t>
      </w:r>
    </w:p>
    <w:p w14:paraId="1F466592" w14:textId="77777777" w:rsidR="005643B2" w:rsidRPr="001F43E6" w:rsidRDefault="005643B2" w:rsidP="001C7016">
      <w:pPr>
        <w:tabs>
          <w:tab w:val="left" w:pos="709"/>
        </w:tabs>
        <w:spacing w:before="40" w:after="40" w:line="360" w:lineRule="exact"/>
        <w:jc w:val="both"/>
        <w:rPr>
          <w:color w:val="000000" w:themeColor="text1"/>
          <w:spacing w:val="-6"/>
          <w:lang w:val="pt-BR" w:bidi="en-US"/>
        </w:rPr>
      </w:pPr>
      <w:r w:rsidRPr="001F43E6">
        <w:rPr>
          <w:color w:val="000000" w:themeColor="text1"/>
          <w:lang w:val="pt-BR"/>
        </w:rPr>
        <w:tab/>
      </w:r>
      <w:r w:rsidRPr="001F43E6">
        <w:rPr>
          <w:color w:val="000000" w:themeColor="text1"/>
          <w:spacing w:val="-6"/>
          <w:lang w:val="pt-BR" w:bidi="en-US"/>
        </w:rPr>
        <w:t xml:space="preserve">Trên đây là Báo cáo kết quả thực hiện nhiệm vụ phát triển Kinh tế - xã hội 7 tháng đầu năm và giải pháp thực hiện trong thời gian tới của </w:t>
      </w:r>
      <w:r w:rsidRPr="001F43E6">
        <w:rPr>
          <w:color w:val="000000" w:themeColor="text1"/>
          <w:spacing w:val="-6"/>
          <w:lang w:bidi="en-US"/>
        </w:rPr>
        <w:t>phòng Kinh tế xã Lùng Phình</w:t>
      </w:r>
      <w:r w:rsidRPr="001F43E6">
        <w:rPr>
          <w:color w:val="000000" w:themeColor="text1"/>
          <w:spacing w:val="-6"/>
          <w:lang w:val="pt-BR" w:bidi="en-US"/>
        </w:rPr>
        <w:t xml:space="preserve">./. </w:t>
      </w:r>
    </w:p>
    <w:p w14:paraId="6AB364C2" w14:textId="77777777" w:rsidR="005643B2" w:rsidRPr="001F43E6" w:rsidRDefault="005643B2" w:rsidP="005643B2">
      <w:pPr>
        <w:tabs>
          <w:tab w:val="left" w:pos="709"/>
        </w:tabs>
        <w:spacing w:before="40" w:after="40"/>
        <w:ind w:firstLine="709"/>
        <w:jc w:val="both"/>
        <w:rPr>
          <w:color w:val="000000" w:themeColor="text1"/>
          <w:spacing w:val="-6"/>
          <w:sz w:val="12"/>
          <w:szCs w:val="12"/>
          <w:lang w:val="pt-BR" w:bidi="en-US"/>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5104"/>
      </w:tblGrid>
      <w:tr w:rsidR="005643B2" w:rsidRPr="001F43E6" w14:paraId="554ED176" w14:textId="77777777" w:rsidTr="00CC5A40">
        <w:trPr>
          <w:trHeight w:val="2515"/>
        </w:trPr>
        <w:tc>
          <w:tcPr>
            <w:tcW w:w="4785" w:type="dxa"/>
          </w:tcPr>
          <w:p w14:paraId="7F2D54B1" w14:textId="77777777" w:rsidR="005643B2" w:rsidRPr="001F43E6" w:rsidRDefault="005643B2" w:rsidP="00CC5A40">
            <w:pPr>
              <w:jc w:val="both"/>
              <w:rPr>
                <w:b/>
                <w:bCs/>
                <w:color w:val="000000" w:themeColor="text1"/>
                <w:lang w:val="pt-BR"/>
              </w:rPr>
            </w:pPr>
            <w:r w:rsidRPr="001F43E6">
              <w:rPr>
                <w:b/>
                <w:i/>
                <w:iCs/>
                <w:color w:val="000000" w:themeColor="text1"/>
                <w:sz w:val="24"/>
                <w:szCs w:val="24"/>
                <w:lang w:val="pt-BR"/>
              </w:rPr>
              <w:lastRenderedPageBreak/>
              <w:t>Nơi nhận</w:t>
            </w:r>
            <w:r w:rsidRPr="001F43E6">
              <w:rPr>
                <w:b/>
                <w:i/>
                <w:iCs/>
                <w:color w:val="000000" w:themeColor="text1"/>
                <w:lang w:val="pt-BR"/>
              </w:rPr>
              <w:t>:</w:t>
            </w:r>
            <w:r w:rsidRPr="001F43E6">
              <w:rPr>
                <w:bCs/>
                <w:color w:val="000000" w:themeColor="text1"/>
                <w:lang w:val="pt-BR"/>
              </w:rPr>
              <w:tab/>
            </w:r>
            <w:r w:rsidRPr="001F43E6">
              <w:rPr>
                <w:bCs/>
                <w:color w:val="000000" w:themeColor="text1"/>
                <w:lang w:val="pt-BR"/>
              </w:rPr>
              <w:tab/>
            </w:r>
            <w:r w:rsidRPr="001F43E6">
              <w:rPr>
                <w:bCs/>
                <w:color w:val="000000" w:themeColor="text1"/>
                <w:lang w:val="pt-BR"/>
              </w:rPr>
              <w:tab/>
            </w:r>
            <w:r w:rsidRPr="001F43E6">
              <w:rPr>
                <w:bCs/>
                <w:color w:val="000000" w:themeColor="text1"/>
                <w:lang w:val="pt-BR"/>
              </w:rPr>
              <w:tab/>
            </w:r>
            <w:r w:rsidRPr="001F43E6">
              <w:rPr>
                <w:bCs/>
                <w:color w:val="000000" w:themeColor="text1"/>
                <w:lang w:val="pt-BR"/>
              </w:rPr>
              <w:tab/>
            </w:r>
          </w:p>
          <w:p w14:paraId="091711ED" w14:textId="542B6BB0" w:rsidR="005643B2" w:rsidRPr="001F43E6" w:rsidRDefault="005643B2" w:rsidP="00CC5A40">
            <w:pPr>
              <w:tabs>
                <w:tab w:val="left" w:pos="4140"/>
              </w:tabs>
              <w:jc w:val="both"/>
              <w:rPr>
                <w:bCs/>
                <w:color w:val="000000" w:themeColor="text1"/>
                <w:sz w:val="22"/>
                <w:szCs w:val="22"/>
                <w:lang w:val="pt-BR"/>
              </w:rPr>
            </w:pPr>
            <w:r w:rsidRPr="001F43E6">
              <w:rPr>
                <w:bCs/>
                <w:color w:val="000000" w:themeColor="text1"/>
                <w:sz w:val="22"/>
                <w:szCs w:val="22"/>
                <w:lang w:val="pt-BR"/>
              </w:rPr>
              <w:t xml:space="preserve">- TT. </w:t>
            </w:r>
            <w:r w:rsidR="001C7016" w:rsidRPr="001F43E6">
              <w:rPr>
                <w:bCs/>
                <w:color w:val="000000" w:themeColor="text1"/>
                <w:sz w:val="22"/>
                <w:szCs w:val="22"/>
                <w:lang w:val="pt-BR"/>
              </w:rPr>
              <w:t xml:space="preserve">ĐU, </w:t>
            </w:r>
            <w:r w:rsidRPr="001F43E6">
              <w:rPr>
                <w:bCs/>
                <w:color w:val="000000" w:themeColor="text1"/>
                <w:sz w:val="22"/>
                <w:szCs w:val="22"/>
                <w:lang w:val="pt-BR"/>
              </w:rPr>
              <w:t>UBND xã (B/c);</w:t>
            </w:r>
          </w:p>
          <w:p w14:paraId="55175BE1" w14:textId="77777777" w:rsidR="005643B2" w:rsidRPr="001F43E6" w:rsidRDefault="005643B2" w:rsidP="00CC5A40">
            <w:pPr>
              <w:tabs>
                <w:tab w:val="left" w:pos="4140"/>
              </w:tabs>
              <w:jc w:val="both"/>
              <w:rPr>
                <w:bCs/>
                <w:color w:val="000000" w:themeColor="text1"/>
                <w:sz w:val="22"/>
                <w:szCs w:val="22"/>
                <w:lang w:val="pt-BR"/>
              </w:rPr>
            </w:pPr>
            <w:r w:rsidRPr="001F43E6">
              <w:rPr>
                <w:bCs/>
                <w:color w:val="000000" w:themeColor="text1"/>
                <w:sz w:val="22"/>
                <w:szCs w:val="22"/>
                <w:lang w:val="pt-BR"/>
              </w:rPr>
              <w:t>- VP Đảng ủy xã;</w:t>
            </w:r>
            <w:r w:rsidRPr="001F43E6">
              <w:rPr>
                <w:bCs/>
                <w:color w:val="000000" w:themeColor="text1"/>
                <w:sz w:val="22"/>
                <w:szCs w:val="22"/>
                <w:lang w:val="pt-BR"/>
              </w:rPr>
              <w:tab/>
            </w:r>
            <w:r w:rsidRPr="001F43E6">
              <w:rPr>
                <w:bCs/>
                <w:color w:val="000000" w:themeColor="text1"/>
                <w:sz w:val="22"/>
                <w:szCs w:val="22"/>
                <w:lang w:val="pt-BR"/>
              </w:rPr>
              <w:tab/>
            </w:r>
          </w:p>
          <w:p w14:paraId="7C2CBC13" w14:textId="77777777" w:rsidR="005643B2" w:rsidRPr="001F43E6" w:rsidRDefault="005643B2" w:rsidP="00CC5A40">
            <w:pPr>
              <w:jc w:val="both"/>
              <w:rPr>
                <w:color w:val="000000" w:themeColor="text1"/>
                <w:lang w:val="pt-BR"/>
              </w:rPr>
            </w:pPr>
            <w:r w:rsidRPr="001F43E6">
              <w:rPr>
                <w:color w:val="000000" w:themeColor="text1"/>
                <w:sz w:val="22"/>
                <w:szCs w:val="22"/>
                <w:lang w:val="pt-BR"/>
              </w:rPr>
              <w:t>- Lưu VT, PKT.</w:t>
            </w:r>
            <w:r w:rsidRPr="001F43E6">
              <w:rPr>
                <w:color w:val="000000" w:themeColor="text1"/>
                <w:lang w:val="pt-BR"/>
              </w:rPr>
              <w:tab/>
            </w:r>
          </w:p>
          <w:p w14:paraId="5B380FF9" w14:textId="77777777" w:rsidR="005643B2" w:rsidRPr="001F43E6" w:rsidRDefault="005643B2" w:rsidP="00CC5A40">
            <w:pPr>
              <w:jc w:val="both"/>
              <w:rPr>
                <w:color w:val="000000" w:themeColor="text1"/>
                <w:lang w:val="pt-BR"/>
              </w:rPr>
            </w:pPr>
          </w:p>
        </w:tc>
        <w:tc>
          <w:tcPr>
            <w:tcW w:w="5104" w:type="dxa"/>
          </w:tcPr>
          <w:p w14:paraId="10C9B307" w14:textId="77777777" w:rsidR="005643B2" w:rsidRPr="001F43E6" w:rsidRDefault="005643B2" w:rsidP="00CC5A40">
            <w:pPr>
              <w:jc w:val="center"/>
              <w:rPr>
                <w:b/>
                <w:color w:val="000000" w:themeColor="text1"/>
                <w:lang w:val="pt-BR"/>
              </w:rPr>
            </w:pPr>
            <w:r w:rsidRPr="001F43E6">
              <w:rPr>
                <w:b/>
                <w:color w:val="000000" w:themeColor="text1"/>
                <w:lang w:val="pt-BR"/>
              </w:rPr>
              <w:t>TRƯỞNG PHÒNG</w:t>
            </w:r>
          </w:p>
          <w:p w14:paraId="24E5D8C7" w14:textId="77777777" w:rsidR="005643B2" w:rsidRPr="001F43E6" w:rsidRDefault="005643B2" w:rsidP="00CC5A40">
            <w:pPr>
              <w:jc w:val="center"/>
              <w:rPr>
                <w:b/>
                <w:color w:val="000000" w:themeColor="text1"/>
                <w:lang w:val="pt-BR"/>
              </w:rPr>
            </w:pPr>
          </w:p>
          <w:p w14:paraId="20BA1DD7" w14:textId="77777777" w:rsidR="005643B2" w:rsidRPr="001F43E6" w:rsidRDefault="005643B2" w:rsidP="00CC5A40">
            <w:pPr>
              <w:jc w:val="center"/>
              <w:rPr>
                <w:b/>
                <w:color w:val="000000" w:themeColor="text1"/>
                <w:lang w:val="pt-BR"/>
              </w:rPr>
            </w:pPr>
          </w:p>
          <w:p w14:paraId="1F1788E4" w14:textId="77777777" w:rsidR="005643B2" w:rsidRPr="001F43E6" w:rsidRDefault="005643B2" w:rsidP="00CC5A40">
            <w:pPr>
              <w:jc w:val="center"/>
              <w:rPr>
                <w:b/>
                <w:color w:val="000000" w:themeColor="text1"/>
                <w:sz w:val="56"/>
                <w:szCs w:val="56"/>
                <w:lang w:val="pt-BR"/>
              </w:rPr>
            </w:pPr>
          </w:p>
          <w:p w14:paraId="64EB46C0" w14:textId="77777777" w:rsidR="005643B2" w:rsidRPr="001F43E6" w:rsidRDefault="005643B2" w:rsidP="00CC5A40">
            <w:pPr>
              <w:jc w:val="center"/>
              <w:rPr>
                <w:b/>
                <w:color w:val="000000" w:themeColor="text1"/>
                <w:lang w:val="pt-BR"/>
              </w:rPr>
            </w:pPr>
          </w:p>
          <w:p w14:paraId="31062F3C" w14:textId="77777777" w:rsidR="005643B2" w:rsidRPr="001F43E6" w:rsidRDefault="005643B2" w:rsidP="00CC5A40">
            <w:pPr>
              <w:spacing w:before="120" w:after="120"/>
              <w:jc w:val="center"/>
              <w:rPr>
                <w:b/>
                <w:bCs/>
                <w:color w:val="000000" w:themeColor="text1"/>
                <w:lang w:val="it-IT"/>
              </w:rPr>
            </w:pPr>
            <w:r w:rsidRPr="001F43E6">
              <w:rPr>
                <w:b/>
                <w:bCs/>
                <w:color w:val="000000" w:themeColor="text1"/>
                <w:lang w:val="it-IT"/>
              </w:rPr>
              <w:t>Nguyễn Anh Dũng</w:t>
            </w:r>
          </w:p>
        </w:tc>
      </w:tr>
    </w:tbl>
    <w:p w14:paraId="4BC66C57" w14:textId="77777777" w:rsidR="005643B2" w:rsidRPr="001F43E6" w:rsidRDefault="005643B2" w:rsidP="005643B2">
      <w:pPr>
        <w:rPr>
          <w:color w:val="000000" w:themeColor="text1"/>
          <w:lang w:val="it-IT"/>
        </w:rPr>
      </w:pPr>
    </w:p>
    <w:p w14:paraId="16372298" w14:textId="77777777" w:rsidR="005643B2" w:rsidRPr="001F43E6" w:rsidRDefault="005643B2" w:rsidP="005643B2">
      <w:pPr>
        <w:jc w:val="both"/>
        <w:rPr>
          <w:color w:val="000000" w:themeColor="text1"/>
          <w:lang w:val="it-IT"/>
        </w:rPr>
      </w:pPr>
    </w:p>
    <w:p w14:paraId="343AA37F" w14:textId="77777777" w:rsidR="00D7200A" w:rsidRPr="001F43E6" w:rsidRDefault="00D7200A" w:rsidP="00ED7307">
      <w:pPr>
        <w:jc w:val="both"/>
        <w:rPr>
          <w:color w:val="000000" w:themeColor="text1"/>
          <w:lang w:val="it-IT"/>
        </w:rPr>
      </w:pPr>
    </w:p>
    <w:sectPr w:rsidR="00D7200A" w:rsidRPr="001F43E6" w:rsidSect="00C22427">
      <w:headerReference w:type="default" r:id="rId8"/>
      <w:pgSz w:w="11907" w:h="16839"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4FDAF" w14:textId="77777777" w:rsidR="00BF0C5E" w:rsidRDefault="00BF0C5E" w:rsidP="004A10D8">
      <w:r>
        <w:separator/>
      </w:r>
    </w:p>
  </w:endnote>
  <w:endnote w:type="continuationSeparator" w:id="0">
    <w:p w14:paraId="0611F7A6" w14:textId="77777777" w:rsidR="00BF0C5E" w:rsidRDefault="00BF0C5E" w:rsidP="004A1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auto"/>
    <w:pitch w:val="default"/>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25A8A" w14:textId="77777777" w:rsidR="00BF0C5E" w:rsidRDefault="00BF0C5E" w:rsidP="004A10D8">
      <w:r>
        <w:separator/>
      </w:r>
    </w:p>
  </w:footnote>
  <w:footnote w:type="continuationSeparator" w:id="0">
    <w:p w14:paraId="475B44E9" w14:textId="77777777" w:rsidR="00BF0C5E" w:rsidRDefault="00BF0C5E" w:rsidP="004A1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204446020"/>
      <w:docPartObj>
        <w:docPartGallery w:val="Page Numbers (Top of Page)"/>
        <w:docPartUnique/>
      </w:docPartObj>
    </w:sdtPr>
    <w:sdtEndPr>
      <w:rPr>
        <w:noProof/>
      </w:rPr>
    </w:sdtEndPr>
    <w:sdtContent>
      <w:p w14:paraId="0163DB7B" w14:textId="267B2869" w:rsidR="007C64F3" w:rsidRDefault="007C64F3">
        <w:pPr>
          <w:pStyle w:val="Head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5C85FF38" w14:textId="77777777" w:rsidR="007C64F3" w:rsidRDefault="007C64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98DE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E408B1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202AE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D8E248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C102F9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8447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E879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0C43D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40202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9EFD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5CA6D6F6"/>
    <w:lvl w:ilvl="0">
      <w:numFmt w:val="bullet"/>
      <w:lvlText w:val="*"/>
      <w:lvlJc w:val="left"/>
    </w:lvl>
  </w:abstractNum>
  <w:abstractNum w:abstractNumId="11" w15:restartNumberingAfterBreak="0">
    <w:nsid w:val="016E7667"/>
    <w:multiLevelType w:val="hybridMultilevel"/>
    <w:tmpl w:val="C94C25F2"/>
    <w:lvl w:ilvl="0" w:tplc="6CE06D9E">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4FE2C3C"/>
    <w:multiLevelType w:val="hybridMultilevel"/>
    <w:tmpl w:val="923ECB6E"/>
    <w:lvl w:ilvl="0" w:tplc="ABF8DAF6">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0590284E"/>
    <w:multiLevelType w:val="multilevel"/>
    <w:tmpl w:val="DDBE4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6C0FCB"/>
    <w:multiLevelType w:val="hybridMultilevel"/>
    <w:tmpl w:val="1792A56C"/>
    <w:lvl w:ilvl="0" w:tplc="187476C0">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5" w15:restartNumberingAfterBreak="0">
    <w:nsid w:val="08263991"/>
    <w:multiLevelType w:val="hybridMultilevel"/>
    <w:tmpl w:val="6764F530"/>
    <w:lvl w:ilvl="0" w:tplc="2E1AE90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0B6128AF"/>
    <w:multiLevelType w:val="hybridMultilevel"/>
    <w:tmpl w:val="801C42EA"/>
    <w:lvl w:ilvl="0" w:tplc="752EC712">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7" w15:restartNumberingAfterBreak="0">
    <w:nsid w:val="10D572CC"/>
    <w:multiLevelType w:val="hybridMultilevel"/>
    <w:tmpl w:val="4D82E2DE"/>
    <w:lvl w:ilvl="0" w:tplc="A252D69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5656ED6"/>
    <w:multiLevelType w:val="hybridMultilevel"/>
    <w:tmpl w:val="6CF2DDCC"/>
    <w:lvl w:ilvl="0" w:tplc="A480327E">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188D1A89"/>
    <w:multiLevelType w:val="hybridMultilevel"/>
    <w:tmpl w:val="A4A269D4"/>
    <w:lvl w:ilvl="0" w:tplc="291A15E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B122C80"/>
    <w:multiLevelType w:val="hybridMultilevel"/>
    <w:tmpl w:val="F1B8DD38"/>
    <w:lvl w:ilvl="0" w:tplc="3462F58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03550D8"/>
    <w:multiLevelType w:val="hybridMultilevel"/>
    <w:tmpl w:val="DC50A066"/>
    <w:lvl w:ilvl="0" w:tplc="8AD809CA">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2" w15:restartNumberingAfterBreak="0">
    <w:nsid w:val="22B10DA8"/>
    <w:multiLevelType w:val="hybridMultilevel"/>
    <w:tmpl w:val="94B8C9B6"/>
    <w:lvl w:ilvl="0" w:tplc="F15C1DEE">
      <w:start w:val="3"/>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3DB4B57"/>
    <w:multiLevelType w:val="hybridMultilevel"/>
    <w:tmpl w:val="AAF654D8"/>
    <w:lvl w:ilvl="0" w:tplc="0E90F2B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9957B86"/>
    <w:multiLevelType w:val="hybridMultilevel"/>
    <w:tmpl w:val="C1464602"/>
    <w:lvl w:ilvl="0" w:tplc="EEE44754">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5" w15:restartNumberingAfterBreak="0">
    <w:nsid w:val="2FB26F84"/>
    <w:multiLevelType w:val="hybridMultilevel"/>
    <w:tmpl w:val="92241B86"/>
    <w:lvl w:ilvl="0" w:tplc="A2261352">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15:restartNumberingAfterBreak="0">
    <w:nsid w:val="32580B20"/>
    <w:multiLevelType w:val="hybridMultilevel"/>
    <w:tmpl w:val="012C2F28"/>
    <w:lvl w:ilvl="0" w:tplc="D77C53F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2970929"/>
    <w:multiLevelType w:val="hybridMultilevel"/>
    <w:tmpl w:val="37A4E632"/>
    <w:lvl w:ilvl="0" w:tplc="1632F366">
      <w:start w:val="5"/>
      <w:numFmt w:val="bullet"/>
      <w:lvlText w:val="-"/>
      <w:lvlJc w:val="left"/>
      <w:pPr>
        <w:ind w:left="1080" w:hanging="360"/>
      </w:pPr>
      <w:rPr>
        <w:rFonts w:ascii="Times New Roman" w:eastAsia="Times New Roman" w:hAnsi="Times New Roman" w:cs="Times New Roman" w:hint="default"/>
        <w:b w:val="0"/>
        <w:color w:val="auto"/>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B014311"/>
    <w:multiLevelType w:val="multilevel"/>
    <w:tmpl w:val="5DE8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BF1DA0"/>
    <w:multiLevelType w:val="hybridMultilevel"/>
    <w:tmpl w:val="9B22EB0E"/>
    <w:lvl w:ilvl="0" w:tplc="C76270CC">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0" w15:restartNumberingAfterBreak="0">
    <w:nsid w:val="48175D6D"/>
    <w:multiLevelType w:val="hybridMultilevel"/>
    <w:tmpl w:val="7E7AB4AC"/>
    <w:lvl w:ilvl="0" w:tplc="CBA03F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84671F3"/>
    <w:multiLevelType w:val="hybridMultilevel"/>
    <w:tmpl w:val="AA5AC280"/>
    <w:lvl w:ilvl="0" w:tplc="CF9ACE16">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2" w15:restartNumberingAfterBreak="0">
    <w:nsid w:val="54C018A9"/>
    <w:multiLevelType w:val="hybridMultilevel"/>
    <w:tmpl w:val="8D6A97EC"/>
    <w:lvl w:ilvl="0" w:tplc="59D499C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A6B7260"/>
    <w:multiLevelType w:val="hybridMultilevel"/>
    <w:tmpl w:val="B964A284"/>
    <w:lvl w:ilvl="0" w:tplc="5B2C2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BEB7E8E"/>
    <w:multiLevelType w:val="hybridMultilevel"/>
    <w:tmpl w:val="8A92733C"/>
    <w:lvl w:ilvl="0" w:tplc="5AB2F34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0654C9"/>
    <w:multiLevelType w:val="hybridMultilevel"/>
    <w:tmpl w:val="DF043A34"/>
    <w:lvl w:ilvl="0" w:tplc="6DF26B9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6" w15:restartNumberingAfterBreak="0">
    <w:nsid w:val="62F647F0"/>
    <w:multiLevelType w:val="hybridMultilevel"/>
    <w:tmpl w:val="C1462A94"/>
    <w:lvl w:ilvl="0" w:tplc="4B323EF6">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15:restartNumberingAfterBreak="0">
    <w:nsid w:val="630209B0"/>
    <w:multiLevelType w:val="hybridMultilevel"/>
    <w:tmpl w:val="9C88B13C"/>
    <w:lvl w:ilvl="0" w:tplc="71507E3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70314ADE"/>
    <w:multiLevelType w:val="hybridMultilevel"/>
    <w:tmpl w:val="1EB8F108"/>
    <w:lvl w:ilvl="0" w:tplc="380C944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1403F7"/>
    <w:multiLevelType w:val="hybridMultilevel"/>
    <w:tmpl w:val="01C2B5E2"/>
    <w:lvl w:ilvl="0" w:tplc="DC4CD738">
      <w:start w:val="3"/>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0" w15:restartNumberingAfterBreak="0">
    <w:nsid w:val="769C0116"/>
    <w:multiLevelType w:val="hybridMultilevel"/>
    <w:tmpl w:val="DEAE429C"/>
    <w:lvl w:ilvl="0" w:tplc="EC949A8E">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1" w15:restartNumberingAfterBreak="0">
    <w:nsid w:val="77444AEE"/>
    <w:multiLevelType w:val="hybridMultilevel"/>
    <w:tmpl w:val="901E431E"/>
    <w:lvl w:ilvl="0" w:tplc="43521EE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2" w15:restartNumberingAfterBreak="0">
    <w:nsid w:val="78081ED9"/>
    <w:multiLevelType w:val="hybridMultilevel"/>
    <w:tmpl w:val="C0CA8EE2"/>
    <w:lvl w:ilvl="0" w:tplc="5D841A98">
      <w:start w:val="2"/>
      <w:numFmt w:val="bullet"/>
      <w:lvlText w:val="-"/>
      <w:lvlJc w:val="left"/>
      <w:pPr>
        <w:ind w:left="360" w:hanging="360"/>
      </w:pPr>
      <w:rPr>
        <w:rFonts w:ascii="Times New Roman" w:eastAsia="Times New Roma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AD7692C"/>
    <w:multiLevelType w:val="hybridMultilevel"/>
    <w:tmpl w:val="CC3488DA"/>
    <w:lvl w:ilvl="0" w:tplc="976A2E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44201935">
    <w:abstractNumId w:val="18"/>
  </w:num>
  <w:num w:numId="2" w16cid:durableId="954290282">
    <w:abstractNumId w:val="9"/>
  </w:num>
  <w:num w:numId="3" w16cid:durableId="1509784677">
    <w:abstractNumId w:val="7"/>
  </w:num>
  <w:num w:numId="4" w16cid:durableId="670572937">
    <w:abstractNumId w:val="6"/>
  </w:num>
  <w:num w:numId="5" w16cid:durableId="1072655195">
    <w:abstractNumId w:val="5"/>
  </w:num>
  <w:num w:numId="6" w16cid:durableId="1264612518">
    <w:abstractNumId w:val="4"/>
  </w:num>
  <w:num w:numId="7" w16cid:durableId="1977443603">
    <w:abstractNumId w:val="8"/>
  </w:num>
  <w:num w:numId="8" w16cid:durableId="670303676">
    <w:abstractNumId w:val="3"/>
  </w:num>
  <w:num w:numId="9" w16cid:durableId="748698400">
    <w:abstractNumId w:val="2"/>
  </w:num>
  <w:num w:numId="10" w16cid:durableId="334846041">
    <w:abstractNumId w:val="1"/>
  </w:num>
  <w:num w:numId="11" w16cid:durableId="223221245">
    <w:abstractNumId w:val="0"/>
  </w:num>
  <w:num w:numId="12" w16cid:durableId="1274437510">
    <w:abstractNumId w:val="10"/>
    <w:lvlOverride w:ilvl="0">
      <w:lvl w:ilvl="0">
        <w:numFmt w:val="bullet"/>
        <w:lvlText w:val=""/>
        <w:legacy w:legacy="1" w:legacySpace="0" w:legacyIndent="360"/>
        <w:lvlJc w:val="left"/>
        <w:rPr>
          <w:rFonts w:ascii="Symbol" w:hAnsi="Symbol" w:hint="default"/>
        </w:rPr>
      </w:lvl>
    </w:lvlOverride>
  </w:num>
  <w:num w:numId="13" w16cid:durableId="446123353">
    <w:abstractNumId w:val="34"/>
  </w:num>
  <w:num w:numId="14" w16cid:durableId="1424649870">
    <w:abstractNumId w:val="17"/>
  </w:num>
  <w:num w:numId="15" w16cid:durableId="1729650516">
    <w:abstractNumId w:val="19"/>
  </w:num>
  <w:num w:numId="16" w16cid:durableId="1590189717">
    <w:abstractNumId w:val="38"/>
  </w:num>
  <w:num w:numId="17" w16cid:durableId="221795996">
    <w:abstractNumId w:val="14"/>
  </w:num>
  <w:num w:numId="18" w16cid:durableId="1625698155">
    <w:abstractNumId w:val="37"/>
  </w:num>
  <w:num w:numId="19" w16cid:durableId="1614365189">
    <w:abstractNumId w:val="43"/>
  </w:num>
  <w:num w:numId="20" w16cid:durableId="649600856">
    <w:abstractNumId w:val="16"/>
  </w:num>
  <w:num w:numId="21" w16cid:durableId="1895307185">
    <w:abstractNumId w:val="30"/>
  </w:num>
  <w:num w:numId="22" w16cid:durableId="111169676">
    <w:abstractNumId w:val="33"/>
  </w:num>
  <w:num w:numId="23" w16cid:durableId="908657726">
    <w:abstractNumId w:val="26"/>
  </w:num>
  <w:num w:numId="24" w16cid:durableId="537161044">
    <w:abstractNumId w:val="15"/>
  </w:num>
  <w:num w:numId="25" w16cid:durableId="1004821038">
    <w:abstractNumId w:val="31"/>
  </w:num>
  <w:num w:numId="26" w16cid:durableId="1601330733">
    <w:abstractNumId w:val="25"/>
  </w:num>
  <w:num w:numId="27" w16cid:durableId="1097553593">
    <w:abstractNumId w:val="24"/>
  </w:num>
  <w:num w:numId="28" w16cid:durableId="226961726">
    <w:abstractNumId w:val="27"/>
  </w:num>
  <w:num w:numId="29" w16cid:durableId="1473450263">
    <w:abstractNumId w:val="21"/>
  </w:num>
  <w:num w:numId="30" w16cid:durableId="1078939171">
    <w:abstractNumId w:val="23"/>
  </w:num>
  <w:num w:numId="31" w16cid:durableId="515273296">
    <w:abstractNumId w:val="12"/>
  </w:num>
  <w:num w:numId="32" w16cid:durableId="51931269">
    <w:abstractNumId w:val="35"/>
  </w:num>
  <w:num w:numId="33" w16cid:durableId="1701738418">
    <w:abstractNumId w:val="42"/>
  </w:num>
  <w:num w:numId="34" w16cid:durableId="1114788563">
    <w:abstractNumId w:val="39"/>
  </w:num>
  <w:num w:numId="35" w16cid:durableId="83191608">
    <w:abstractNumId w:val="40"/>
  </w:num>
  <w:num w:numId="36" w16cid:durableId="1749420521">
    <w:abstractNumId w:val="29"/>
  </w:num>
  <w:num w:numId="37" w16cid:durableId="692072715">
    <w:abstractNumId w:val="41"/>
  </w:num>
  <w:num w:numId="38" w16cid:durableId="2051344036">
    <w:abstractNumId w:val="36"/>
  </w:num>
  <w:num w:numId="39" w16cid:durableId="1216354013">
    <w:abstractNumId w:val="20"/>
  </w:num>
  <w:num w:numId="40" w16cid:durableId="406734552">
    <w:abstractNumId w:val="32"/>
  </w:num>
  <w:num w:numId="41" w16cid:durableId="462579862">
    <w:abstractNumId w:val="11"/>
  </w:num>
  <w:num w:numId="42" w16cid:durableId="58484809">
    <w:abstractNumId w:val="28"/>
  </w:num>
  <w:num w:numId="43" w16cid:durableId="1200124126">
    <w:abstractNumId w:val="13"/>
  </w:num>
  <w:num w:numId="44" w16cid:durableId="19174771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A00"/>
    <w:rsid w:val="00000252"/>
    <w:rsid w:val="00000266"/>
    <w:rsid w:val="0000051B"/>
    <w:rsid w:val="00000710"/>
    <w:rsid w:val="000008C9"/>
    <w:rsid w:val="00000984"/>
    <w:rsid w:val="00000DC2"/>
    <w:rsid w:val="00000E08"/>
    <w:rsid w:val="000014E5"/>
    <w:rsid w:val="000014E6"/>
    <w:rsid w:val="0000164E"/>
    <w:rsid w:val="00001708"/>
    <w:rsid w:val="00001BA0"/>
    <w:rsid w:val="00001BE0"/>
    <w:rsid w:val="0000205E"/>
    <w:rsid w:val="0000216B"/>
    <w:rsid w:val="00002455"/>
    <w:rsid w:val="00002796"/>
    <w:rsid w:val="00002B6F"/>
    <w:rsid w:val="00002D9F"/>
    <w:rsid w:val="00002DD5"/>
    <w:rsid w:val="00002F6E"/>
    <w:rsid w:val="00003790"/>
    <w:rsid w:val="0000382E"/>
    <w:rsid w:val="00003C8C"/>
    <w:rsid w:val="000047F8"/>
    <w:rsid w:val="00004A8E"/>
    <w:rsid w:val="000054CB"/>
    <w:rsid w:val="000056B7"/>
    <w:rsid w:val="000060FF"/>
    <w:rsid w:val="000061E1"/>
    <w:rsid w:val="000069F0"/>
    <w:rsid w:val="00007592"/>
    <w:rsid w:val="000078EC"/>
    <w:rsid w:val="00007977"/>
    <w:rsid w:val="00007A86"/>
    <w:rsid w:val="000103CF"/>
    <w:rsid w:val="000109EC"/>
    <w:rsid w:val="00010FCC"/>
    <w:rsid w:val="0001125E"/>
    <w:rsid w:val="0001171A"/>
    <w:rsid w:val="00011A04"/>
    <w:rsid w:val="00011A9F"/>
    <w:rsid w:val="00011E55"/>
    <w:rsid w:val="0001213C"/>
    <w:rsid w:val="00012369"/>
    <w:rsid w:val="000124BD"/>
    <w:rsid w:val="000134E2"/>
    <w:rsid w:val="000135D4"/>
    <w:rsid w:val="00013891"/>
    <w:rsid w:val="000139B0"/>
    <w:rsid w:val="00013C52"/>
    <w:rsid w:val="00013CF8"/>
    <w:rsid w:val="00013ECC"/>
    <w:rsid w:val="00013EE6"/>
    <w:rsid w:val="00014525"/>
    <w:rsid w:val="00014A75"/>
    <w:rsid w:val="00014D14"/>
    <w:rsid w:val="0001500D"/>
    <w:rsid w:val="00015180"/>
    <w:rsid w:val="00015213"/>
    <w:rsid w:val="000156B4"/>
    <w:rsid w:val="0001574D"/>
    <w:rsid w:val="00015AE6"/>
    <w:rsid w:val="00015DE2"/>
    <w:rsid w:val="00015FBD"/>
    <w:rsid w:val="000161D2"/>
    <w:rsid w:val="00016968"/>
    <w:rsid w:val="00016B1C"/>
    <w:rsid w:val="00016EA1"/>
    <w:rsid w:val="00017513"/>
    <w:rsid w:val="00017B56"/>
    <w:rsid w:val="00017F36"/>
    <w:rsid w:val="00017F4A"/>
    <w:rsid w:val="00020174"/>
    <w:rsid w:val="00020295"/>
    <w:rsid w:val="000205BB"/>
    <w:rsid w:val="00020713"/>
    <w:rsid w:val="0002087E"/>
    <w:rsid w:val="000214C2"/>
    <w:rsid w:val="000216AB"/>
    <w:rsid w:val="000216AE"/>
    <w:rsid w:val="0002174B"/>
    <w:rsid w:val="000219C5"/>
    <w:rsid w:val="0002205C"/>
    <w:rsid w:val="00022643"/>
    <w:rsid w:val="0002276D"/>
    <w:rsid w:val="000229FA"/>
    <w:rsid w:val="00022E97"/>
    <w:rsid w:val="000230D1"/>
    <w:rsid w:val="00023569"/>
    <w:rsid w:val="00023601"/>
    <w:rsid w:val="00023768"/>
    <w:rsid w:val="0002399E"/>
    <w:rsid w:val="00023A30"/>
    <w:rsid w:val="00023BD4"/>
    <w:rsid w:val="0002446E"/>
    <w:rsid w:val="00024604"/>
    <w:rsid w:val="00024628"/>
    <w:rsid w:val="000246AF"/>
    <w:rsid w:val="000246B3"/>
    <w:rsid w:val="00024C07"/>
    <w:rsid w:val="00024D98"/>
    <w:rsid w:val="00024DE0"/>
    <w:rsid w:val="00024F68"/>
    <w:rsid w:val="00025D34"/>
    <w:rsid w:val="0002664E"/>
    <w:rsid w:val="00026929"/>
    <w:rsid w:val="00026B12"/>
    <w:rsid w:val="00026BB8"/>
    <w:rsid w:val="00026DBA"/>
    <w:rsid w:val="00026F47"/>
    <w:rsid w:val="000270DE"/>
    <w:rsid w:val="00027165"/>
    <w:rsid w:val="0002736C"/>
    <w:rsid w:val="00027647"/>
    <w:rsid w:val="00027884"/>
    <w:rsid w:val="00027979"/>
    <w:rsid w:val="000279FB"/>
    <w:rsid w:val="00027AE5"/>
    <w:rsid w:val="00027B11"/>
    <w:rsid w:val="00027BBA"/>
    <w:rsid w:val="00027E72"/>
    <w:rsid w:val="00027E82"/>
    <w:rsid w:val="000304F2"/>
    <w:rsid w:val="0003062E"/>
    <w:rsid w:val="00031193"/>
    <w:rsid w:val="0003142F"/>
    <w:rsid w:val="00031905"/>
    <w:rsid w:val="00031949"/>
    <w:rsid w:val="00031B4B"/>
    <w:rsid w:val="00031B6F"/>
    <w:rsid w:val="00031D13"/>
    <w:rsid w:val="0003243C"/>
    <w:rsid w:val="00032B00"/>
    <w:rsid w:val="00032D44"/>
    <w:rsid w:val="00032F4E"/>
    <w:rsid w:val="000331B2"/>
    <w:rsid w:val="000334FB"/>
    <w:rsid w:val="00033737"/>
    <w:rsid w:val="00033AEC"/>
    <w:rsid w:val="00033D3D"/>
    <w:rsid w:val="00034366"/>
    <w:rsid w:val="000343C0"/>
    <w:rsid w:val="00034A59"/>
    <w:rsid w:val="00034A5C"/>
    <w:rsid w:val="00034BE2"/>
    <w:rsid w:val="00034ED9"/>
    <w:rsid w:val="000350D2"/>
    <w:rsid w:val="00035920"/>
    <w:rsid w:val="00035996"/>
    <w:rsid w:val="00035C48"/>
    <w:rsid w:val="00036089"/>
    <w:rsid w:val="00036370"/>
    <w:rsid w:val="0003639D"/>
    <w:rsid w:val="000366A0"/>
    <w:rsid w:val="00036712"/>
    <w:rsid w:val="00036888"/>
    <w:rsid w:val="00036A45"/>
    <w:rsid w:val="00036A52"/>
    <w:rsid w:val="00036CB5"/>
    <w:rsid w:val="00036D63"/>
    <w:rsid w:val="000372FB"/>
    <w:rsid w:val="00037336"/>
    <w:rsid w:val="00037B9D"/>
    <w:rsid w:val="0004038E"/>
    <w:rsid w:val="000404EC"/>
    <w:rsid w:val="000405FC"/>
    <w:rsid w:val="00040729"/>
    <w:rsid w:val="00040756"/>
    <w:rsid w:val="0004096A"/>
    <w:rsid w:val="000409D4"/>
    <w:rsid w:val="00041282"/>
    <w:rsid w:val="0004175C"/>
    <w:rsid w:val="000417F9"/>
    <w:rsid w:val="00041AE5"/>
    <w:rsid w:val="00041B30"/>
    <w:rsid w:val="00041CB4"/>
    <w:rsid w:val="00041DA6"/>
    <w:rsid w:val="00041FDF"/>
    <w:rsid w:val="00042018"/>
    <w:rsid w:val="00042144"/>
    <w:rsid w:val="000421C6"/>
    <w:rsid w:val="000423BB"/>
    <w:rsid w:val="00042479"/>
    <w:rsid w:val="000424F5"/>
    <w:rsid w:val="00042B9D"/>
    <w:rsid w:val="00042D5E"/>
    <w:rsid w:val="00042E0B"/>
    <w:rsid w:val="00043091"/>
    <w:rsid w:val="000445BF"/>
    <w:rsid w:val="00044837"/>
    <w:rsid w:val="0004494F"/>
    <w:rsid w:val="00044D48"/>
    <w:rsid w:val="00044ECD"/>
    <w:rsid w:val="000453E9"/>
    <w:rsid w:val="00045554"/>
    <w:rsid w:val="000456DC"/>
    <w:rsid w:val="000457CA"/>
    <w:rsid w:val="00045C3B"/>
    <w:rsid w:val="00045D63"/>
    <w:rsid w:val="00046431"/>
    <w:rsid w:val="00046507"/>
    <w:rsid w:val="00046770"/>
    <w:rsid w:val="00046919"/>
    <w:rsid w:val="00046F0D"/>
    <w:rsid w:val="00047243"/>
    <w:rsid w:val="00047403"/>
    <w:rsid w:val="0004765B"/>
    <w:rsid w:val="00047C64"/>
    <w:rsid w:val="00050198"/>
    <w:rsid w:val="0005037F"/>
    <w:rsid w:val="0005078F"/>
    <w:rsid w:val="00050A1C"/>
    <w:rsid w:val="00050F57"/>
    <w:rsid w:val="0005102A"/>
    <w:rsid w:val="0005157D"/>
    <w:rsid w:val="00051742"/>
    <w:rsid w:val="000518D7"/>
    <w:rsid w:val="000519D4"/>
    <w:rsid w:val="00051AD2"/>
    <w:rsid w:val="00051D23"/>
    <w:rsid w:val="00051E55"/>
    <w:rsid w:val="00052E67"/>
    <w:rsid w:val="000531FA"/>
    <w:rsid w:val="0005331A"/>
    <w:rsid w:val="00053626"/>
    <w:rsid w:val="0005376A"/>
    <w:rsid w:val="00053B0B"/>
    <w:rsid w:val="00053EC7"/>
    <w:rsid w:val="00054345"/>
    <w:rsid w:val="000545D4"/>
    <w:rsid w:val="00054C0F"/>
    <w:rsid w:val="00054D29"/>
    <w:rsid w:val="00054E9B"/>
    <w:rsid w:val="00054EBE"/>
    <w:rsid w:val="00054FCB"/>
    <w:rsid w:val="000552CA"/>
    <w:rsid w:val="00055559"/>
    <w:rsid w:val="0005573F"/>
    <w:rsid w:val="00055882"/>
    <w:rsid w:val="000558E5"/>
    <w:rsid w:val="0005597D"/>
    <w:rsid w:val="00056121"/>
    <w:rsid w:val="000568C9"/>
    <w:rsid w:val="00057158"/>
    <w:rsid w:val="000576D9"/>
    <w:rsid w:val="000578E9"/>
    <w:rsid w:val="00057945"/>
    <w:rsid w:val="00057B13"/>
    <w:rsid w:val="00057EB8"/>
    <w:rsid w:val="0006039D"/>
    <w:rsid w:val="000606A5"/>
    <w:rsid w:val="00060954"/>
    <w:rsid w:val="00060B2D"/>
    <w:rsid w:val="000612F9"/>
    <w:rsid w:val="00061521"/>
    <w:rsid w:val="00061609"/>
    <w:rsid w:val="000617E2"/>
    <w:rsid w:val="00061CA6"/>
    <w:rsid w:val="00062041"/>
    <w:rsid w:val="00062230"/>
    <w:rsid w:val="0006247D"/>
    <w:rsid w:val="000626E3"/>
    <w:rsid w:val="000628A2"/>
    <w:rsid w:val="00062BE1"/>
    <w:rsid w:val="00062DAA"/>
    <w:rsid w:val="00062E43"/>
    <w:rsid w:val="00062EFC"/>
    <w:rsid w:val="000635A6"/>
    <w:rsid w:val="00063602"/>
    <w:rsid w:val="00063658"/>
    <w:rsid w:val="00063991"/>
    <w:rsid w:val="00063AE4"/>
    <w:rsid w:val="00063D7E"/>
    <w:rsid w:val="00063DDF"/>
    <w:rsid w:val="00063FAD"/>
    <w:rsid w:val="00064531"/>
    <w:rsid w:val="000646FC"/>
    <w:rsid w:val="00064892"/>
    <w:rsid w:val="00064B44"/>
    <w:rsid w:val="00064B81"/>
    <w:rsid w:val="00064BD7"/>
    <w:rsid w:val="00064D4F"/>
    <w:rsid w:val="000650C0"/>
    <w:rsid w:val="000650CE"/>
    <w:rsid w:val="00065101"/>
    <w:rsid w:val="000651FA"/>
    <w:rsid w:val="00065266"/>
    <w:rsid w:val="00065342"/>
    <w:rsid w:val="000653F7"/>
    <w:rsid w:val="00065746"/>
    <w:rsid w:val="0006585D"/>
    <w:rsid w:val="00065929"/>
    <w:rsid w:val="00065B5E"/>
    <w:rsid w:val="00065DBA"/>
    <w:rsid w:val="00065FA1"/>
    <w:rsid w:val="0006625B"/>
    <w:rsid w:val="00066474"/>
    <w:rsid w:val="000665CC"/>
    <w:rsid w:val="00066A4D"/>
    <w:rsid w:val="00066EE4"/>
    <w:rsid w:val="000673BE"/>
    <w:rsid w:val="00067623"/>
    <w:rsid w:val="00067684"/>
    <w:rsid w:val="00067AF8"/>
    <w:rsid w:val="00067C70"/>
    <w:rsid w:val="00067C86"/>
    <w:rsid w:val="00067E76"/>
    <w:rsid w:val="00067E7B"/>
    <w:rsid w:val="00067EAF"/>
    <w:rsid w:val="00067F74"/>
    <w:rsid w:val="000704A6"/>
    <w:rsid w:val="0007062A"/>
    <w:rsid w:val="000708F6"/>
    <w:rsid w:val="00070B5D"/>
    <w:rsid w:val="00070F9F"/>
    <w:rsid w:val="0007108E"/>
    <w:rsid w:val="00071410"/>
    <w:rsid w:val="00071418"/>
    <w:rsid w:val="000719A5"/>
    <w:rsid w:val="00071ADB"/>
    <w:rsid w:val="0007273E"/>
    <w:rsid w:val="00072B6A"/>
    <w:rsid w:val="00072CAF"/>
    <w:rsid w:val="00072CF5"/>
    <w:rsid w:val="00072F1F"/>
    <w:rsid w:val="00072FDC"/>
    <w:rsid w:val="00073549"/>
    <w:rsid w:val="000736B1"/>
    <w:rsid w:val="00073AD3"/>
    <w:rsid w:val="00073BFE"/>
    <w:rsid w:val="000742D1"/>
    <w:rsid w:val="0007459A"/>
    <w:rsid w:val="00074921"/>
    <w:rsid w:val="00074B46"/>
    <w:rsid w:val="00074F80"/>
    <w:rsid w:val="00075283"/>
    <w:rsid w:val="000753E4"/>
    <w:rsid w:val="00075B00"/>
    <w:rsid w:val="00075C3B"/>
    <w:rsid w:val="00075CE9"/>
    <w:rsid w:val="00075DDA"/>
    <w:rsid w:val="00075FB8"/>
    <w:rsid w:val="0007654B"/>
    <w:rsid w:val="000765A7"/>
    <w:rsid w:val="00076652"/>
    <w:rsid w:val="00076669"/>
    <w:rsid w:val="000768E1"/>
    <w:rsid w:val="00076DE7"/>
    <w:rsid w:val="0007718A"/>
    <w:rsid w:val="00077287"/>
    <w:rsid w:val="0007738B"/>
    <w:rsid w:val="000774E8"/>
    <w:rsid w:val="00077AE5"/>
    <w:rsid w:val="00077BB4"/>
    <w:rsid w:val="00077D91"/>
    <w:rsid w:val="00080248"/>
    <w:rsid w:val="000802B5"/>
    <w:rsid w:val="000803DF"/>
    <w:rsid w:val="000804F5"/>
    <w:rsid w:val="000807A9"/>
    <w:rsid w:val="000807B3"/>
    <w:rsid w:val="0008092D"/>
    <w:rsid w:val="00080B39"/>
    <w:rsid w:val="00080D17"/>
    <w:rsid w:val="000810D9"/>
    <w:rsid w:val="00081467"/>
    <w:rsid w:val="000814DA"/>
    <w:rsid w:val="000814EF"/>
    <w:rsid w:val="0008160D"/>
    <w:rsid w:val="00081668"/>
    <w:rsid w:val="000820E7"/>
    <w:rsid w:val="0008250B"/>
    <w:rsid w:val="00082551"/>
    <w:rsid w:val="00082871"/>
    <w:rsid w:val="00082897"/>
    <w:rsid w:val="00082A9B"/>
    <w:rsid w:val="00082BB1"/>
    <w:rsid w:val="00082D91"/>
    <w:rsid w:val="00082E90"/>
    <w:rsid w:val="00083005"/>
    <w:rsid w:val="000832CD"/>
    <w:rsid w:val="000832FC"/>
    <w:rsid w:val="000837D0"/>
    <w:rsid w:val="000838F6"/>
    <w:rsid w:val="00083B43"/>
    <w:rsid w:val="00083CAD"/>
    <w:rsid w:val="00083DFA"/>
    <w:rsid w:val="000840F9"/>
    <w:rsid w:val="00084200"/>
    <w:rsid w:val="000844E1"/>
    <w:rsid w:val="00084713"/>
    <w:rsid w:val="00085064"/>
    <w:rsid w:val="00085666"/>
    <w:rsid w:val="00085BB3"/>
    <w:rsid w:val="00085D46"/>
    <w:rsid w:val="00085F83"/>
    <w:rsid w:val="00086166"/>
    <w:rsid w:val="00086332"/>
    <w:rsid w:val="00086746"/>
    <w:rsid w:val="0008684A"/>
    <w:rsid w:val="000868C8"/>
    <w:rsid w:val="000869A4"/>
    <w:rsid w:val="00087146"/>
    <w:rsid w:val="000874B1"/>
    <w:rsid w:val="00087677"/>
    <w:rsid w:val="000877DE"/>
    <w:rsid w:val="00087CDF"/>
    <w:rsid w:val="00087EE4"/>
    <w:rsid w:val="000900C1"/>
    <w:rsid w:val="000900C4"/>
    <w:rsid w:val="000904C7"/>
    <w:rsid w:val="000904D8"/>
    <w:rsid w:val="0009058A"/>
    <w:rsid w:val="000905CF"/>
    <w:rsid w:val="0009075B"/>
    <w:rsid w:val="0009095E"/>
    <w:rsid w:val="00090BBC"/>
    <w:rsid w:val="00090DFF"/>
    <w:rsid w:val="000912A8"/>
    <w:rsid w:val="0009140A"/>
    <w:rsid w:val="0009158B"/>
    <w:rsid w:val="00091758"/>
    <w:rsid w:val="000917E7"/>
    <w:rsid w:val="00091C9B"/>
    <w:rsid w:val="00091D49"/>
    <w:rsid w:val="000920AC"/>
    <w:rsid w:val="000921F5"/>
    <w:rsid w:val="0009236F"/>
    <w:rsid w:val="000928B2"/>
    <w:rsid w:val="0009297A"/>
    <w:rsid w:val="00092CCB"/>
    <w:rsid w:val="00093082"/>
    <w:rsid w:val="0009321E"/>
    <w:rsid w:val="000932D5"/>
    <w:rsid w:val="00093552"/>
    <w:rsid w:val="00093A41"/>
    <w:rsid w:val="00093DBD"/>
    <w:rsid w:val="00093F42"/>
    <w:rsid w:val="00093FDD"/>
    <w:rsid w:val="000942F5"/>
    <w:rsid w:val="0009470C"/>
    <w:rsid w:val="00094FB7"/>
    <w:rsid w:val="000952B9"/>
    <w:rsid w:val="000955A8"/>
    <w:rsid w:val="0009576F"/>
    <w:rsid w:val="00095A0D"/>
    <w:rsid w:val="00095B16"/>
    <w:rsid w:val="00095D4C"/>
    <w:rsid w:val="00095ED2"/>
    <w:rsid w:val="000962A2"/>
    <w:rsid w:val="000962C0"/>
    <w:rsid w:val="00096567"/>
    <w:rsid w:val="000966FD"/>
    <w:rsid w:val="000967D9"/>
    <w:rsid w:val="0009696E"/>
    <w:rsid w:val="00096BF7"/>
    <w:rsid w:val="0009712E"/>
    <w:rsid w:val="000973C8"/>
    <w:rsid w:val="00097816"/>
    <w:rsid w:val="00097D2E"/>
    <w:rsid w:val="000A022E"/>
    <w:rsid w:val="000A03BC"/>
    <w:rsid w:val="000A0848"/>
    <w:rsid w:val="000A0AF6"/>
    <w:rsid w:val="000A113F"/>
    <w:rsid w:val="000A152F"/>
    <w:rsid w:val="000A1607"/>
    <w:rsid w:val="000A1650"/>
    <w:rsid w:val="000A1905"/>
    <w:rsid w:val="000A194A"/>
    <w:rsid w:val="000A2875"/>
    <w:rsid w:val="000A2920"/>
    <w:rsid w:val="000A2B44"/>
    <w:rsid w:val="000A2F00"/>
    <w:rsid w:val="000A33DC"/>
    <w:rsid w:val="000A375C"/>
    <w:rsid w:val="000A4298"/>
    <w:rsid w:val="000A4372"/>
    <w:rsid w:val="000A4A7E"/>
    <w:rsid w:val="000A4B37"/>
    <w:rsid w:val="000A4EF6"/>
    <w:rsid w:val="000A50A1"/>
    <w:rsid w:val="000A51E3"/>
    <w:rsid w:val="000A54EF"/>
    <w:rsid w:val="000A557E"/>
    <w:rsid w:val="000A567D"/>
    <w:rsid w:val="000A597E"/>
    <w:rsid w:val="000A6C4D"/>
    <w:rsid w:val="000A6D58"/>
    <w:rsid w:val="000A6F35"/>
    <w:rsid w:val="000A708A"/>
    <w:rsid w:val="000A74EA"/>
    <w:rsid w:val="000A7680"/>
    <w:rsid w:val="000A77C2"/>
    <w:rsid w:val="000A78B6"/>
    <w:rsid w:val="000A78D3"/>
    <w:rsid w:val="000A7949"/>
    <w:rsid w:val="000A7C3E"/>
    <w:rsid w:val="000B0470"/>
    <w:rsid w:val="000B0513"/>
    <w:rsid w:val="000B06E7"/>
    <w:rsid w:val="000B0C2A"/>
    <w:rsid w:val="000B0E2A"/>
    <w:rsid w:val="000B0E37"/>
    <w:rsid w:val="000B0EFE"/>
    <w:rsid w:val="000B10D7"/>
    <w:rsid w:val="000B1179"/>
    <w:rsid w:val="000B1237"/>
    <w:rsid w:val="000B15C5"/>
    <w:rsid w:val="000B162F"/>
    <w:rsid w:val="000B17A3"/>
    <w:rsid w:val="000B1ADC"/>
    <w:rsid w:val="000B1D10"/>
    <w:rsid w:val="000B1F62"/>
    <w:rsid w:val="000B21B3"/>
    <w:rsid w:val="000B22C7"/>
    <w:rsid w:val="000B23E7"/>
    <w:rsid w:val="000B2684"/>
    <w:rsid w:val="000B2755"/>
    <w:rsid w:val="000B2A80"/>
    <w:rsid w:val="000B2D78"/>
    <w:rsid w:val="000B2DFD"/>
    <w:rsid w:val="000B312D"/>
    <w:rsid w:val="000B3218"/>
    <w:rsid w:val="000B3BF2"/>
    <w:rsid w:val="000B3EB5"/>
    <w:rsid w:val="000B3F62"/>
    <w:rsid w:val="000B3F7B"/>
    <w:rsid w:val="000B4643"/>
    <w:rsid w:val="000B4739"/>
    <w:rsid w:val="000B48F5"/>
    <w:rsid w:val="000B4960"/>
    <w:rsid w:val="000B4AD8"/>
    <w:rsid w:val="000B4E21"/>
    <w:rsid w:val="000B4E32"/>
    <w:rsid w:val="000B52F1"/>
    <w:rsid w:val="000B59FD"/>
    <w:rsid w:val="000B5D85"/>
    <w:rsid w:val="000B63D7"/>
    <w:rsid w:val="000B682E"/>
    <w:rsid w:val="000B6B2A"/>
    <w:rsid w:val="000B6CA4"/>
    <w:rsid w:val="000B6F74"/>
    <w:rsid w:val="000B7167"/>
    <w:rsid w:val="000B7423"/>
    <w:rsid w:val="000B77A3"/>
    <w:rsid w:val="000B7B9A"/>
    <w:rsid w:val="000B7C0B"/>
    <w:rsid w:val="000B7C47"/>
    <w:rsid w:val="000C015B"/>
    <w:rsid w:val="000C067D"/>
    <w:rsid w:val="000C0753"/>
    <w:rsid w:val="000C0841"/>
    <w:rsid w:val="000C1622"/>
    <w:rsid w:val="000C1A1D"/>
    <w:rsid w:val="000C1D46"/>
    <w:rsid w:val="000C1EC6"/>
    <w:rsid w:val="000C1F9A"/>
    <w:rsid w:val="000C1FF6"/>
    <w:rsid w:val="000C21BF"/>
    <w:rsid w:val="000C2386"/>
    <w:rsid w:val="000C23BA"/>
    <w:rsid w:val="000C28FB"/>
    <w:rsid w:val="000C2A2B"/>
    <w:rsid w:val="000C2B2F"/>
    <w:rsid w:val="000C3149"/>
    <w:rsid w:val="000C3391"/>
    <w:rsid w:val="000C34D9"/>
    <w:rsid w:val="000C3C27"/>
    <w:rsid w:val="000C3C5B"/>
    <w:rsid w:val="000C4046"/>
    <w:rsid w:val="000C4779"/>
    <w:rsid w:val="000C481D"/>
    <w:rsid w:val="000C4862"/>
    <w:rsid w:val="000C4AF6"/>
    <w:rsid w:val="000C4CC7"/>
    <w:rsid w:val="000C543C"/>
    <w:rsid w:val="000C54DC"/>
    <w:rsid w:val="000C54EB"/>
    <w:rsid w:val="000C576F"/>
    <w:rsid w:val="000C5915"/>
    <w:rsid w:val="000C691F"/>
    <w:rsid w:val="000C69C1"/>
    <w:rsid w:val="000C6A6F"/>
    <w:rsid w:val="000C6B44"/>
    <w:rsid w:val="000C6E4E"/>
    <w:rsid w:val="000C796E"/>
    <w:rsid w:val="000C79BB"/>
    <w:rsid w:val="000C79EA"/>
    <w:rsid w:val="000C7D24"/>
    <w:rsid w:val="000C7DD2"/>
    <w:rsid w:val="000C7E08"/>
    <w:rsid w:val="000D0082"/>
    <w:rsid w:val="000D008B"/>
    <w:rsid w:val="000D03E3"/>
    <w:rsid w:val="000D0774"/>
    <w:rsid w:val="000D08B0"/>
    <w:rsid w:val="000D0A29"/>
    <w:rsid w:val="000D0B1A"/>
    <w:rsid w:val="000D0B32"/>
    <w:rsid w:val="000D0C2A"/>
    <w:rsid w:val="000D0DDB"/>
    <w:rsid w:val="000D1151"/>
    <w:rsid w:val="000D1A2F"/>
    <w:rsid w:val="000D1A6C"/>
    <w:rsid w:val="000D1B43"/>
    <w:rsid w:val="000D1C67"/>
    <w:rsid w:val="000D1D03"/>
    <w:rsid w:val="000D1D17"/>
    <w:rsid w:val="000D2246"/>
    <w:rsid w:val="000D2368"/>
    <w:rsid w:val="000D27C1"/>
    <w:rsid w:val="000D29B3"/>
    <w:rsid w:val="000D2B27"/>
    <w:rsid w:val="000D2D5C"/>
    <w:rsid w:val="000D2F45"/>
    <w:rsid w:val="000D2FD8"/>
    <w:rsid w:val="000D3340"/>
    <w:rsid w:val="000D3418"/>
    <w:rsid w:val="000D355F"/>
    <w:rsid w:val="000D3977"/>
    <w:rsid w:val="000D399D"/>
    <w:rsid w:val="000D3AF1"/>
    <w:rsid w:val="000D3B61"/>
    <w:rsid w:val="000D3DE6"/>
    <w:rsid w:val="000D3F28"/>
    <w:rsid w:val="000D4190"/>
    <w:rsid w:val="000D41C3"/>
    <w:rsid w:val="000D41D8"/>
    <w:rsid w:val="000D4240"/>
    <w:rsid w:val="000D4266"/>
    <w:rsid w:val="000D4336"/>
    <w:rsid w:val="000D45B2"/>
    <w:rsid w:val="000D4CEE"/>
    <w:rsid w:val="000D500D"/>
    <w:rsid w:val="000D50B7"/>
    <w:rsid w:val="000D53D7"/>
    <w:rsid w:val="000D53EF"/>
    <w:rsid w:val="000D540D"/>
    <w:rsid w:val="000D5638"/>
    <w:rsid w:val="000D58C2"/>
    <w:rsid w:val="000D5F65"/>
    <w:rsid w:val="000D6314"/>
    <w:rsid w:val="000D633D"/>
    <w:rsid w:val="000D6618"/>
    <w:rsid w:val="000D662C"/>
    <w:rsid w:val="000D6AC3"/>
    <w:rsid w:val="000D6AF4"/>
    <w:rsid w:val="000D6CF5"/>
    <w:rsid w:val="000D6D9C"/>
    <w:rsid w:val="000D6E57"/>
    <w:rsid w:val="000D703B"/>
    <w:rsid w:val="000D712A"/>
    <w:rsid w:val="000D7D31"/>
    <w:rsid w:val="000D7DAB"/>
    <w:rsid w:val="000D7DC4"/>
    <w:rsid w:val="000E00A6"/>
    <w:rsid w:val="000E044C"/>
    <w:rsid w:val="000E074C"/>
    <w:rsid w:val="000E0EA9"/>
    <w:rsid w:val="000E0EAE"/>
    <w:rsid w:val="000E0F3D"/>
    <w:rsid w:val="000E1375"/>
    <w:rsid w:val="000E1626"/>
    <w:rsid w:val="000E19A1"/>
    <w:rsid w:val="000E1C0F"/>
    <w:rsid w:val="000E2251"/>
    <w:rsid w:val="000E2640"/>
    <w:rsid w:val="000E2735"/>
    <w:rsid w:val="000E2907"/>
    <w:rsid w:val="000E29D4"/>
    <w:rsid w:val="000E2A5B"/>
    <w:rsid w:val="000E2C91"/>
    <w:rsid w:val="000E2CC4"/>
    <w:rsid w:val="000E2D09"/>
    <w:rsid w:val="000E2F6B"/>
    <w:rsid w:val="000E307B"/>
    <w:rsid w:val="000E365A"/>
    <w:rsid w:val="000E39DC"/>
    <w:rsid w:val="000E3E70"/>
    <w:rsid w:val="000E3F97"/>
    <w:rsid w:val="000E40F4"/>
    <w:rsid w:val="000E41E4"/>
    <w:rsid w:val="000E427F"/>
    <w:rsid w:val="000E436E"/>
    <w:rsid w:val="000E47E5"/>
    <w:rsid w:val="000E4827"/>
    <w:rsid w:val="000E48C5"/>
    <w:rsid w:val="000E5686"/>
    <w:rsid w:val="000E5A5F"/>
    <w:rsid w:val="000E5A74"/>
    <w:rsid w:val="000E5C76"/>
    <w:rsid w:val="000E5EB2"/>
    <w:rsid w:val="000E6134"/>
    <w:rsid w:val="000E63C2"/>
    <w:rsid w:val="000E658F"/>
    <w:rsid w:val="000E66FE"/>
    <w:rsid w:val="000E68EC"/>
    <w:rsid w:val="000E6EA7"/>
    <w:rsid w:val="000E6F28"/>
    <w:rsid w:val="000E70C3"/>
    <w:rsid w:val="000E7F6E"/>
    <w:rsid w:val="000F0331"/>
    <w:rsid w:val="000F04CB"/>
    <w:rsid w:val="000F0C0C"/>
    <w:rsid w:val="000F0D2F"/>
    <w:rsid w:val="000F0F81"/>
    <w:rsid w:val="000F1120"/>
    <w:rsid w:val="000F1252"/>
    <w:rsid w:val="000F1458"/>
    <w:rsid w:val="000F1978"/>
    <w:rsid w:val="000F1ABE"/>
    <w:rsid w:val="000F1ACF"/>
    <w:rsid w:val="000F29D1"/>
    <w:rsid w:val="000F3119"/>
    <w:rsid w:val="000F32DB"/>
    <w:rsid w:val="000F387B"/>
    <w:rsid w:val="000F39FF"/>
    <w:rsid w:val="000F3A51"/>
    <w:rsid w:val="000F3BFC"/>
    <w:rsid w:val="000F4411"/>
    <w:rsid w:val="000F47A0"/>
    <w:rsid w:val="000F4CE3"/>
    <w:rsid w:val="000F50F0"/>
    <w:rsid w:val="000F5166"/>
    <w:rsid w:val="000F566A"/>
    <w:rsid w:val="000F5785"/>
    <w:rsid w:val="000F584F"/>
    <w:rsid w:val="000F595F"/>
    <w:rsid w:val="000F5D38"/>
    <w:rsid w:val="000F5E91"/>
    <w:rsid w:val="000F61BB"/>
    <w:rsid w:val="000F6237"/>
    <w:rsid w:val="000F63D7"/>
    <w:rsid w:val="000F655E"/>
    <w:rsid w:val="000F6608"/>
    <w:rsid w:val="000F6770"/>
    <w:rsid w:val="000F6F33"/>
    <w:rsid w:val="000F71FE"/>
    <w:rsid w:val="000F7466"/>
    <w:rsid w:val="000F7977"/>
    <w:rsid w:val="000F7D2A"/>
    <w:rsid w:val="000F7D51"/>
    <w:rsid w:val="00100822"/>
    <w:rsid w:val="0010088F"/>
    <w:rsid w:val="0010097C"/>
    <w:rsid w:val="00100A9F"/>
    <w:rsid w:val="00100AD6"/>
    <w:rsid w:val="001010B9"/>
    <w:rsid w:val="001012A8"/>
    <w:rsid w:val="001013CC"/>
    <w:rsid w:val="0010157C"/>
    <w:rsid w:val="0010168B"/>
    <w:rsid w:val="0010217E"/>
    <w:rsid w:val="001024EF"/>
    <w:rsid w:val="001024F5"/>
    <w:rsid w:val="001027DD"/>
    <w:rsid w:val="001028CB"/>
    <w:rsid w:val="001029CA"/>
    <w:rsid w:val="001029D5"/>
    <w:rsid w:val="00102AC4"/>
    <w:rsid w:val="00102F76"/>
    <w:rsid w:val="001030AE"/>
    <w:rsid w:val="00103346"/>
    <w:rsid w:val="001035E7"/>
    <w:rsid w:val="00103BFC"/>
    <w:rsid w:val="00103D98"/>
    <w:rsid w:val="00104085"/>
    <w:rsid w:val="00104086"/>
    <w:rsid w:val="001042CA"/>
    <w:rsid w:val="001042EA"/>
    <w:rsid w:val="001045B6"/>
    <w:rsid w:val="00104B02"/>
    <w:rsid w:val="001050FB"/>
    <w:rsid w:val="0010552B"/>
    <w:rsid w:val="00105665"/>
    <w:rsid w:val="0010599D"/>
    <w:rsid w:val="00105B5B"/>
    <w:rsid w:val="00105D4C"/>
    <w:rsid w:val="00105D85"/>
    <w:rsid w:val="00105EA3"/>
    <w:rsid w:val="00106284"/>
    <w:rsid w:val="001065A4"/>
    <w:rsid w:val="00106F03"/>
    <w:rsid w:val="0010702C"/>
    <w:rsid w:val="00107160"/>
    <w:rsid w:val="00107536"/>
    <w:rsid w:val="001076D6"/>
    <w:rsid w:val="001076FE"/>
    <w:rsid w:val="001102BF"/>
    <w:rsid w:val="001105A0"/>
    <w:rsid w:val="0011084A"/>
    <w:rsid w:val="0011086F"/>
    <w:rsid w:val="00110970"/>
    <w:rsid w:val="00110BE1"/>
    <w:rsid w:val="00110DB0"/>
    <w:rsid w:val="0011115B"/>
    <w:rsid w:val="00111237"/>
    <w:rsid w:val="0011145A"/>
    <w:rsid w:val="00111563"/>
    <w:rsid w:val="001117B5"/>
    <w:rsid w:val="001119E2"/>
    <w:rsid w:val="00111B62"/>
    <w:rsid w:val="00111E06"/>
    <w:rsid w:val="0011250D"/>
    <w:rsid w:val="00112CD5"/>
    <w:rsid w:val="00112DF0"/>
    <w:rsid w:val="00113353"/>
    <w:rsid w:val="00113636"/>
    <w:rsid w:val="001137D7"/>
    <w:rsid w:val="0011386A"/>
    <w:rsid w:val="001138D0"/>
    <w:rsid w:val="001139AE"/>
    <w:rsid w:val="00113D3F"/>
    <w:rsid w:val="00114093"/>
    <w:rsid w:val="001141CB"/>
    <w:rsid w:val="00114365"/>
    <w:rsid w:val="00114502"/>
    <w:rsid w:val="00114A2E"/>
    <w:rsid w:val="00114DAA"/>
    <w:rsid w:val="00114DD3"/>
    <w:rsid w:val="00114ECC"/>
    <w:rsid w:val="00115387"/>
    <w:rsid w:val="001154E4"/>
    <w:rsid w:val="00115605"/>
    <w:rsid w:val="0011589C"/>
    <w:rsid w:val="00115BDD"/>
    <w:rsid w:val="00115C7D"/>
    <w:rsid w:val="00116253"/>
    <w:rsid w:val="00116584"/>
    <w:rsid w:val="00116E06"/>
    <w:rsid w:val="00116E2D"/>
    <w:rsid w:val="00117178"/>
    <w:rsid w:val="0011719A"/>
    <w:rsid w:val="001172FA"/>
    <w:rsid w:val="00117558"/>
    <w:rsid w:val="00117B9D"/>
    <w:rsid w:val="00117BAE"/>
    <w:rsid w:val="00117C72"/>
    <w:rsid w:val="00117F21"/>
    <w:rsid w:val="0012016D"/>
    <w:rsid w:val="00120228"/>
    <w:rsid w:val="0012042C"/>
    <w:rsid w:val="001205F4"/>
    <w:rsid w:val="0012067A"/>
    <w:rsid w:val="00120893"/>
    <w:rsid w:val="00120994"/>
    <w:rsid w:val="00120A01"/>
    <w:rsid w:val="00120A41"/>
    <w:rsid w:val="00120B59"/>
    <w:rsid w:val="00120EBE"/>
    <w:rsid w:val="00121221"/>
    <w:rsid w:val="001214BD"/>
    <w:rsid w:val="00121AD4"/>
    <w:rsid w:val="00121D17"/>
    <w:rsid w:val="00121DBD"/>
    <w:rsid w:val="0012231C"/>
    <w:rsid w:val="00122381"/>
    <w:rsid w:val="001229C1"/>
    <w:rsid w:val="00122A43"/>
    <w:rsid w:val="00122CD6"/>
    <w:rsid w:val="00122EC8"/>
    <w:rsid w:val="00122FE0"/>
    <w:rsid w:val="00123027"/>
    <w:rsid w:val="001237B8"/>
    <w:rsid w:val="00123933"/>
    <w:rsid w:val="00123AB0"/>
    <w:rsid w:val="00123D6F"/>
    <w:rsid w:val="001240FE"/>
    <w:rsid w:val="00124280"/>
    <w:rsid w:val="001243C4"/>
    <w:rsid w:val="0012464C"/>
    <w:rsid w:val="001246E5"/>
    <w:rsid w:val="00124A92"/>
    <w:rsid w:val="00124D61"/>
    <w:rsid w:val="00124F6F"/>
    <w:rsid w:val="00125377"/>
    <w:rsid w:val="00125979"/>
    <w:rsid w:val="00125A8B"/>
    <w:rsid w:val="00125B7B"/>
    <w:rsid w:val="00125C27"/>
    <w:rsid w:val="00125D17"/>
    <w:rsid w:val="00125DDC"/>
    <w:rsid w:val="00125DF6"/>
    <w:rsid w:val="00125F02"/>
    <w:rsid w:val="00126527"/>
    <w:rsid w:val="00126975"/>
    <w:rsid w:val="001269EB"/>
    <w:rsid w:val="00126A3C"/>
    <w:rsid w:val="00126C06"/>
    <w:rsid w:val="00126EE9"/>
    <w:rsid w:val="00126FF1"/>
    <w:rsid w:val="0012710F"/>
    <w:rsid w:val="00127A48"/>
    <w:rsid w:val="00127D72"/>
    <w:rsid w:val="00127DD8"/>
    <w:rsid w:val="00127F32"/>
    <w:rsid w:val="00127F5D"/>
    <w:rsid w:val="001300F1"/>
    <w:rsid w:val="00130175"/>
    <w:rsid w:val="001301BF"/>
    <w:rsid w:val="001302A3"/>
    <w:rsid w:val="00130497"/>
    <w:rsid w:val="001307C0"/>
    <w:rsid w:val="00130901"/>
    <w:rsid w:val="001309DF"/>
    <w:rsid w:val="001315B7"/>
    <w:rsid w:val="0013186B"/>
    <w:rsid w:val="00131D0B"/>
    <w:rsid w:val="00131D12"/>
    <w:rsid w:val="00131D97"/>
    <w:rsid w:val="00131E0C"/>
    <w:rsid w:val="00132203"/>
    <w:rsid w:val="00132B87"/>
    <w:rsid w:val="00132BB3"/>
    <w:rsid w:val="00132DA2"/>
    <w:rsid w:val="00133DE8"/>
    <w:rsid w:val="00134097"/>
    <w:rsid w:val="0013435F"/>
    <w:rsid w:val="001345DB"/>
    <w:rsid w:val="001346E7"/>
    <w:rsid w:val="00134BBC"/>
    <w:rsid w:val="001351BF"/>
    <w:rsid w:val="00135696"/>
    <w:rsid w:val="00136178"/>
    <w:rsid w:val="00136ADD"/>
    <w:rsid w:val="00137143"/>
    <w:rsid w:val="00137259"/>
    <w:rsid w:val="0013725C"/>
    <w:rsid w:val="00137A70"/>
    <w:rsid w:val="00137B98"/>
    <w:rsid w:val="00137BDE"/>
    <w:rsid w:val="00137E47"/>
    <w:rsid w:val="0014022C"/>
    <w:rsid w:val="001403EE"/>
    <w:rsid w:val="001403F4"/>
    <w:rsid w:val="0014053F"/>
    <w:rsid w:val="0014083F"/>
    <w:rsid w:val="00140A86"/>
    <w:rsid w:val="00140F91"/>
    <w:rsid w:val="0014117A"/>
    <w:rsid w:val="001411AD"/>
    <w:rsid w:val="00141467"/>
    <w:rsid w:val="001414BD"/>
    <w:rsid w:val="0014158F"/>
    <w:rsid w:val="00141701"/>
    <w:rsid w:val="001419E7"/>
    <w:rsid w:val="00141E55"/>
    <w:rsid w:val="00141EE3"/>
    <w:rsid w:val="00141F05"/>
    <w:rsid w:val="00141F87"/>
    <w:rsid w:val="001423AD"/>
    <w:rsid w:val="00142704"/>
    <w:rsid w:val="00142AFF"/>
    <w:rsid w:val="00142F8D"/>
    <w:rsid w:val="00142F95"/>
    <w:rsid w:val="00142FE1"/>
    <w:rsid w:val="00143012"/>
    <w:rsid w:val="00143280"/>
    <w:rsid w:val="001436A1"/>
    <w:rsid w:val="00143776"/>
    <w:rsid w:val="00143C8C"/>
    <w:rsid w:val="001442B6"/>
    <w:rsid w:val="001442D0"/>
    <w:rsid w:val="001446ED"/>
    <w:rsid w:val="0014472B"/>
    <w:rsid w:val="001448A3"/>
    <w:rsid w:val="00144DCE"/>
    <w:rsid w:val="00144F2B"/>
    <w:rsid w:val="0014519F"/>
    <w:rsid w:val="00145239"/>
    <w:rsid w:val="001453EB"/>
    <w:rsid w:val="001455D8"/>
    <w:rsid w:val="00145BF0"/>
    <w:rsid w:val="00145D4B"/>
    <w:rsid w:val="00145F39"/>
    <w:rsid w:val="0014644A"/>
    <w:rsid w:val="00146581"/>
    <w:rsid w:val="00146C82"/>
    <w:rsid w:val="00147050"/>
    <w:rsid w:val="001470B7"/>
    <w:rsid w:val="0014741C"/>
    <w:rsid w:val="00147449"/>
    <w:rsid w:val="00147B0E"/>
    <w:rsid w:val="00147C55"/>
    <w:rsid w:val="00147EC3"/>
    <w:rsid w:val="00147FF0"/>
    <w:rsid w:val="00150092"/>
    <w:rsid w:val="001500A4"/>
    <w:rsid w:val="00150186"/>
    <w:rsid w:val="001501EB"/>
    <w:rsid w:val="001506E1"/>
    <w:rsid w:val="001509B8"/>
    <w:rsid w:val="00150CCA"/>
    <w:rsid w:val="00150E1B"/>
    <w:rsid w:val="001515C6"/>
    <w:rsid w:val="0015160C"/>
    <w:rsid w:val="00151659"/>
    <w:rsid w:val="00151AEB"/>
    <w:rsid w:val="001521F7"/>
    <w:rsid w:val="0015222C"/>
    <w:rsid w:val="001522EA"/>
    <w:rsid w:val="00152306"/>
    <w:rsid w:val="0015259B"/>
    <w:rsid w:val="00152912"/>
    <w:rsid w:val="00152A5C"/>
    <w:rsid w:val="00152A5D"/>
    <w:rsid w:val="00153047"/>
    <w:rsid w:val="00153252"/>
    <w:rsid w:val="0015348D"/>
    <w:rsid w:val="00153526"/>
    <w:rsid w:val="001536F2"/>
    <w:rsid w:val="00153873"/>
    <w:rsid w:val="00153E5B"/>
    <w:rsid w:val="0015406F"/>
    <w:rsid w:val="0015425A"/>
    <w:rsid w:val="00154346"/>
    <w:rsid w:val="001546B5"/>
    <w:rsid w:val="00154A15"/>
    <w:rsid w:val="00154B29"/>
    <w:rsid w:val="00154BA8"/>
    <w:rsid w:val="00154EC6"/>
    <w:rsid w:val="00155336"/>
    <w:rsid w:val="001554B2"/>
    <w:rsid w:val="00155E95"/>
    <w:rsid w:val="00155F71"/>
    <w:rsid w:val="00156763"/>
    <w:rsid w:val="00156998"/>
    <w:rsid w:val="00156DB7"/>
    <w:rsid w:val="00157092"/>
    <w:rsid w:val="0015709F"/>
    <w:rsid w:val="00157336"/>
    <w:rsid w:val="0015787F"/>
    <w:rsid w:val="0015788E"/>
    <w:rsid w:val="001579A2"/>
    <w:rsid w:val="00157F54"/>
    <w:rsid w:val="00160009"/>
    <w:rsid w:val="0016031C"/>
    <w:rsid w:val="00160443"/>
    <w:rsid w:val="00160453"/>
    <w:rsid w:val="00160688"/>
    <w:rsid w:val="00160AEC"/>
    <w:rsid w:val="00160C5D"/>
    <w:rsid w:val="00160DB6"/>
    <w:rsid w:val="00160ED6"/>
    <w:rsid w:val="001612EC"/>
    <w:rsid w:val="001615CF"/>
    <w:rsid w:val="0016165A"/>
    <w:rsid w:val="001619E9"/>
    <w:rsid w:val="00161ACA"/>
    <w:rsid w:val="00162017"/>
    <w:rsid w:val="00162296"/>
    <w:rsid w:val="00162420"/>
    <w:rsid w:val="001627A6"/>
    <w:rsid w:val="00162D73"/>
    <w:rsid w:val="0016326E"/>
    <w:rsid w:val="00163314"/>
    <w:rsid w:val="001641B3"/>
    <w:rsid w:val="0016483D"/>
    <w:rsid w:val="001649F0"/>
    <w:rsid w:val="00164A14"/>
    <w:rsid w:val="00164BBC"/>
    <w:rsid w:val="00164D9E"/>
    <w:rsid w:val="00165578"/>
    <w:rsid w:val="001656EC"/>
    <w:rsid w:val="00165786"/>
    <w:rsid w:val="00165817"/>
    <w:rsid w:val="00165828"/>
    <w:rsid w:val="00165C0E"/>
    <w:rsid w:val="001664D4"/>
    <w:rsid w:val="0016668E"/>
    <w:rsid w:val="0016671D"/>
    <w:rsid w:val="00166869"/>
    <w:rsid w:val="00166934"/>
    <w:rsid w:val="00166AA3"/>
    <w:rsid w:val="00166B7B"/>
    <w:rsid w:val="00166C00"/>
    <w:rsid w:val="00166D96"/>
    <w:rsid w:val="00166DC2"/>
    <w:rsid w:val="00166E29"/>
    <w:rsid w:val="00167087"/>
    <w:rsid w:val="001671B4"/>
    <w:rsid w:val="001675CE"/>
    <w:rsid w:val="001676C3"/>
    <w:rsid w:val="0016781C"/>
    <w:rsid w:val="00167FD5"/>
    <w:rsid w:val="00170115"/>
    <w:rsid w:val="0017034B"/>
    <w:rsid w:val="0017066C"/>
    <w:rsid w:val="00170D54"/>
    <w:rsid w:val="00170D91"/>
    <w:rsid w:val="00170DEE"/>
    <w:rsid w:val="001711FD"/>
    <w:rsid w:val="00171200"/>
    <w:rsid w:val="001715EE"/>
    <w:rsid w:val="0017170E"/>
    <w:rsid w:val="00171A11"/>
    <w:rsid w:val="00171B79"/>
    <w:rsid w:val="00171C57"/>
    <w:rsid w:val="00171CAD"/>
    <w:rsid w:val="00171DBD"/>
    <w:rsid w:val="001720B1"/>
    <w:rsid w:val="001722CC"/>
    <w:rsid w:val="0017239D"/>
    <w:rsid w:val="00172A0F"/>
    <w:rsid w:val="00172AE0"/>
    <w:rsid w:val="00172B77"/>
    <w:rsid w:val="00172B7A"/>
    <w:rsid w:val="00172EEB"/>
    <w:rsid w:val="001730D3"/>
    <w:rsid w:val="0017310C"/>
    <w:rsid w:val="0017331D"/>
    <w:rsid w:val="00173329"/>
    <w:rsid w:val="00173390"/>
    <w:rsid w:val="00173B69"/>
    <w:rsid w:val="00173ECD"/>
    <w:rsid w:val="00173EF7"/>
    <w:rsid w:val="001742E6"/>
    <w:rsid w:val="00174571"/>
    <w:rsid w:val="00174FF9"/>
    <w:rsid w:val="001753E8"/>
    <w:rsid w:val="001754B7"/>
    <w:rsid w:val="00175649"/>
    <w:rsid w:val="0017569B"/>
    <w:rsid w:val="001756A3"/>
    <w:rsid w:val="0017592D"/>
    <w:rsid w:val="00175B7A"/>
    <w:rsid w:val="00175E52"/>
    <w:rsid w:val="00176286"/>
    <w:rsid w:val="00176532"/>
    <w:rsid w:val="00176744"/>
    <w:rsid w:val="00176A50"/>
    <w:rsid w:val="00176BA6"/>
    <w:rsid w:val="00176D29"/>
    <w:rsid w:val="00176E1B"/>
    <w:rsid w:val="00176EB0"/>
    <w:rsid w:val="0017723C"/>
    <w:rsid w:val="00177810"/>
    <w:rsid w:val="00177914"/>
    <w:rsid w:val="00177A61"/>
    <w:rsid w:val="00177B36"/>
    <w:rsid w:val="00177CA2"/>
    <w:rsid w:val="00177F1A"/>
    <w:rsid w:val="00180758"/>
    <w:rsid w:val="001807B5"/>
    <w:rsid w:val="00180AB7"/>
    <w:rsid w:val="0018114A"/>
    <w:rsid w:val="0018119A"/>
    <w:rsid w:val="00181239"/>
    <w:rsid w:val="001813F6"/>
    <w:rsid w:val="001814E7"/>
    <w:rsid w:val="001816F9"/>
    <w:rsid w:val="00182042"/>
    <w:rsid w:val="001820CB"/>
    <w:rsid w:val="001826B7"/>
    <w:rsid w:val="0018275F"/>
    <w:rsid w:val="0018296C"/>
    <w:rsid w:val="00182A53"/>
    <w:rsid w:val="00182CA1"/>
    <w:rsid w:val="00182DA4"/>
    <w:rsid w:val="00183260"/>
    <w:rsid w:val="001833D0"/>
    <w:rsid w:val="00184090"/>
    <w:rsid w:val="0018409D"/>
    <w:rsid w:val="00184297"/>
    <w:rsid w:val="00184361"/>
    <w:rsid w:val="0018436A"/>
    <w:rsid w:val="001843B3"/>
    <w:rsid w:val="00184426"/>
    <w:rsid w:val="001846CD"/>
    <w:rsid w:val="00184890"/>
    <w:rsid w:val="001848EB"/>
    <w:rsid w:val="00184EC2"/>
    <w:rsid w:val="0018500D"/>
    <w:rsid w:val="0018552D"/>
    <w:rsid w:val="00185B14"/>
    <w:rsid w:val="00185BEA"/>
    <w:rsid w:val="00185EE7"/>
    <w:rsid w:val="00185F90"/>
    <w:rsid w:val="00186839"/>
    <w:rsid w:val="0018686F"/>
    <w:rsid w:val="00186DB8"/>
    <w:rsid w:val="00186DBB"/>
    <w:rsid w:val="00186E76"/>
    <w:rsid w:val="00187093"/>
    <w:rsid w:val="0018761F"/>
    <w:rsid w:val="001876E2"/>
    <w:rsid w:val="00187948"/>
    <w:rsid w:val="00187A9D"/>
    <w:rsid w:val="00187E59"/>
    <w:rsid w:val="00187FB9"/>
    <w:rsid w:val="00190080"/>
    <w:rsid w:val="0019069D"/>
    <w:rsid w:val="00190D41"/>
    <w:rsid w:val="00190E88"/>
    <w:rsid w:val="00190EE1"/>
    <w:rsid w:val="0019100B"/>
    <w:rsid w:val="001910D1"/>
    <w:rsid w:val="00191562"/>
    <w:rsid w:val="001915BB"/>
    <w:rsid w:val="0019180D"/>
    <w:rsid w:val="0019182A"/>
    <w:rsid w:val="0019187B"/>
    <w:rsid w:val="0019196C"/>
    <w:rsid w:val="00191B83"/>
    <w:rsid w:val="00191D54"/>
    <w:rsid w:val="00191D57"/>
    <w:rsid w:val="00191FFE"/>
    <w:rsid w:val="001920FF"/>
    <w:rsid w:val="001921D1"/>
    <w:rsid w:val="0019294A"/>
    <w:rsid w:val="00192CE4"/>
    <w:rsid w:val="00192D2D"/>
    <w:rsid w:val="00192F9F"/>
    <w:rsid w:val="00193090"/>
    <w:rsid w:val="001930A3"/>
    <w:rsid w:val="00193293"/>
    <w:rsid w:val="00193C16"/>
    <w:rsid w:val="00193DEF"/>
    <w:rsid w:val="00193F4A"/>
    <w:rsid w:val="001941B2"/>
    <w:rsid w:val="0019482B"/>
    <w:rsid w:val="0019486C"/>
    <w:rsid w:val="00194885"/>
    <w:rsid w:val="00194AB2"/>
    <w:rsid w:val="00194ADF"/>
    <w:rsid w:val="00194BDE"/>
    <w:rsid w:val="00194CBA"/>
    <w:rsid w:val="00194F8D"/>
    <w:rsid w:val="001953B0"/>
    <w:rsid w:val="0019546A"/>
    <w:rsid w:val="001955C1"/>
    <w:rsid w:val="0019573C"/>
    <w:rsid w:val="00195898"/>
    <w:rsid w:val="00195B3F"/>
    <w:rsid w:val="00196043"/>
    <w:rsid w:val="0019624F"/>
    <w:rsid w:val="00196360"/>
    <w:rsid w:val="00196626"/>
    <w:rsid w:val="001969C6"/>
    <w:rsid w:val="00196D08"/>
    <w:rsid w:val="00196F82"/>
    <w:rsid w:val="0019729D"/>
    <w:rsid w:val="001A0204"/>
    <w:rsid w:val="001A0310"/>
    <w:rsid w:val="001A04C7"/>
    <w:rsid w:val="001A0584"/>
    <w:rsid w:val="001A05F5"/>
    <w:rsid w:val="001A0B13"/>
    <w:rsid w:val="001A1279"/>
    <w:rsid w:val="001A1405"/>
    <w:rsid w:val="001A197E"/>
    <w:rsid w:val="001A1ADE"/>
    <w:rsid w:val="001A1BE4"/>
    <w:rsid w:val="001A1D28"/>
    <w:rsid w:val="001A20E2"/>
    <w:rsid w:val="001A2287"/>
    <w:rsid w:val="001A22DB"/>
    <w:rsid w:val="001A2819"/>
    <w:rsid w:val="001A2A72"/>
    <w:rsid w:val="001A2E2A"/>
    <w:rsid w:val="001A304F"/>
    <w:rsid w:val="001A3283"/>
    <w:rsid w:val="001A3542"/>
    <w:rsid w:val="001A35A4"/>
    <w:rsid w:val="001A39B4"/>
    <w:rsid w:val="001A3C6B"/>
    <w:rsid w:val="001A3D9F"/>
    <w:rsid w:val="001A4048"/>
    <w:rsid w:val="001A4186"/>
    <w:rsid w:val="001A43BA"/>
    <w:rsid w:val="001A45C0"/>
    <w:rsid w:val="001A53AF"/>
    <w:rsid w:val="001A53D8"/>
    <w:rsid w:val="001A5450"/>
    <w:rsid w:val="001A556C"/>
    <w:rsid w:val="001A5728"/>
    <w:rsid w:val="001A581D"/>
    <w:rsid w:val="001A5875"/>
    <w:rsid w:val="001A5BF0"/>
    <w:rsid w:val="001A6296"/>
    <w:rsid w:val="001A62D8"/>
    <w:rsid w:val="001A6667"/>
    <w:rsid w:val="001A666A"/>
    <w:rsid w:val="001A6919"/>
    <w:rsid w:val="001A6A84"/>
    <w:rsid w:val="001A70AD"/>
    <w:rsid w:val="001A7218"/>
    <w:rsid w:val="001A73EF"/>
    <w:rsid w:val="001A745C"/>
    <w:rsid w:val="001A7913"/>
    <w:rsid w:val="001A79FB"/>
    <w:rsid w:val="001A7A4F"/>
    <w:rsid w:val="001A7B6F"/>
    <w:rsid w:val="001A7C11"/>
    <w:rsid w:val="001A7EEC"/>
    <w:rsid w:val="001B02D6"/>
    <w:rsid w:val="001B0C4E"/>
    <w:rsid w:val="001B0C94"/>
    <w:rsid w:val="001B0E83"/>
    <w:rsid w:val="001B0F92"/>
    <w:rsid w:val="001B1017"/>
    <w:rsid w:val="001B10F1"/>
    <w:rsid w:val="001B1147"/>
    <w:rsid w:val="001B1198"/>
    <w:rsid w:val="001B15EA"/>
    <w:rsid w:val="001B1E4B"/>
    <w:rsid w:val="001B1EB1"/>
    <w:rsid w:val="001B1EFF"/>
    <w:rsid w:val="001B1F09"/>
    <w:rsid w:val="001B2259"/>
    <w:rsid w:val="001B2400"/>
    <w:rsid w:val="001B24E2"/>
    <w:rsid w:val="001B250B"/>
    <w:rsid w:val="001B2A00"/>
    <w:rsid w:val="001B2AAF"/>
    <w:rsid w:val="001B2AF5"/>
    <w:rsid w:val="001B2FD7"/>
    <w:rsid w:val="001B33A2"/>
    <w:rsid w:val="001B3523"/>
    <w:rsid w:val="001B3AB4"/>
    <w:rsid w:val="001B3FD0"/>
    <w:rsid w:val="001B44CD"/>
    <w:rsid w:val="001B4781"/>
    <w:rsid w:val="001B4841"/>
    <w:rsid w:val="001B48D2"/>
    <w:rsid w:val="001B4A61"/>
    <w:rsid w:val="001B4C6A"/>
    <w:rsid w:val="001B55A1"/>
    <w:rsid w:val="001B5856"/>
    <w:rsid w:val="001B58E0"/>
    <w:rsid w:val="001B592A"/>
    <w:rsid w:val="001B5BAD"/>
    <w:rsid w:val="001B621E"/>
    <w:rsid w:val="001B636C"/>
    <w:rsid w:val="001B65A6"/>
    <w:rsid w:val="001B69B0"/>
    <w:rsid w:val="001B72DF"/>
    <w:rsid w:val="001B77E5"/>
    <w:rsid w:val="001B7827"/>
    <w:rsid w:val="001B7CCB"/>
    <w:rsid w:val="001B7FCA"/>
    <w:rsid w:val="001C08B9"/>
    <w:rsid w:val="001C09BE"/>
    <w:rsid w:val="001C0B5F"/>
    <w:rsid w:val="001C0BC3"/>
    <w:rsid w:val="001C0BE1"/>
    <w:rsid w:val="001C0C45"/>
    <w:rsid w:val="001C0DE9"/>
    <w:rsid w:val="001C110F"/>
    <w:rsid w:val="001C1170"/>
    <w:rsid w:val="001C13BB"/>
    <w:rsid w:val="001C147D"/>
    <w:rsid w:val="001C15CD"/>
    <w:rsid w:val="001C1C16"/>
    <w:rsid w:val="001C1FE9"/>
    <w:rsid w:val="001C243D"/>
    <w:rsid w:val="001C24CA"/>
    <w:rsid w:val="001C25CC"/>
    <w:rsid w:val="001C2AB1"/>
    <w:rsid w:val="001C2BC9"/>
    <w:rsid w:val="001C2C63"/>
    <w:rsid w:val="001C325B"/>
    <w:rsid w:val="001C3290"/>
    <w:rsid w:val="001C37B8"/>
    <w:rsid w:val="001C3811"/>
    <w:rsid w:val="001C385B"/>
    <w:rsid w:val="001C3C34"/>
    <w:rsid w:val="001C3F41"/>
    <w:rsid w:val="001C40D3"/>
    <w:rsid w:val="001C432C"/>
    <w:rsid w:val="001C45A0"/>
    <w:rsid w:val="001C46D3"/>
    <w:rsid w:val="001C4CF9"/>
    <w:rsid w:val="001C557E"/>
    <w:rsid w:val="001C5729"/>
    <w:rsid w:val="001C5766"/>
    <w:rsid w:val="001C59FA"/>
    <w:rsid w:val="001C5A86"/>
    <w:rsid w:val="001C5A8E"/>
    <w:rsid w:val="001C60E0"/>
    <w:rsid w:val="001C60FA"/>
    <w:rsid w:val="001C62C7"/>
    <w:rsid w:val="001C6455"/>
    <w:rsid w:val="001C65A5"/>
    <w:rsid w:val="001C68A2"/>
    <w:rsid w:val="001C6C06"/>
    <w:rsid w:val="001C6C14"/>
    <w:rsid w:val="001C6CD7"/>
    <w:rsid w:val="001C6EE1"/>
    <w:rsid w:val="001C7016"/>
    <w:rsid w:val="001C703B"/>
    <w:rsid w:val="001C70DB"/>
    <w:rsid w:val="001C710F"/>
    <w:rsid w:val="001C721F"/>
    <w:rsid w:val="001C73F9"/>
    <w:rsid w:val="001C74A0"/>
    <w:rsid w:val="001D00D9"/>
    <w:rsid w:val="001D0508"/>
    <w:rsid w:val="001D05CE"/>
    <w:rsid w:val="001D0822"/>
    <w:rsid w:val="001D08AB"/>
    <w:rsid w:val="001D09E2"/>
    <w:rsid w:val="001D0B40"/>
    <w:rsid w:val="001D0D84"/>
    <w:rsid w:val="001D109B"/>
    <w:rsid w:val="001D12D8"/>
    <w:rsid w:val="001D14ED"/>
    <w:rsid w:val="001D15D3"/>
    <w:rsid w:val="001D1695"/>
    <w:rsid w:val="001D183C"/>
    <w:rsid w:val="001D1CA9"/>
    <w:rsid w:val="001D1CB5"/>
    <w:rsid w:val="001D2372"/>
    <w:rsid w:val="001D29B8"/>
    <w:rsid w:val="001D2BBD"/>
    <w:rsid w:val="001D2E00"/>
    <w:rsid w:val="001D2F28"/>
    <w:rsid w:val="001D3241"/>
    <w:rsid w:val="001D39E2"/>
    <w:rsid w:val="001D419E"/>
    <w:rsid w:val="001D43F8"/>
    <w:rsid w:val="001D4509"/>
    <w:rsid w:val="001D45B9"/>
    <w:rsid w:val="001D46EE"/>
    <w:rsid w:val="001D486F"/>
    <w:rsid w:val="001D4F9B"/>
    <w:rsid w:val="001D5067"/>
    <w:rsid w:val="001D527E"/>
    <w:rsid w:val="001D52A5"/>
    <w:rsid w:val="001D56EA"/>
    <w:rsid w:val="001D5851"/>
    <w:rsid w:val="001D5865"/>
    <w:rsid w:val="001D5980"/>
    <w:rsid w:val="001D5A26"/>
    <w:rsid w:val="001D5B16"/>
    <w:rsid w:val="001D5E61"/>
    <w:rsid w:val="001D65A7"/>
    <w:rsid w:val="001D6784"/>
    <w:rsid w:val="001D6B85"/>
    <w:rsid w:val="001D7636"/>
    <w:rsid w:val="001D76DF"/>
    <w:rsid w:val="001D7AC0"/>
    <w:rsid w:val="001E0386"/>
    <w:rsid w:val="001E03D4"/>
    <w:rsid w:val="001E0BD4"/>
    <w:rsid w:val="001E106A"/>
    <w:rsid w:val="001E106F"/>
    <w:rsid w:val="001E114C"/>
    <w:rsid w:val="001E1365"/>
    <w:rsid w:val="001E1496"/>
    <w:rsid w:val="001E1AD0"/>
    <w:rsid w:val="001E1B2C"/>
    <w:rsid w:val="001E1CE4"/>
    <w:rsid w:val="001E1E3F"/>
    <w:rsid w:val="001E21FE"/>
    <w:rsid w:val="001E26A1"/>
    <w:rsid w:val="001E2AAA"/>
    <w:rsid w:val="001E2BF5"/>
    <w:rsid w:val="001E2F6B"/>
    <w:rsid w:val="001E2F91"/>
    <w:rsid w:val="001E327F"/>
    <w:rsid w:val="001E3346"/>
    <w:rsid w:val="001E33A5"/>
    <w:rsid w:val="001E3ABB"/>
    <w:rsid w:val="001E3B3A"/>
    <w:rsid w:val="001E3C0C"/>
    <w:rsid w:val="001E4000"/>
    <w:rsid w:val="001E40B0"/>
    <w:rsid w:val="001E45FA"/>
    <w:rsid w:val="001E4854"/>
    <w:rsid w:val="001E4A02"/>
    <w:rsid w:val="001E5033"/>
    <w:rsid w:val="001E5303"/>
    <w:rsid w:val="001E5989"/>
    <w:rsid w:val="001E60C6"/>
    <w:rsid w:val="001E62A3"/>
    <w:rsid w:val="001E65C5"/>
    <w:rsid w:val="001E6862"/>
    <w:rsid w:val="001E69BE"/>
    <w:rsid w:val="001E6A7C"/>
    <w:rsid w:val="001E6B27"/>
    <w:rsid w:val="001E6E71"/>
    <w:rsid w:val="001E6F04"/>
    <w:rsid w:val="001E7305"/>
    <w:rsid w:val="001E779F"/>
    <w:rsid w:val="001E7C45"/>
    <w:rsid w:val="001E7F78"/>
    <w:rsid w:val="001F0263"/>
    <w:rsid w:val="001F0355"/>
    <w:rsid w:val="001F0A90"/>
    <w:rsid w:val="001F0D5D"/>
    <w:rsid w:val="001F0DB4"/>
    <w:rsid w:val="001F11F8"/>
    <w:rsid w:val="001F12EA"/>
    <w:rsid w:val="001F1D49"/>
    <w:rsid w:val="001F1D7F"/>
    <w:rsid w:val="001F2148"/>
    <w:rsid w:val="001F24D7"/>
    <w:rsid w:val="001F2AF2"/>
    <w:rsid w:val="001F2D38"/>
    <w:rsid w:val="001F2F17"/>
    <w:rsid w:val="001F361F"/>
    <w:rsid w:val="001F3BC9"/>
    <w:rsid w:val="001F3BDF"/>
    <w:rsid w:val="001F3C0B"/>
    <w:rsid w:val="001F3C77"/>
    <w:rsid w:val="001F40CF"/>
    <w:rsid w:val="001F4175"/>
    <w:rsid w:val="001F43E6"/>
    <w:rsid w:val="001F46BD"/>
    <w:rsid w:val="001F49E8"/>
    <w:rsid w:val="001F4CBF"/>
    <w:rsid w:val="001F4E9D"/>
    <w:rsid w:val="001F517B"/>
    <w:rsid w:val="001F51AD"/>
    <w:rsid w:val="001F5279"/>
    <w:rsid w:val="001F5D2B"/>
    <w:rsid w:val="001F6388"/>
    <w:rsid w:val="001F655F"/>
    <w:rsid w:val="001F6912"/>
    <w:rsid w:val="001F6A4B"/>
    <w:rsid w:val="001F6B5F"/>
    <w:rsid w:val="001F6B93"/>
    <w:rsid w:val="001F6F3C"/>
    <w:rsid w:val="001F6FCD"/>
    <w:rsid w:val="001F739A"/>
    <w:rsid w:val="001F74C7"/>
    <w:rsid w:val="002002E6"/>
    <w:rsid w:val="00200344"/>
    <w:rsid w:val="00200B2A"/>
    <w:rsid w:val="00200C96"/>
    <w:rsid w:val="00200DC0"/>
    <w:rsid w:val="0020101D"/>
    <w:rsid w:val="00201087"/>
    <w:rsid w:val="00201458"/>
    <w:rsid w:val="00201609"/>
    <w:rsid w:val="0020161C"/>
    <w:rsid w:val="002016AA"/>
    <w:rsid w:val="00201A50"/>
    <w:rsid w:val="00201B3D"/>
    <w:rsid w:val="002024CB"/>
    <w:rsid w:val="002027CA"/>
    <w:rsid w:val="00202B87"/>
    <w:rsid w:val="00202C26"/>
    <w:rsid w:val="00202E2A"/>
    <w:rsid w:val="00203495"/>
    <w:rsid w:val="00203674"/>
    <w:rsid w:val="002036EB"/>
    <w:rsid w:val="0020389C"/>
    <w:rsid w:val="00203CE9"/>
    <w:rsid w:val="00204631"/>
    <w:rsid w:val="002047CE"/>
    <w:rsid w:val="00204909"/>
    <w:rsid w:val="00204E15"/>
    <w:rsid w:val="00204EF0"/>
    <w:rsid w:val="00205527"/>
    <w:rsid w:val="0020559C"/>
    <w:rsid w:val="002055AB"/>
    <w:rsid w:val="00205C13"/>
    <w:rsid w:val="00205CCE"/>
    <w:rsid w:val="00205E06"/>
    <w:rsid w:val="00206722"/>
    <w:rsid w:val="00206977"/>
    <w:rsid w:val="00206A1F"/>
    <w:rsid w:val="00206BA0"/>
    <w:rsid w:val="00206BD6"/>
    <w:rsid w:val="0020701C"/>
    <w:rsid w:val="0020711A"/>
    <w:rsid w:val="00207449"/>
    <w:rsid w:val="00207478"/>
    <w:rsid w:val="002076A1"/>
    <w:rsid w:val="0020790F"/>
    <w:rsid w:val="00207DCA"/>
    <w:rsid w:val="00207F92"/>
    <w:rsid w:val="00210187"/>
    <w:rsid w:val="00210199"/>
    <w:rsid w:val="002101B7"/>
    <w:rsid w:val="002101BC"/>
    <w:rsid w:val="00210217"/>
    <w:rsid w:val="0021024A"/>
    <w:rsid w:val="0021044F"/>
    <w:rsid w:val="0021058E"/>
    <w:rsid w:val="002107FF"/>
    <w:rsid w:val="002108D6"/>
    <w:rsid w:val="00210AB1"/>
    <w:rsid w:val="00210DDA"/>
    <w:rsid w:val="002113FD"/>
    <w:rsid w:val="0021154D"/>
    <w:rsid w:val="00211923"/>
    <w:rsid w:val="00211B64"/>
    <w:rsid w:val="00211EBA"/>
    <w:rsid w:val="002128EE"/>
    <w:rsid w:val="00212F51"/>
    <w:rsid w:val="002136D6"/>
    <w:rsid w:val="00213726"/>
    <w:rsid w:val="00213733"/>
    <w:rsid w:val="00213B68"/>
    <w:rsid w:val="002144B7"/>
    <w:rsid w:val="00214529"/>
    <w:rsid w:val="0021466A"/>
    <w:rsid w:val="002146A0"/>
    <w:rsid w:val="002146B3"/>
    <w:rsid w:val="00214849"/>
    <w:rsid w:val="00214978"/>
    <w:rsid w:val="00214A94"/>
    <w:rsid w:val="00214BE7"/>
    <w:rsid w:val="00214FF1"/>
    <w:rsid w:val="0021517D"/>
    <w:rsid w:val="00215644"/>
    <w:rsid w:val="002156CC"/>
    <w:rsid w:val="00215712"/>
    <w:rsid w:val="00215860"/>
    <w:rsid w:val="00215B35"/>
    <w:rsid w:val="00215B6E"/>
    <w:rsid w:val="00216154"/>
    <w:rsid w:val="00216169"/>
    <w:rsid w:val="002161D9"/>
    <w:rsid w:val="00216255"/>
    <w:rsid w:val="0021648B"/>
    <w:rsid w:val="0021648D"/>
    <w:rsid w:val="00216545"/>
    <w:rsid w:val="00216858"/>
    <w:rsid w:val="00216D52"/>
    <w:rsid w:val="002171F6"/>
    <w:rsid w:val="00217335"/>
    <w:rsid w:val="00217463"/>
    <w:rsid w:val="0021769C"/>
    <w:rsid w:val="002176DE"/>
    <w:rsid w:val="00217751"/>
    <w:rsid w:val="00217778"/>
    <w:rsid w:val="00217E8F"/>
    <w:rsid w:val="00217ECD"/>
    <w:rsid w:val="002202FC"/>
    <w:rsid w:val="002206DF"/>
    <w:rsid w:val="00220706"/>
    <w:rsid w:val="00220976"/>
    <w:rsid w:val="00220D56"/>
    <w:rsid w:val="00220E24"/>
    <w:rsid w:val="0022120F"/>
    <w:rsid w:val="0022160B"/>
    <w:rsid w:val="0022162C"/>
    <w:rsid w:val="00221DBB"/>
    <w:rsid w:val="00221FA9"/>
    <w:rsid w:val="00221FEE"/>
    <w:rsid w:val="00222018"/>
    <w:rsid w:val="00222230"/>
    <w:rsid w:val="0022262E"/>
    <w:rsid w:val="0022266F"/>
    <w:rsid w:val="00222AE3"/>
    <w:rsid w:val="00222B23"/>
    <w:rsid w:val="002231AA"/>
    <w:rsid w:val="002232B2"/>
    <w:rsid w:val="00223349"/>
    <w:rsid w:val="00223477"/>
    <w:rsid w:val="00223CEA"/>
    <w:rsid w:val="002244BB"/>
    <w:rsid w:val="00224534"/>
    <w:rsid w:val="0022453B"/>
    <w:rsid w:val="002245C4"/>
    <w:rsid w:val="002246A5"/>
    <w:rsid w:val="00224967"/>
    <w:rsid w:val="002249D4"/>
    <w:rsid w:val="00225081"/>
    <w:rsid w:val="0022530B"/>
    <w:rsid w:val="0022545E"/>
    <w:rsid w:val="00225809"/>
    <w:rsid w:val="0022597E"/>
    <w:rsid w:val="00225C51"/>
    <w:rsid w:val="00226429"/>
    <w:rsid w:val="0022667B"/>
    <w:rsid w:val="0022672A"/>
    <w:rsid w:val="002267D2"/>
    <w:rsid w:val="002269DA"/>
    <w:rsid w:val="00226E2F"/>
    <w:rsid w:val="00226FF8"/>
    <w:rsid w:val="002270FA"/>
    <w:rsid w:val="0022714E"/>
    <w:rsid w:val="0022715D"/>
    <w:rsid w:val="0022719D"/>
    <w:rsid w:val="002272E9"/>
    <w:rsid w:val="002275DC"/>
    <w:rsid w:val="00227769"/>
    <w:rsid w:val="002279F1"/>
    <w:rsid w:val="00227C17"/>
    <w:rsid w:val="00227CB5"/>
    <w:rsid w:val="00230340"/>
    <w:rsid w:val="0023038F"/>
    <w:rsid w:val="00230681"/>
    <w:rsid w:val="0023071B"/>
    <w:rsid w:val="002307F5"/>
    <w:rsid w:val="00230885"/>
    <w:rsid w:val="00230B5A"/>
    <w:rsid w:val="00230BD5"/>
    <w:rsid w:val="00230C85"/>
    <w:rsid w:val="00230FAB"/>
    <w:rsid w:val="0023116B"/>
    <w:rsid w:val="002311C9"/>
    <w:rsid w:val="002315C7"/>
    <w:rsid w:val="002322E3"/>
    <w:rsid w:val="0023230E"/>
    <w:rsid w:val="002324F9"/>
    <w:rsid w:val="002326D8"/>
    <w:rsid w:val="00233000"/>
    <w:rsid w:val="0023351B"/>
    <w:rsid w:val="002336BE"/>
    <w:rsid w:val="002339E1"/>
    <w:rsid w:val="002339EC"/>
    <w:rsid w:val="002339EF"/>
    <w:rsid w:val="00233CEE"/>
    <w:rsid w:val="0023428C"/>
    <w:rsid w:val="002343F4"/>
    <w:rsid w:val="002347DC"/>
    <w:rsid w:val="00235041"/>
    <w:rsid w:val="002359E4"/>
    <w:rsid w:val="0023634A"/>
    <w:rsid w:val="00236CF5"/>
    <w:rsid w:val="00237122"/>
    <w:rsid w:val="00237290"/>
    <w:rsid w:val="0023768C"/>
    <w:rsid w:val="002378F6"/>
    <w:rsid w:val="00237A23"/>
    <w:rsid w:val="00237F17"/>
    <w:rsid w:val="00237F72"/>
    <w:rsid w:val="00240084"/>
    <w:rsid w:val="002405DF"/>
    <w:rsid w:val="00240837"/>
    <w:rsid w:val="002408BE"/>
    <w:rsid w:val="00240A22"/>
    <w:rsid w:val="00240A44"/>
    <w:rsid w:val="0024107E"/>
    <w:rsid w:val="00241189"/>
    <w:rsid w:val="00241309"/>
    <w:rsid w:val="00241594"/>
    <w:rsid w:val="00241683"/>
    <w:rsid w:val="00241A3F"/>
    <w:rsid w:val="00242986"/>
    <w:rsid w:val="0024307F"/>
    <w:rsid w:val="00243144"/>
    <w:rsid w:val="0024394A"/>
    <w:rsid w:val="00243E6F"/>
    <w:rsid w:val="00244156"/>
    <w:rsid w:val="002443D8"/>
    <w:rsid w:val="0024450F"/>
    <w:rsid w:val="00244A53"/>
    <w:rsid w:val="00244E56"/>
    <w:rsid w:val="00244F9D"/>
    <w:rsid w:val="002451EC"/>
    <w:rsid w:val="00245261"/>
    <w:rsid w:val="002454F2"/>
    <w:rsid w:val="00245B0D"/>
    <w:rsid w:val="00245BE7"/>
    <w:rsid w:val="0024646D"/>
    <w:rsid w:val="00246A0E"/>
    <w:rsid w:val="00246ADC"/>
    <w:rsid w:val="00246BBB"/>
    <w:rsid w:val="00246E2E"/>
    <w:rsid w:val="00246F87"/>
    <w:rsid w:val="00246F91"/>
    <w:rsid w:val="0024745B"/>
    <w:rsid w:val="002474B3"/>
    <w:rsid w:val="00247678"/>
    <w:rsid w:val="00247D8C"/>
    <w:rsid w:val="00247E8D"/>
    <w:rsid w:val="00247F46"/>
    <w:rsid w:val="00247F75"/>
    <w:rsid w:val="00250170"/>
    <w:rsid w:val="002501E5"/>
    <w:rsid w:val="002504E3"/>
    <w:rsid w:val="002505DF"/>
    <w:rsid w:val="002505E3"/>
    <w:rsid w:val="00250975"/>
    <w:rsid w:val="00250D51"/>
    <w:rsid w:val="00250DE5"/>
    <w:rsid w:val="00251035"/>
    <w:rsid w:val="00251229"/>
    <w:rsid w:val="002514AB"/>
    <w:rsid w:val="00251567"/>
    <w:rsid w:val="00251B20"/>
    <w:rsid w:val="00251CD5"/>
    <w:rsid w:val="00251ECF"/>
    <w:rsid w:val="00251F56"/>
    <w:rsid w:val="0025204C"/>
    <w:rsid w:val="00252D59"/>
    <w:rsid w:val="00253340"/>
    <w:rsid w:val="00253356"/>
    <w:rsid w:val="00253414"/>
    <w:rsid w:val="00253DEA"/>
    <w:rsid w:val="0025415D"/>
    <w:rsid w:val="002543B2"/>
    <w:rsid w:val="0025542F"/>
    <w:rsid w:val="0025552E"/>
    <w:rsid w:val="00255531"/>
    <w:rsid w:val="0025579E"/>
    <w:rsid w:val="00256048"/>
    <w:rsid w:val="00256054"/>
    <w:rsid w:val="00256CD5"/>
    <w:rsid w:val="00256E3A"/>
    <w:rsid w:val="00256E62"/>
    <w:rsid w:val="00257035"/>
    <w:rsid w:val="002572C6"/>
    <w:rsid w:val="0025732F"/>
    <w:rsid w:val="002573A0"/>
    <w:rsid w:val="002574BF"/>
    <w:rsid w:val="0025787F"/>
    <w:rsid w:val="00257892"/>
    <w:rsid w:val="00257A69"/>
    <w:rsid w:val="00257D1F"/>
    <w:rsid w:val="00260244"/>
    <w:rsid w:val="002602AE"/>
    <w:rsid w:val="002602D9"/>
    <w:rsid w:val="0026035E"/>
    <w:rsid w:val="0026055F"/>
    <w:rsid w:val="002606AC"/>
    <w:rsid w:val="002606BA"/>
    <w:rsid w:val="00260750"/>
    <w:rsid w:val="00260BA3"/>
    <w:rsid w:val="00260DDE"/>
    <w:rsid w:val="00260E0E"/>
    <w:rsid w:val="0026132C"/>
    <w:rsid w:val="00261C9D"/>
    <w:rsid w:val="00261CE8"/>
    <w:rsid w:val="00262058"/>
    <w:rsid w:val="002620CE"/>
    <w:rsid w:val="00262152"/>
    <w:rsid w:val="0026223D"/>
    <w:rsid w:val="0026256B"/>
    <w:rsid w:val="00262957"/>
    <w:rsid w:val="00262978"/>
    <w:rsid w:val="00262DEC"/>
    <w:rsid w:val="00262E01"/>
    <w:rsid w:val="00262EA4"/>
    <w:rsid w:val="002631DA"/>
    <w:rsid w:val="002634D2"/>
    <w:rsid w:val="0026367E"/>
    <w:rsid w:val="0026386A"/>
    <w:rsid w:val="002638B5"/>
    <w:rsid w:val="0026393F"/>
    <w:rsid w:val="00264057"/>
    <w:rsid w:val="00264473"/>
    <w:rsid w:val="00264813"/>
    <w:rsid w:val="002648C0"/>
    <w:rsid w:val="00264965"/>
    <w:rsid w:val="00264CBE"/>
    <w:rsid w:val="00264F4A"/>
    <w:rsid w:val="002650A5"/>
    <w:rsid w:val="002650CB"/>
    <w:rsid w:val="0026544D"/>
    <w:rsid w:val="00265A2F"/>
    <w:rsid w:val="00265B75"/>
    <w:rsid w:val="00265D5C"/>
    <w:rsid w:val="00265E18"/>
    <w:rsid w:val="00265ED0"/>
    <w:rsid w:val="00265F97"/>
    <w:rsid w:val="00266200"/>
    <w:rsid w:val="002666C3"/>
    <w:rsid w:val="002666CC"/>
    <w:rsid w:val="00266A1A"/>
    <w:rsid w:val="00266EB0"/>
    <w:rsid w:val="002671E5"/>
    <w:rsid w:val="00267308"/>
    <w:rsid w:val="00267367"/>
    <w:rsid w:val="002674EC"/>
    <w:rsid w:val="002678CA"/>
    <w:rsid w:val="00267D09"/>
    <w:rsid w:val="00267D1D"/>
    <w:rsid w:val="00267D99"/>
    <w:rsid w:val="00270042"/>
    <w:rsid w:val="00270173"/>
    <w:rsid w:val="002704AE"/>
    <w:rsid w:val="00270D14"/>
    <w:rsid w:val="0027124C"/>
    <w:rsid w:val="0027179A"/>
    <w:rsid w:val="00271989"/>
    <w:rsid w:val="00271998"/>
    <w:rsid w:val="00271FA8"/>
    <w:rsid w:val="00272077"/>
    <w:rsid w:val="00272117"/>
    <w:rsid w:val="0027236C"/>
    <w:rsid w:val="002724ED"/>
    <w:rsid w:val="00272A63"/>
    <w:rsid w:val="00272B89"/>
    <w:rsid w:val="00272BDF"/>
    <w:rsid w:val="00273268"/>
    <w:rsid w:val="00273491"/>
    <w:rsid w:val="002739D7"/>
    <w:rsid w:val="00274618"/>
    <w:rsid w:val="0027479C"/>
    <w:rsid w:val="002747DA"/>
    <w:rsid w:val="002747F6"/>
    <w:rsid w:val="00274C55"/>
    <w:rsid w:val="00274EF5"/>
    <w:rsid w:val="002751EA"/>
    <w:rsid w:val="00275277"/>
    <w:rsid w:val="0027533A"/>
    <w:rsid w:val="0027558C"/>
    <w:rsid w:val="00275960"/>
    <w:rsid w:val="00275BF0"/>
    <w:rsid w:val="00275D6D"/>
    <w:rsid w:val="00275E04"/>
    <w:rsid w:val="00276201"/>
    <w:rsid w:val="00276276"/>
    <w:rsid w:val="0027635E"/>
    <w:rsid w:val="002764A8"/>
    <w:rsid w:val="0027657F"/>
    <w:rsid w:val="002766CA"/>
    <w:rsid w:val="002768A8"/>
    <w:rsid w:val="00276961"/>
    <w:rsid w:val="00276A9D"/>
    <w:rsid w:val="00277356"/>
    <w:rsid w:val="002777C6"/>
    <w:rsid w:val="00277937"/>
    <w:rsid w:val="00277BB0"/>
    <w:rsid w:val="00277BB5"/>
    <w:rsid w:val="00277C70"/>
    <w:rsid w:val="00280222"/>
    <w:rsid w:val="002804DB"/>
    <w:rsid w:val="00280636"/>
    <w:rsid w:val="002807F3"/>
    <w:rsid w:val="00280A8B"/>
    <w:rsid w:val="00280E9B"/>
    <w:rsid w:val="00281016"/>
    <w:rsid w:val="0028102F"/>
    <w:rsid w:val="0028115D"/>
    <w:rsid w:val="002813DE"/>
    <w:rsid w:val="002815F3"/>
    <w:rsid w:val="0028182B"/>
    <w:rsid w:val="00281C45"/>
    <w:rsid w:val="00281EA9"/>
    <w:rsid w:val="00282140"/>
    <w:rsid w:val="0028236D"/>
    <w:rsid w:val="002828C8"/>
    <w:rsid w:val="002829EC"/>
    <w:rsid w:val="00282AD7"/>
    <w:rsid w:val="00282DA6"/>
    <w:rsid w:val="00282EB1"/>
    <w:rsid w:val="00282ECD"/>
    <w:rsid w:val="00283164"/>
    <w:rsid w:val="00283496"/>
    <w:rsid w:val="002835F8"/>
    <w:rsid w:val="00283731"/>
    <w:rsid w:val="00283943"/>
    <w:rsid w:val="002839A8"/>
    <w:rsid w:val="00283E2E"/>
    <w:rsid w:val="00284140"/>
    <w:rsid w:val="00284943"/>
    <w:rsid w:val="00284F04"/>
    <w:rsid w:val="00284F56"/>
    <w:rsid w:val="0028502B"/>
    <w:rsid w:val="00285103"/>
    <w:rsid w:val="002851D4"/>
    <w:rsid w:val="002856C4"/>
    <w:rsid w:val="002857FF"/>
    <w:rsid w:val="0028584E"/>
    <w:rsid w:val="002859D8"/>
    <w:rsid w:val="00285DE7"/>
    <w:rsid w:val="0028615B"/>
    <w:rsid w:val="002864D0"/>
    <w:rsid w:val="00286649"/>
    <w:rsid w:val="002867DA"/>
    <w:rsid w:val="00286816"/>
    <w:rsid w:val="002868C3"/>
    <w:rsid w:val="00286936"/>
    <w:rsid w:val="00286ED1"/>
    <w:rsid w:val="00286EF3"/>
    <w:rsid w:val="00286F43"/>
    <w:rsid w:val="0028750B"/>
    <w:rsid w:val="002875CC"/>
    <w:rsid w:val="0028763F"/>
    <w:rsid w:val="0028766C"/>
    <w:rsid w:val="00287F3D"/>
    <w:rsid w:val="00290236"/>
    <w:rsid w:val="00290ABA"/>
    <w:rsid w:val="00290E76"/>
    <w:rsid w:val="00291208"/>
    <w:rsid w:val="002912D7"/>
    <w:rsid w:val="0029135A"/>
    <w:rsid w:val="00291DC7"/>
    <w:rsid w:val="00292251"/>
    <w:rsid w:val="00292885"/>
    <w:rsid w:val="00292887"/>
    <w:rsid w:val="002928AA"/>
    <w:rsid w:val="0029299B"/>
    <w:rsid w:val="00292F4E"/>
    <w:rsid w:val="00293043"/>
    <w:rsid w:val="002930DC"/>
    <w:rsid w:val="00293767"/>
    <w:rsid w:val="00293866"/>
    <w:rsid w:val="002938B2"/>
    <w:rsid w:val="002939A9"/>
    <w:rsid w:val="002939E4"/>
    <w:rsid w:val="00293B96"/>
    <w:rsid w:val="00293E48"/>
    <w:rsid w:val="002945CB"/>
    <w:rsid w:val="00294769"/>
    <w:rsid w:val="00294C29"/>
    <w:rsid w:val="0029547E"/>
    <w:rsid w:val="002956A0"/>
    <w:rsid w:val="0029573F"/>
    <w:rsid w:val="002958C2"/>
    <w:rsid w:val="002958DB"/>
    <w:rsid w:val="002959E6"/>
    <w:rsid w:val="00295C7E"/>
    <w:rsid w:val="00296029"/>
    <w:rsid w:val="0029616B"/>
    <w:rsid w:val="002961DC"/>
    <w:rsid w:val="0029689D"/>
    <w:rsid w:val="0029692F"/>
    <w:rsid w:val="00296A10"/>
    <w:rsid w:val="00296BEE"/>
    <w:rsid w:val="00296E00"/>
    <w:rsid w:val="00296E1D"/>
    <w:rsid w:val="002A0123"/>
    <w:rsid w:val="002A089B"/>
    <w:rsid w:val="002A093B"/>
    <w:rsid w:val="002A094B"/>
    <w:rsid w:val="002A0C27"/>
    <w:rsid w:val="002A0DF9"/>
    <w:rsid w:val="002A0EB3"/>
    <w:rsid w:val="002A13FE"/>
    <w:rsid w:val="002A1526"/>
    <w:rsid w:val="002A17A3"/>
    <w:rsid w:val="002A1905"/>
    <w:rsid w:val="002A1976"/>
    <w:rsid w:val="002A1D4A"/>
    <w:rsid w:val="002A1F73"/>
    <w:rsid w:val="002A1FC9"/>
    <w:rsid w:val="002A2175"/>
    <w:rsid w:val="002A2317"/>
    <w:rsid w:val="002A2636"/>
    <w:rsid w:val="002A32F6"/>
    <w:rsid w:val="002A352D"/>
    <w:rsid w:val="002A35ED"/>
    <w:rsid w:val="002A37B1"/>
    <w:rsid w:val="002A3A17"/>
    <w:rsid w:val="002A3ADB"/>
    <w:rsid w:val="002A3C42"/>
    <w:rsid w:val="002A3E76"/>
    <w:rsid w:val="002A44AC"/>
    <w:rsid w:val="002A4574"/>
    <w:rsid w:val="002A4937"/>
    <w:rsid w:val="002A4BDF"/>
    <w:rsid w:val="002A51FA"/>
    <w:rsid w:val="002A537B"/>
    <w:rsid w:val="002A53A1"/>
    <w:rsid w:val="002A54BE"/>
    <w:rsid w:val="002A56E4"/>
    <w:rsid w:val="002A5B30"/>
    <w:rsid w:val="002A5DE2"/>
    <w:rsid w:val="002A5F26"/>
    <w:rsid w:val="002A5F31"/>
    <w:rsid w:val="002A5FE9"/>
    <w:rsid w:val="002A6431"/>
    <w:rsid w:val="002A68F8"/>
    <w:rsid w:val="002A6BF7"/>
    <w:rsid w:val="002A7030"/>
    <w:rsid w:val="002A772C"/>
    <w:rsid w:val="002A77EE"/>
    <w:rsid w:val="002A7988"/>
    <w:rsid w:val="002A7B2D"/>
    <w:rsid w:val="002A7B77"/>
    <w:rsid w:val="002A7C55"/>
    <w:rsid w:val="002A7CD9"/>
    <w:rsid w:val="002B01A7"/>
    <w:rsid w:val="002B066C"/>
    <w:rsid w:val="002B07FD"/>
    <w:rsid w:val="002B0D61"/>
    <w:rsid w:val="002B0EE5"/>
    <w:rsid w:val="002B1AEC"/>
    <w:rsid w:val="002B1DB1"/>
    <w:rsid w:val="002B1FD7"/>
    <w:rsid w:val="002B257D"/>
    <w:rsid w:val="002B2914"/>
    <w:rsid w:val="002B2C85"/>
    <w:rsid w:val="002B2E6F"/>
    <w:rsid w:val="002B2EE5"/>
    <w:rsid w:val="002B2F29"/>
    <w:rsid w:val="002B3081"/>
    <w:rsid w:val="002B312B"/>
    <w:rsid w:val="002B3155"/>
    <w:rsid w:val="002B32ED"/>
    <w:rsid w:val="002B3578"/>
    <w:rsid w:val="002B3761"/>
    <w:rsid w:val="002B3CA7"/>
    <w:rsid w:val="002B3E40"/>
    <w:rsid w:val="002B3FAD"/>
    <w:rsid w:val="002B3FFC"/>
    <w:rsid w:val="002B4024"/>
    <w:rsid w:val="002B4269"/>
    <w:rsid w:val="002B4280"/>
    <w:rsid w:val="002B4340"/>
    <w:rsid w:val="002B4354"/>
    <w:rsid w:val="002B4621"/>
    <w:rsid w:val="002B4A28"/>
    <w:rsid w:val="002B4B2F"/>
    <w:rsid w:val="002B4C9C"/>
    <w:rsid w:val="002B5449"/>
    <w:rsid w:val="002B54C5"/>
    <w:rsid w:val="002B5631"/>
    <w:rsid w:val="002B5689"/>
    <w:rsid w:val="002B582E"/>
    <w:rsid w:val="002B5A65"/>
    <w:rsid w:val="002B5BFD"/>
    <w:rsid w:val="002B5CAA"/>
    <w:rsid w:val="002B5E7E"/>
    <w:rsid w:val="002B616E"/>
    <w:rsid w:val="002B642C"/>
    <w:rsid w:val="002B6439"/>
    <w:rsid w:val="002B65AE"/>
    <w:rsid w:val="002B6E9B"/>
    <w:rsid w:val="002B6F72"/>
    <w:rsid w:val="002B7224"/>
    <w:rsid w:val="002B746F"/>
    <w:rsid w:val="002B74C4"/>
    <w:rsid w:val="002B77BD"/>
    <w:rsid w:val="002B7F1A"/>
    <w:rsid w:val="002C078C"/>
    <w:rsid w:val="002C0D10"/>
    <w:rsid w:val="002C0EF5"/>
    <w:rsid w:val="002C132F"/>
    <w:rsid w:val="002C19B8"/>
    <w:rsid w:val="002C1C48"/>
    <w:rsid w:val="002C1D65"/>
    <w:rsid w:val="002C1F90"/>
    <w:rsid w:val="002C22C4"/>
    <w:rsid w:val="002C2393"/>
    <w:rsid w:val="002C243F"/>
    <w:rsid w:val="002C29FF"/>
    <w:rsid w:val="002C2B52"/>
    <w:rsid w:val="002C2C97"/>
    <w:rsid w:val="002C2DA0"/>
    <w:rsid w:val="002C2DA8"/>
    <w:rsid w:val="002C3120"/>
    <w:rsid w:val="002C32A1"/>
    <w:rsid w:val="002C3486"/>
    <w:rsid w:val="002C3817"/>
    <w:rsid w:val="002C3C38"/>
    <w:rsid w:val="002C3E69"/>
    <w:rsid w:val="002C42FB"/>
    <w:rsid w:val="002C4868"/>
    <w:rsid w:val="002C4C18"/>
    <w:rsid w:val="002C4CC3"/>
    <w:rsid w:val="002C4DC5"/>
    <w:rsid w:val="002C5097"/>
    <w:rsid w:val="002C50E2"/>
    <w:rsid w:val="002C5475"/>
    <w:rsid w:val="002C54AD"/>
    <w:rsid w:val="002C54B9"/>
    <w:rsid w:val="002C54BF"/>
    <w:rsid w:val="002C56F4"/>
    <w:rsid w:val="002C584F"/>
    <w:rsid w:val="002C58AB"/>
    <w:rsid w:val="002C5C91"/>
    <w:rsid w:val="002C6585"/>
    <w:rsid w:val="002C6625"/>
    <w:rsid w:val="002C66EC"/>
    <w:rsid w:val="002C6A2A"/>
    <w:rsid w:val="002C6A32"/>
    <w:rsid w:val="002C6B99"/>
    <w:rsid w:val="002C7336"/>
    <w:rsid w:val="002C7465"/>
    <w:rsid w:val="002C76E9"/>
    <w:rsid w:val="002C7CC2"/>
    <w:rsid w:val="002C7D38"/>
    <w:rsid w:val="002C7ECF"/>
    <w:rsid w:val="002D0201"/>
    <w:rsid w:val="002D0203"/>
    <w:rsid w:val="002D04B7"/>
    <w:rsid w:val="002D06ED"/>
    <w:rsid w:val="002D1125"/>
    <w:rsid w:val="002D1222"/>
    <w:rsid w:val="002D13C4"/>
    <w:rsid w:val="002D1407"/>
    <w:rsid w:val="002D1478"/>
    <w:rsid w:val="002D150C"/>
    <w:rsid w:val="002D166C"/>
    <w:rsid w:val="002D1735"/>
    <w:rsid w:val="002D18B0"/>
    <w:rsid w:val="002D18BB"/>
    <w:rsid w:val="002D1BE5"/>
    <w:rsid w:val="002D1C95"/>
    <w:rsid w:val="002D1D15"/>
    <w:rsid w:val="002D1F7F"/>
    <w:rsid w:val="002D2337"/>
    <w:rsid w:val="002D240C"/>
    <w:rsid w:val="002D297C"/>
    <w:rsid w:val="002D2E20"/>
    <w:rsid w:val="002D3188"/>
    <w:rsid w:val="002D31B7"/>
    <w:rsid w:val="002D330F"/>
    <w:rsid w:val="002D37DA"/>
    <w:rsid w:val="002D3AAE"/>
    <w:rsid w:val="002D3ACF"/>
    <w:rsid w:val="002D3CE4"/>
    <w:rsid w:val="002D3E9A"/>
    <w:rsid w:val="002D4307"/>
    <w:rsid w:val="002D45B3"/>
    <w:rsid w:val="002D491C"/>
    <w:rsid w:val="002D4D2A"/>
    <w:rsid w:val="002D4EB2"/>
    <w:rsid w:val="002D554E"/>
    <w:rsid w:val="002D58D3"/>
    <w:rsid w:val="002D5A23"/>
    <w:rsid w:val="002D5E52"/>
    <w:rsid w:val="002D5F2B"/>
    <w:rsid w:val="002D60C9"/>
    <w:rsid w:val="002D61BA"/>
    <w:rsid w:val="002D626F"/>
    <w:rsid w:val="002D6587"/>
    <w:rsid w:val="002D65DD"/>
    <w:rsid w:val="002D6632"/>
    <w:rsid w:val="002D6A44"/>
    <w:rsid w:val="002D6A62"/>
    <w:rsid w:val="002D6CAB"/>
    <w:rsid w:val="002D7407"/>
    <w:rsid w:val="002D765D"/>
    <w:rsid w:val="002D77C7"/>
    <w:rsid w:val="002D7B81"/>
    <w:rsid w:val="002D7CD1"/>
    <w:rsid w:val="002D7E24"/>
    <w:rsid w:val="002D7F9A"/>
    <w:rsid w:val="002E0086"/>
    <w:rsid w:val="002E0129"/>
    <w:rsid w:val="002E0188"/>
    <w:rsid w:val="002E033E"/>
    <w:rsid w:val="002E055D"/>
    <w:rsid w:val="002E0635"/>
    <w:rsid w:val="002E06E3"/>
    <w:rsid w:val="002E0712"/>
    <w:rsid w:val="002E0749"/>
    <w:rsid w:val="002E08B4"/>
    <w:rsid w:val="002E0BFE"/>
    <w:rsid w:val="002E0D41"/>
    <w:rsid w:val="002E130D"/>
    <w:rsid w:val="002E1D50"/>
    <w:rsid w:val="002E1D93"/>
    <w:rsid w:val="002E1F5D"/>
    <w:rsid w:val="002E2258"/>
    <w:rsid w:val="002E2626"/>
    <w:rsid w:val="002E27C2"/>
    <w:rsid w:val="002E28AB"/>
    <w:rsid w:val="002E2981"/>
    <w:rsid w:val="002E2B54"/>
    <w:rsid w:val="002E2B9F"/>
    <w:rsid w:val="002E2BA2"/>
    <w:rsid w:val="002E2C8E"/>
    <w:rsid w:val="002E2DDF"/>
    <w:rsid w:val="002E2ECC"/>
    <w:rsid w:val="002E3273"/>
    <w:rsid w:val="002E3C91"/>
    <w:rsid w:val="002E3CA4"/>
    <w:rsid w:val="002E40C8"/>
    <w:rsid w:val="002E454D"/>
    <w:rsid w:val="002E45FB"/>
    <w:rsid w:val="002E4657"/>
    <w:rsid w:val="002E4AB2"/>
    <w:rsid w:val="002E4C47"/>
    <w:rsid w:val="002E4D2D"/>
    <w:rsid w:val="002E4E22"/>
    <w:rsid w:val="002E4F7F"/>
    <w:rsid w:val="002E580A"/>
    <w:rsid w:val="002E5972"/>
    <w:rsid w:val="002E5A95"/>
    <w:rsid w:val="002E5E06"/>
    <w:rsid w:val="002E5EF8"/>
    <w:rsid w:val="002E64C3"/>
    <w:rsid w:val="002E67E9"/>
    <w:rsid w:val="002E68C1"/>
    <w:rsid w:val="002E697B"/>
    <w:rsid w:val="002E6B21"/>
    <w:rsid w:val="002E71EE"/>
    <w:rsid w:val="002E740E"/>
    <w:rsid w:val="002E769D"/>
    <w:rsid w:val="002E76B9"/>
    <w:rsid w:val="002E7838"/>
    <w:rsid w:val="002E7F49"/>
    <w:rsid w:val="002F03D3"/>
    <w:rsid w:val="002F0628"/>
    <w:rsid w:val="002F107D"/>
    <w:rsid w:val="002F1207"/>
    <w:rsid w:val="002F1761"/>
    <w:rsid w:val="002F1833"/>
    <w:rsid w:val="002F1A3F"/>
    <w:rsid w:val="002F1D70"/>
    <w:rsid w:val="002F1D8C"/>
    <w:rsid w:val="002F27E6"/>
    <w:rsid w:val="002F2A36"/>
    <w:rsid w:val="002F2AD8"/>
    <w:rsid w:val="002F2C5B"/>
    <w:rsid w:val="002F2FDE"/>
    <w:rsid w:val="002F36BC"/>
    <w:rsid w:val="002F373C"/>
    <w:rsid w:val="002F3E79"/>
    <w:rsid w:val="002F3FA8"/>
    <w:rsid w:val="002F404A"/>
    <w:rsid w:val="002F44C9"/>
    <w:rsid w:val="002F4767"/>
    <w:rsid w:val="002F4A44"/>
    <w:rsid w:val="002F52EA"/>
    <w:rsid w:val="002F58E8"/>
    <w:rsid w:val="002F5988"/>
    <w:rsid w:val="002F599C"/>
    <w:rsid w:val="002F59A6"/>
    <w:rsid w:val="002F5EE7"/>
    <w:rsid w:val="002F64A5"/>
    <w:rsid w:val="002F6F35"/>
    <w:rsid w:val="002F714D"/>
    <w:rsid w:val="002F7196"/>
    <w:rsid w:val="002F72CA"/>
    <w:rsid w:val="002F79B6"/>
    <w:rsid w:val="002F79BC"/>
    <w:rsid w:val="002F7AC1"/>
    <w:rsid w:val="00300124"/>
    <w:rsid w:val="00300182"/>
    <w:rsid w:val="0030019A"/>
    <w:rsid w:val="00300553"/>
    <w:rsid w:val="00300767"/>
    <w:rsid w:val="00300B0A"/>
    <w:rsid w:val="00301AAF"/>
    <w:rsid w:val="00301C62"/>
    <w:rsid w:val="00301E97"/>
    <w:rsid w:val="0030219A"/>
    <w:rsid w:val="0030264F"/>
    <w:rsid w:val="00302A70"/>
    <w:rsid w:val="00302B9C"/>
    <w:rsid w:val="00302DE1"/>
    <w:rsid w:val="00302EF2"/>
    <w:rsid w:val="00302F81"/>
    <w:rsid w:val="00303126"/>
    <w:rsid w:val="003033F2"/>
    <w:rsid w:val="0030342C"/>
    <w:rsid w:val="00303711"/>
    <w:rsid w:val="00303956"/>
    <w:rsid w:val="0030433C"/>
    <w:rsid w:val="003044F5"/>
    <w:rsid w:val="00304AD9"/>
    <w:rsid w:val="003050B1"/>
    <w:rsid w:val="0030512B"/>
    <w:rsid w:val="00305233"/>
    <w:rsid w:val="0030532B"/>
    <w:rsid w:val="003057A1"/>
    <w:rsid w:val="00305B35"/>
    <w:rsid w:val="00305B7E"/>
    <w:rsid w:val="00305E1D"/>
    <w:rsid w:val="003063DE"/>
    <w:rsid w:val="00306633"/>
    <w:rsid w:val="00306A66"/>
    <w:rsid w:val="00306AF5"/>
    <w:rsid w:val="00306B4F"/>
    <w:rsid w:val="00306DCF"/>
    <w:rsid w:val="00306FDD"/>
    <w:rsid w:val="003072F6"/>
    <w:rsid w:val="003075B9"/>
    <w:rsid w:val="003075F8"/>
    <w:rsid w:val="003075FA"/>
    <w:rsid w:val="003077A8"/>
    <w:rsid w:val="0030795F"/>
    <w:rsid w:val="00310897"/>
    <w:rsid w:val="003109CB"/>
    <w:rsid w:val="00310A8A"/>
    <w:rsid w:val="00310CBF"/>
    <w:rsid w:val="00310D9F"/>
    <w:rsid w:val="00310E96"/>
    <w:rsid w:val="003111FD"/>
    <w:rsid w:val="003114B4"/>
    <w:rsid w:val="00311BB7"/>
    <w:rsid w:val="00311DA8"/>
    <w:rsid w:val="003123F9"/>
    <w:rsid w:val="003124A2"/>
    <w:rsid w:val="00312754"/>
    <w:rsid w:val="00312E7C"/>
    <w:rsid w:val="00312FDF"/>
    <w:rsid w:val="003130F8"/>
    <w:rsid w:val="003138D8"/>
    <w:rsid w:val="00313D5C"/>
    <w:rsid w:val="00313E60"/>
    <w:rsid w:val="003146D8"/>
    <w:rsid w:val="00314754"/>
    <w:rsid w:val="0031519B"/>
    <w:rsid w:val="003152ED"/>
    <w:rsid w:val="0031534A"/>
    <w:rsid w:val="00315BF2"/>
    <w:rsid w:val="00315D5A"/>
    <w:rsid w:val="00315FB4"/>
    <w:rsid w:val="003160D2"/>
    <w:rsid w:val="00316108"/>
    <w:rsid w:val="00316587"/>
    <w:rsid w:val="0031717D"/>
    <w:rsid w:val="00317429"/>
    <w:rsid w:val="00317709"/>
    <w:rsid w:val="00317D8F"/>
    <w:rsid w:val="00317EC5"/>
    <w:rsid w:val="003203F3"/>
    <w:rsid w:val="00320592"/>
    <w:rsid w:val="00320DDD"/>
    <w:rsid w:val="00320ECB"/>
    <w:rsid w:val="00320ED9"/>
    <w:rsid w:val="00321136"/>
    <w:rsid w:val="003212EC"/>
    <w:rsid w:val="00321670"/>
    <w:rsid w:val="00321DA9"/>
    <w:rsid w:val="00321EDC"/>
    <w:rsid w:val="00322286"/>
    <w:rsid w:val="003222F2"/>
    <w:rsid w:val="00322553"/>
    <w:rsid w:val="003228AB"/>
    <w:rsid w:val="00322A83"/>
    <w:rsid w:val="0032307A"/>
    <w:rsid w:val="003230F5"/>
    <w:rsid w:val="00323229"/>
    <w:rsid w:val="00323342"/>
    <w:rsid w:val="00323681"/>
    <w:rsid w:val="00323729"/>
    <w:rsid w:val="00323D60"/>
    <w:rsid w:val="0032417F"/>
    <w:rsid w:val="00324417"/>
    <w:rsid w:val="0032456F"/>
    <w:rsid w:val="00324731"/>
    <w:rsid w:val="00324817"/>
    <w:rsid w:val="00324879"/>
    <w:rsid w:val="00324B80"/>
    <w:rsid w:val="003256C4"/>
    <w:rsid w:val="00325D6F"/>
    <w:rsid w:val="003261B7"/>
    <w:rsid w:val="003262C6"/>
    <w:rsid w:val="00326394"/>
    <w:rsid w:val="00326AFF"/>
    <w:rsid w:val="00326B55"/>
    <w:rsid w:val="00326CC6"/>
    <w:rsid w:val="00326E79"/>
    <w:rsid w:val="003270ED"/>
    <w:rsid w:val="003270EF"/>
    <w:rsid w:val="00327333"/>
    <w:rsid w:val="00327542"/>
    <w:rsid w:val="00327F18"/>
    <w:rsid w:val="00330152"/>
    <w:rsid w:val="003305FD"/>
    <w:rsid w:val="00330681"/>
    <w:rsid w:val="0033081A"/>
    <w:rsid w:val="003309A2"/>
    <w:rsid w:val="00330A00"/>
    <w:rsid w:val="00330BFF"/>
    <w:rsid w:val="00330E51"/>
    <w:rsid w:val="00330E9A"/>
    <w:rsid w:val="00331239"/>
    <w:rsid w:val="0033127A"/>
    <w:rsid w:val="00331438"/>
    <w:rsid w:val="00331492"/>
    <w:rsid w:val="003314B8"/>
    <w:rsid w:val="0033207E"/>
    <w:rsid w:val="00332227"/>
    <w:rsid w:val="003329BD"/>
    <w:rsid w:val="00332A27"/>
    <w:rsid w:val="00332E3E"/>
    <w:rsid w:val="00332E47"/>
    <w:rsid w:val="00332E71"/>
    <w:rsid w:val="00333599"/>
    <w:rsid w:val="00333AD2"/>
    <w:rsid w:val="0033403D"/>
    <w:rsid w:val="00334075"/>
    <w:rsid w:val="003341B1"/>
    <w:rsid w:val="0033449B"/>
    <w:rsid w:val="003345E1"/>
    <w:rsid w:val="0033463B"/>
    <w:rsid w:val="0033468D"/>
    <w:rsid w:val="0033480F"/>
    <w:rsid w:val="00334FF8"/>
    <w:rsid w:val="0033524E"/>
    <w:rsid w:val="003352CC"/>
    <w:rsid w:val="003353FC"/>
    <w:rsid w:val="00335431"/>
    <w:rsid w:val="0033558E"/>
    <w:rsid w:val="00335A3F"/>
    <w:rsid w:val="00335BA6"/>
    <w:rsid w:val="00335F95"/>
    <w:rsid w:val="00335FDB"/>
    <w:rsid w:val="0033655D"/>
    <w:rsid w:val="003366A8"/>
    <w:rsid w:val="003366D8"/>
    <w:rsid w:val="0033675F"/>
    <w:rsid w:val="003367E9"/>
    <w:rsid w:val="00336942"/>
    <w:rsid w:val="00336CCC"/>
    <w:rsid w:val="00337327"/>
    <w:rsid w:val="0033737E"/>
    <w:rsid w:val="00337552"/>
    <w:rsid w:val="00337938"/>
    <w:rsid w:val="00337A88"/>
    <w:rsid w:val="00337D93"/>
    <w:rsid w:val="00337E6C"/>
    <w:rsid w:val="00340446"/>
    <w:rsid w:val="00340610"/>
    <w:rsid w:val="003407AF"/>
    <w:rsid w:val="0034119E"/>
    <w:rsid w:val="00341320"/>
    <w:rsid w:val="003416BD"/>
    <w:rsid w:val="003419DF"/>
    <w:rsid w:val="00341F94"/>
    <w:rsid w:val="003420A3"/>
    <w:rsid w:val="00342501"/>
    <w:rsid w:val="003428B4"/>
    <w:rsid w:val="00342A9C"/>
    <w:rsid w:val="00342EC3"/>
    <w:rsid w:val="0034301A"/>
    <w:rsid w:val="003433DF"/>
    <w:rsid w:val="00343875"/>
    <w:rsid w:val="00343955"/>
    <w:rsid w:val="0034405B"/>
    <w:rsid w:val="00344150"/>
    <w:rsid w:val="003442A4"/>
    <w:rsid w:val="003442D7"/>
    <w:rsid w:val="003443CC"/>
    <w:rsid w:val="00344562"/>
    <w:rsid w:val="0034472C"/>
    <w:rsid w:val="003447ED"/>
    <w:rsid w:val="0034485A"/>
    <w:rsid w:val="00344914"/>
    <w:rsid w:val="0034522E"/>
    <w:rsid w:val="0034573B"/>
    <w:rsid w:val="00345CAC"/>
    <w:rsid w:val="00345EC4"/>
    <w:rsid w:val="0034625F"/>
    <w:rsid w:val="003465D0"/>
    <w:rsid w:val="00346BF0"/>
    <w:rsid w:val="00346CE4"/>
    <w:rsid w:val="00346D5C"/>
    <w:rsid w:val="00346DDE"/>
    <w:rsid w:val="00346E9A"/>
    <w:rsid w:val="00347086"/>
    <w:rsid w:val="003470DE"/>
    <w:rsid w:val="003473D1"/>
    <w:rsid w:val="0034789F"/>
    <w:rsid w:val="00347BFF"/>
    <w:rsid w:val="00347E80"/>
    <w:rsid w:val="00347FEF"/>
    <w:rsid w:val="00350084"/>
    <w:rsid w:val="00350399"/>
    <w:rsid w:val="00350465"/>
    <w:rsid w:val="003507A5"/>
    <w:rsid w:val="00350A2E"/>
    <w:rsid w:val="00350C03"/>
    <w:rsid w:val="00351852"/>
    <w:rsid w:val="00351984"/>
    <w:rsid w:val="00353D2B"/>
    <w:rsid w:val="00353FBD"/>
    <w:rsid w:val="0035405E"/>
    <w:rsid w:val="00354476"/>
    <w:rsid w:val="00354483"/>
    <w:rsid w:val="00354512"/>
    <w:rsid w:val="003547A5"/>
    <w:rsid w:val="00354B5C"/>
    <w:rsid w:val="00355206"/>
    <w:rsid w:val="0035521C"/>
    <w:rsid w:val="00355607"/>
    <w:rsid w:val="00355C1F"/>
    <w:rsid w:val="0035619F"/>
    <w:rsid w:val="00356992"/>
    <w:rsid w:val="003569B9"/>
    <w:rsid w:val="00356DD4"/>
    <w:rsid w:val="003573C3"/>
    <w:rsid w:val="003579B6"/>
    <w:rsid w:val="00357A69"/>
    <w:rsid w:val="00357DA0"/>
    <w:rsid w:val="00357DA2"/>
    <w:rsid w:val="003604D3"/>
    <w:rsid w:val="0036051F"/>
    <w:rsid w:val="00360594"/>
    <w:rsid w:val="00360BFC"/>
    <w:rsid w:val="003611E5"/>
    <w:rsid w:val="003614A0"/>
    <w:rsid w:val="003619BE"/>
    <w:rsid w:val="00361F99"/>
    <w:rsid w:val="0036226F"/>
    <w:rsid w:val="003624D6"/>
    <w:rsid w:val="00362634"/>
    <w:rsid w:val="00362FCB"/>
    <w:rsid w:val="0036302B"/>
    <w:rsid w:val="00363200"/>
    <w:rsid w:val="00363231"/>
    <w:rsid w:val="0036369E"/>
    <w:rsid w:val="00363985"/>
    <w:rsid w:val="00363C8A"/>
    <w:rsid w:val="0036405D"/>
    <w:rsid w:val="003647A6"/>
    <w:rsid w:val="00364B01"/>
    <w:rsid w:val="00364C82"/>
    <w:rsid w:val="00364E38"/>
    <w:rsid w:val="00364ECB"/>
    <w:rsid w:val="00364ED1"/>
    <w:rsid w:val="00364ED2"/>
    <w:rsid w:val="00364EDB"/>
    <w:rsid w:val="00364F35"/>
    <w:rsid w:val="00364F4C"/>
    <w:rsid w:val="00364FBA"/>
    <w:rsid w:val="00365335"/>
    <w:rsid w:val="0036533C"/>
    <w:rsid w:val="0036546F"/>
    <w:rsid w:val="003659E0"/>
    <w:rsid w:val="00365ACC"/>
    <w:rsid w:val="00365D82"/>
    <w:rsid w:val="00365EA6"/>
    <w:rsid w:val="00366376"/>
    <w:rsid w:val="00366757"/>
    <w:rsid w:val="003667B0"/>
    <w:rsid w:val="00366DDC"/>
    <w:rsid w:val="00366F58"/>
    <w:rsid w:val="00367205"/>
    <w:rsid w:val="003672D8"/>
    <w:rsid w:val="00367855"/>
    <w:rsid w:val="00367A88"/>
    <w:rsid w:val="00367ADC"/>
    <w:rsid w:val="00367C69"/>
    <w:rsid w:val="00367E8A"/>
    <w:rsid w:val="00370243"/>
    <w:rsid w:val="0037060F"/>
    <w:rsid w:val="003708A9"/>
    <w:rsid w:val="0037098D"/>
    <w:rsid w:val="00370A58"/>
    <w:rsid w:val="00370D69"/>
    <w:rsid w:val="00370E2F"/>
    <w:rsid w:val="0037101E"/>
    <w:rsid w:val="0037154F"/>
    <w:rsid w:val="0037240E"/>
    <w:rsid w:val="00372600"/>
    <w:rsid w:val="003727C2"/>
    <w:rsid w:val="00372838"/>
    <w:rsid w:val="00372991"/>
    <w:rsid w:val="00372A0F"/>
    <w:rsid w:val="00372BDB"/>
    <w:rsid w:val="003730B5"/>
    <w:rsid w:val="003732DF"/>
    <w:rsid w:val="003737EE"/>
    <w:rsid w:val="00373B0F"/>
    <w:rsid w:val="00373C8F"/>
    <w:rsid w:val="00373E44"/>
    <w:rsid w:val="0037409B"/>
    <w:rsid w:val="00374758"/>
    <w:rsid w:val="0037477B"/>
    <w:rsid w:val="00374A2B"/>
    <w:rsid w:val="00374A94"/>
    <w:rsid w:val="0037509D"/>
    <w:rsid w:val="003751D8"/>
    <w:rsid w:val="0037531E"/>
    <w:rsid w:val="0037539D"/>
    <w:rsid w:val="0037556D"/>
    <w:rsid w:val="003759EE"/>
    <w:rsid w:val="00375AFB"/>
    <w:rsid w:val="00375BA5"/>
    <w:rsid w:val="00375D1E"/>
    <w:rsid w:val="00375E62"/>
    <w:rsid w:val="00376058"/>
    <w:rsid w:val="003760F3"/>
    <w:rsid w:val="00376174"/>
    <w:rsid w:val="0037625D"/>
    <w:rsid w:val="00376A86"/>
    <w:rsid w:val="00376ABF"/>
    <w:rsid w:val="00376DE5"/>
    <w:rsid w:val="00376F65"/>
    <w:rsid w:val="00376F74"/>
    <w:rsid w:val="00377349"/>
    <w:rsid w:val="00380233"/>
    <w:rsid w:val="0038069D"/>
    <w:rsid w:val="00380AF8"/>
    <w:rsid w:val="00380BA9"/>
    <w:rsid w:val="00380DB9"/>
    <w:rsid w:val="00380DBD"/>
    <w:rsid w:val="003815B6"/>
    <w:rsid w:val="00381856"/>
    <w:rsid w:val="003819B8"/>
    <w:rsid w:val="00381AC1"/>
    <w:rsid w:val="0038210B"/>
    <w:rsid w:val="0038235C"/>
    <w:rsid w:val="00382363"/>
    <w:rsid w:val="003825DA"/>
    <w:rsid w:val="0038277C"/>
    <w:rsid w:val="00382A26"/>
    <w:rsid w:val="00382CEE"/>
    <w:rsid w:val="00382F59"/>
    <w:rsid w:val="0038397B"/>
    <w:rsid w:val="00383AD0"/>
    <w:rsid w:val="0038410B"/>
    <w:rsid w:val="003841B1"/>
    <w:rsid w:val="00384717"/>
    <w:rsid w:val="00384D7E"/>
    <w:rsid w:val="00384F43"/>
    <w:rsid w:val="0038523D"/>
    <w:rsid w:val="003853DE"/>
    <w:rsid w:val="00385433"/>
    <w:rsid w:val="0038556F"/>
    <w:rsid w:val="00385A43"/>
    <w:rsid w:val="00385D81"/>
    <w:rsid w:val="00385DC2"/>
    <w:rsid w:val="00385E01"/>
    <w:rsid w:val="00385F98"/>
    <w:rsid w:val="003863E5"/>
    <w:rsid w:val="00386517"/>
    <w:rsid w:val="0038664B"/>
    <w:rsid w:val="00386DA4"/>
    <w:rsid w:val="00386E09"/>
    <w:rsid w:val="00386FA4"/>
    <w:rsid w:val="00387279"/>
    <w:rsid w:val="0038740E"/>
    <w:rsid w:val="00387587"/>
    <w:rsid w:val="00387904"/>
    <w:rsid w:val="00387AEA"/>
    <w:rsid w:val="00387D27"/>
    <w:rsid w:val="00387F3D"/>
    <w:rsid w:val="0039058A"/>
    <w:rsid w:val="00391286"/>
    <w:rsid w:val="00391666"/>
    <w:rsid w:val="00391BC8"/>
    <w:rsid w:val="00391C94"/>
    <w:rsid w:val="00391FA1"/>
    <w:rsid w:val="003928FE"/>
    <w:rsid w:val="00392A74"/>
    <w:rsid w:val="00392EFC"/>
    <w:rsid w:val="003933B0"/>
    <w:rsid w:val="00393588"/>
    <w:rsid w:val="003936CA"/>
    <w:rsid w:val="00393757"/>
    <w:rsid w:val="00393B3D"/>
    <w:rsid w:val="00394160"/>
    <w:rsid w:val="00394825"/>
    <w:rsid w:val="00394A5D"/>
    <w:rsid w:val="003952D9"/>
    <w:rsid w:val="00395328"/>
    <w:rsid w:val="00395540"/>
    <w:rsid w:val="0039590C"/>
    <w:rsid w:val="003961CB"/>
    <w:rsid w:val="003963A5"/>
    <w:rsid w:val="003964A4"/>
    <w:rsid w:val="003965AB"/>
    <w:rsid w:val="003966DB"/>
    <w:rsid w:val="00396856"/>
    <w:rsid w:val="00396BFA"/>
    <w:rsid w:val="00396C0D"/>
    <w:rsid w:val="00396D25"/>
    <w:rsid w:val="00396DD2"/>
    <w:rsid w:val="0039701F"/>
    <w:rsid w:val="00397111"/>
    <w:rsid w:val="00397709"/>
    <w:rsid w:val="00397E47"/>
    <w:rsid w:val="00397E75"/>
    <w:rsid w:val="003A0165"/>
    <w:rsid w:val="003A01AB"/>
    <w:rsid w:val="003A0331"/>
    <w:rsid w:val="003A0614"/>
    <w:rsid w:val="003A07C7"/>
    <w:rsid w:val="003A0A1B"/>
    <w:rsid w:val="003A0AB7"/>
    <w:rsid w:val="003A0AD3"/>
    <w:rsid w:val="003A0ED0"/>
    <w:rsid w:val="003A12B2"/>
    <w:rsid w:val="003A12E9"/>
    <w:rsid w:val="003A14F7"/>
    <w:rsid w:val="003A157E"/>
    <w:rsid w:val="003A1F40"/>
    <w:rsid w:val="003A1F49"/>
    <w:rsid w:val="003A2353"/>
    <w:rsid w:val="003A2371"/>
    <w:rsid w:val="003A2439"/>
    <w:rsid w:val="003A24D8"/>
    <w:rsid w:val="003A251E"/>
    <w:rsid w:val="003A25D9"/>
    <w:rsid w:val="003A270D"/>
    <w:rsid w:val="003A2A47"/>
    <w:rsid w:val="003A2BA1"/>
    <w:rsid w:val="003A2CD4"/>
    <w:rsid w:val="003A2D69"/>
    <w:rsid w:val="003A2F15"/>
    <w:rsid w:val="003A3119"/>
    <w:rsid w:val="003A3809"/>
    <w:rsid w:val="003A3E01"/>
    <w:rsid w:val="003A4F5C"/>
    <w:rsid w:val="003A5506"/>
    <w:rsid w:val="003A558C"/>
    <w:rsid w:val="003A561D"/>
    <w:rsid w:val="003A5791"/>
    <w:rsid w:val="003A581C"/>
    <w:rsid w:val="003A5D8D"/>
    <w:rsid w:val="003A5F25"/>
    <w:rsid w:val="003A6165"/>
    <w:rsid w:val="003A6457"/>
    <w:rsid w:val="003A64C6"/>
    <w:rsid w:val="003A693B"/>
    <w:rsid w:val="003A69D6"/>
    <w:rsid w:val="003A6F25"/>
    <w:rsid w:val="003A706F"/>
    <w:rsid w:val="003A7216"/>
    <w:rsid w:val="003A778C"/>
    <w:rsid w:val="003A7B6C"/>
    <w:rsid w:val="003B0085"/>
    <w:rsid w:val="003B02F1"/>
    <w:rsid w:val="003B0352"/>
    <w:rsid w:val="003B074A"/>
    <w:rsid w:val="003B0B82"/>
    <w:rsid w:val="003B0CB1"/>
    <w:rsid w:val="003B0DEA"/>
    <w:rsid w:val="003B0FE8"/>
    <w:rsid w:val="003B11AA"/>
    <w:rsid w:val="003B12C3"/>
    <w:rsid w:val="003B1A41"/>
    <w:rsid w:val="003B1C2D"/>
    <w:rsid w:val="003B23D9"/>
    <w:rsid w:val="003B27DB"/>
    <w:rsid w:val="003B2AEB"/>
    <w:rsid w:val="003B2AFD"/>
    <w:rsid w:val="003B2C88"/>
    <w:rsid w:val="003B2D69"/>
    <w:rsid w:val="003B30C2"/>
    <w:rsid w:val="003B3491"/>
    <w:rsid w:val="003B34BA"/>
    <w:rsid w:val="003B35DE"/>
    <w:rsid w:val="003B3623"/>
    <w:rsid w:val="003B382A"/>
    <w:rsid w:val="003B3989"/>
    <w:rsid w:val="003B41C0"/>
    <w:rsid w:val="003B44CF"/>
    <w:rsid w:val="003B4694"/>
    <w:rsid w:val="003B4913"/>
    <w:rsid w:val="003B4B4A"/>
    <w:rsid w:val="003B4D82"/>
    <w:rsid w:val="003B4F6D"/>
    <w:rsid w:val="003B5041"/>
    <w:rsid w:val="003B521B"/>
    <w:rsid w:val="003B579A"/>
    <w:rsid w:val="003B5BFE"/>
    <w:rsid w:val="003B5EE2"/>
    <w:rsid w:val="003B67F2"/>
    <w:rsid w:val="003B6EDC"/>
    <w:rsid w:val="003B70CA"/>
    <w:rsid w:val="003B74A7"/>
    <w:rsid w:val="003B7B06"/>
    <w:rsid w:val="003C007C"/>
    <w:rsid w:val="003C01BA"/>
    <w:rsid w:val="003C04C7"/>
    <w:rsid w:val="003C0726"/>
    <w:rsid w:val="003C0808"/>
    <w:rsid w:val="003C082C"/>
    <w:rsid w:val="003C0A3D"/>
    <w:rsid w:val="003C0AFB"/>
    <w:rsid w:val="003C0BD8"/>
    <w:rsid w:val="003C0D94"/>
    <w:rsid w:val="003C118C"/>
    <w:rsid w:val="003C125C"/>
    <w:rsid w:val="003C126C"/>
    <w:rsid w:val="003C15C4"/>
    <w:rsid w:val="003C1931"/>
    <w:rsid w:val="003C1BBA"/>
    <w:rsid w:val="003C1C6B"/>
    <w:rsid w:val="003C2092"/>
    <w:rsid w:val="003C23E0"/>
    <w:rsid w:val="003C2817"/>
    <w:rsid w:val="003C2E8C"/>
    <w:rsid w:val="003C3206"/>
    <w:rsid w:val="003C3494"/>
    <w:rsid w:val="003C394C"/>
    <w:rsid w:val="003C40FD"/>
    <w:rsid w:val="003C417A"/>
    <w:rsid w:val="003C458D"/>
    <w:rsid w:val="003C495E"/>
    <w:rsid w:val="003C4A7A"/>
    <w:rsid w:val="003C4DDE"/>
    <w:rsid w:val="003C4FDE"/>
    <w:rsid w:val="003C641C"/>
    <w:rsid w:val="003C6658"/>
    <w:rsid w:val="003C69E1"/>
    <w:rsid w:val="003C6C6C"/>
    <w:rsid w:val="003C7305"/>
    <w:rsid w:val="003C74D6"/>
    <w:rsid w:val="003C74F5"/>
    <w:rsid w:val="003C7666"/>
    <w:rsid w:val="003C77B0"/>
    <w:rsid w:val="003C782D"/>
    <w:rsid w:val="003C79AE"/>
    <w:rsid w:val="003C7ADF"/>
    <w:rsid w:val="003C7DAF"/>
    <w:rsid w:val="003C7EDB"/>
    <w:rsid w:val="003D090A"/>
    <w:rsid w:val="003D0A20"/>
    <w:rsid w:val="003D0ECF"/>
    <w:rsid w:val="003D1100"/>
    <w:rsid w:val="003D127F"/>
    <w:rsid w:val="003D12CD"/>
    <w:rsid w:val="003D186C"/>
    <w:rsid w:val="003D2147"/>
    <w:rsid w:val="003D244E"/>
    <w:rsid w:val="003D2660"/>
    <w:rsid w:val="003D26C1"/>
    <w:rsid w:val="003D2D64"/>
    <w:rsid w:val="003D2D94"/>
    <w:rsid w:val="003D2F7D"/>
    <w:rsid w:val="003D2FD6"/>
    <w:rsid w:val="003D30A4"/>
    <w:rsid w:val="003D3124"/>
    <w:rsid w:val="003D32A9"/>
    <w:rsid w:val="003D3558"/>
    <w:rsid w:val="003D36A6"/>
    <w:rsid w:val="003D3A6C"/>
    <w:rsid w:val="003D3D0D"/>
    <w:rsid w:val="003D405A"/>
    <w:rsid w:val="003D4626"/>
    <w:rsid w:val="003D49B2"/>
    <w:rsid w:val="003D4CAD"/>
    <w:rsid w:val="003D4E52"/>
    <w:rsid w:val="003D5202"/>
    <w:rsid w:val="003D5582"/>
    <w:rsid w:val="003D58D3"/>
    <w:rsid w:val="003D5AD1"/>
    <w:rsid w:val="003D5DFA"/>
    <w:rsid w:val="003D5E01"/>
    <w:rsid w:val="003D611F"/>
    <w:rsid w:val="003D6240"/>
    <w:rsid w:val="003D64FB"/>
    <w:rsid w:val="003D668E"/>
    <w:rsid w:val="003D672C"/>
    <w:rsid w:val="003D68C5"/>
    <w:rsid w:val="003D690A"/>
    <w:rsid w:val="003D6C4D"/>
    <w:rsid w:val="003D7346"/>
    <w:rsid w:val="003D7564"/>
    <w:rsid w:val="003D7635"/>
    <w:rsid w:val="003D7818"/>
    <w:rsid w:val="003D790B"/>
    <w:rsid w:val="003D7A64"/>
    <w:rsid w:val="003D7B56"/>
    <w:rsid w:val="003D7E7C"/>
    <w:rsid w:val="003E0C86"/>
    <w:rsid w:val="003E0CD6"/>
    <w:rsid w:val="003E0E97"/>
    <w:rsid w:val="003E166D"/>
    <w:rsid w:val="003E16FC"/>
    <w:rsid w:val="003E1977"/>
    <w:rsid w:val="003E197A"/>
    <w:rsid w:val="003E19B7"/>
    <w:rsid w:val="003E19C8"/>
    <w:rsid w:val="003E1B62"/>
    <w:rsid w:val="003E1CC4"/>
    <w:rsid w:val="003E1D8C"/>
    <w:rsid w:val="003E1F48"/>
    <w:rsid w:val="003E205E"/>
    <w:rsid w:val="003E21BE"/>
    <w:rsid w:val="003E22CD"/>
    <w:rsid w:val="003E25FF"/>
    <w:rsid w:val="003E27AD"/>
    <w:rsid w:val="003E2CA3"/>
    <w:rsid w:val="003E2CDE"/>
    <w:rsid w:val="003E3383"/>
    <w:rsid w:val="003E36A9"/>
    <w:rsid w:val="003E3D21"/>
    <w:rsid w:val="003E3DA4"/>
    <w:rsid w:val="003E4201"/>
    <w:rsid w:val="003E42BD"/>
    <w:rsid w:val="003E4350"/>
    <w:rsid w:val="003E43E3"/>
    <w:rsid w:val="003E4758"/>
    <w:rsid w:val="003E475C"/>
    <w:rsid w:val="003E4941"/>
    <w:rsid w:val="003E49CA"/>
    <w:rsid w:val="003E4AC9"/>
    <w:rsid w:val="003E4D84"/>
    <w:rsid w:val="003E4E56"/>
    <w:rsid w:val="003E50A6"/>
    <w:rsid w:val="003E533B"/>
    <w:rsid w:val="003E55E0"/>
    <w:rsid w:val="003E564D"/>
    <w:rsid w:val="003E5C99"/>
    <w:rsid w:val="003E5E66"/>
    <w:rsid w:val="003E5E8E"/>
    <w:rsid w:val="003E6714"/>
    <w:rsid w:val="003E6883"/>
    <w:rsid w:val="003E712B"/>
    <w:rsid w:val="003E757C"/>
    <w:rsid w:val="003E7B95"/>
    <w:rsid w:val="003E7DFE"/>
    <w:rsid w:val="003E7F69"/>
    <w:rsid w:val="003F0034"/>
    <w:rsid w:val="003F0541"/>
    <w:rsid w:val="003F055D"/>
    <w:rsid w:val="003F0D15"/>
    <w:rsid w:val="003F0FAF"/>
    <w:rsid w:val="003F10B9"/>
    <w:rsid w:val="003F1282"/>
    <w:rsid w:val="003F12A5"/>
    <w:rsid w:val="003F1437"/>
    <w:rsid w:val="003F1BBD"/>
    <w:rsid w:val="003F1D9F"/>
    <w:rsid w:val="003F2010"/>
    <w:rsid w:val="003F2368"/>
    <w:rsid w:val="003F23CC"/>
    <w:rsid w:val="003F242F"/>
    <w:rsid w:val="003F294B"/>
    <w:rsid w:val="003F2A0E"/>
    <w:rsid w:val="003F2AED"/>
    <w:rsid w:val="003F2B9E"/>
    <w:rsid w:val="003F30AC"/>
    <w:rsid w:val="003F3BA3"/>
    <w:rsid w:val="003F3FF4"/>
    <w:rsid w:val="003F41D4"/>
    <w:rsid w:val="003F422A"/>
    <w:rsid w:val="003F450F"/>
    <w:rsid w:val="003F45EA"/>
    <w:rsid w:val="003F4BF8"/>
    <w:rsid w:val="003F4E0A"/>
    <w:rsid w:val="003F52ED"/>
    <w:rsid w:val="003F55B6"/>
    <w:rsid w:val="003F6026"/>
    <w:rsid w:val="003F62F5"/>
    <w:rsid w:val="003F6402"/>
    <w:rsid w:val="003F64D1"/>
    <w:rsid w:val="003F67A2"/>
    <w:rsid w:val="003F6B03"/>
    <w:rsid w:val="003F6BA2"/>
    <w:rsid w:val="003F6CC1"/>
    <w:rsid w:val="003F6E35"/>
    <w:rsid w:val="003F74A8"/>
    <w:rsid w:val="003F75DF"/>
    <w:rsid w:val="003F7828"/>
    <w:rsid w:val="003F7E2B"/>
    <w:rsid w:val="00400758"/>
    <w:rsid w:val="004008AA"/>
    <w:rsid w:val="004009F1"/>
    <w:rsid w:val="00400BBC"/>
    <w:rsid w:val="00400FB8"/>
    <w:rsid w:val="00401163"/>
    <w:rsid w:val="00401237"/>
    <w:rsid w:val="0040130B"/>
    <w:rsid w:val="004013AE"/>
    <w:rsid w:val="00401811"/>
    <w:rsid w:val="0040199E"/>
    <w:rsid w:val="00401F00"/>
    <w:rsid w:val="00402037"/>
    <w:rsid w:val="004029BD"/>
    <w:rsid w:val="00402B53"/>
    <w:rsid w:val="00402C38"/>
    <w:rsid w:val="00402CDA"/>
    <w:rsid w:val="00402DAF"/>
    <w:rsid w:val="00402E44"/>
    <w:rsid w:val="00402FAB"/>
    <w:rsid w:val="0040303B"/>
    <w:rsid w:val="00403219"/>
    <w:rsid w:val="004032E4"/>
    <w:rsid w:val="004037D7"/>
    <w:rsid w:val="0040395F"/>
    <w:rsid w:val="00403988"/>
    <w:rsid w:val="004040DD"/>
    <w:rsid w:val="00404755"/>
    <w:rsid w:val="00404E60"/>
    <w:rsid w:val="004053E8"/>
    <w:rsid w:val="00405688"/>
    <w:rsid w:val="00405898"/>
    <w:rsid w:val="00405F05"/>
    <w:rsid w:val="00405F5A"/>
    <w:rsid w:val="004063AD"/>
    <w:rsid w:val="004064B4"/>
    <w:rsid w:val="00406702"/>
    <w:rsid w:val="00406A86"/>
    <w:rsid w:val="00406D00"/>
    <w:rsid w:val="00406E8D"/>
    <w:rsid w:val="00407074"/>
    <w:rsid w:val="00407079"/>
    <w:rsid w:val="00407625"/>
    <w:rsid w:val="0040772D"/>
    <w:rsid w:val="00407796"/>
    <w:rsid w:val="00407CF1"/>
    <w:rsid w:val="00407F8D"/>
    <w:rsid w:val="004101F4"/>
    <w:rsid w:val="00410393"/>
    <w:rsid w:val="004103F6"/>
    <w:rsid w:val="0041046C"/>
    <w:rsid w:val="0041068C"/>
    <w:rsid w:val="004107F7"/>
    <w:rsid w:val="00410B2F"/>
    <w:rsid w:val="00410E8D"/>
    <w:rsid w:val="00410FED"/>
    <w:rsid w:val="00411125"/>
    <w:rsid w:val="004111DE"/>
    <w:rsid w:val="00411244"/>
    <w:rsid w:val="00411451"/>
    <w:rsid w:val="00411943"/>
    <w:rsid w:val="00411E26"/>
    <w:rsid w:val="004123C9"/>
    <w:rsid w:val="004124C0"/>
    <w:rsid w:val="00412634"/>
    <w:rsid w:val="00412968"/>
    <w:rsid w:val="00412973"/>
    <w:rsid w:val="00412CD0"/>
    <w:rsid w:val="00412E00"/>
    <w:rsid w:val="00413022"/>
    <w:rsid w:val="004131AE"/>
    <w:rsid w:val="0041329C"/>
    <w:rsid w:val="00413496"/>
    <w:rsid w:val="004135C9"/>
    <w:rsid w:val="00413960"/>
    <w:rsid w:val="00413C0D"/>
    <w:rsid w:val="00413DBE"/>
    <w:rsid w:val="00414059"/>
    <w:rsid w:val="00414167"/>
    <w:rsid w:val="0041453D"/>
    <w:rsid w:val="00414AC0"/>
    <w:rsid w:val="00414BB5"/>
    <w:rsid w:val="00414F56"/>
    <w:rsid w:val="0041537A"/>
    <w:rsid w:val="0041567A"/>
    <w:rsid w:val="0041580D"/>
    <w:rsid w:val="004165E4"/>
    <w:rsid w:val="00416735"/>
    <w:rsid w:val="00417510"/>
    <w:rsid w:val="0041769B"/>
    <w:rsid w:val="00417854"/>
    <w:rsid w:val="0041788E"/>
    <w:rsid w:val="00417E43"/>
    <w:rsid w:val="0042013E"/>
    <w:rsid w:val="004209C0"/>
    <w:rsid w:val="00420A83"/>
    <w:rsid w:val="00420BD0"/>
    <w:rsid w:val="00420CAE"/>
    <w:rsid w:val="00420F33"/>
    <w:rsid w:val="0042177B"/>
    <w:rsid w:val="004218BB"/>
    <w:rsid w:val="00421CA3"/>
    <w:rsid w:val="00421EF2"/>
    <w:rsid w:val="00421F8F"/>
    <w:rsid w:val="00422002"/>
    <w:rsid w:val="00422092"/>
    <w:rsid w:val="0042289A"/>
    <w:rsid w:val="00422B40"/>
    <w:rsid w:val="00422B79"/>
    <w:rsid w:val="00423110"/>
    <w:rsid w:val="00423206"/>
    <w:rsid w:val="0042344A"/>
    <w:rsid w:val="004234E7"/>
    <w:rsid w:val="0042362D"/>
    <w:rsid w:val="00423696"/>
    <w:rsid w:val="00423854"/>
    <w:rsid w:val="0042386F"/>
    <w:rsid w:val="00423C28"/>
    <w:rsid w:val="00423CC0"/>
    <w:rsid w:val="00423D53"/>
    <w:rsid w:val="00423F68"/>
    <w:rsid w:val="00423F94"/>
    <w:rsid w:val="0042407E"/>
    <w:rsid w:val="00424091"/>
    <w:rsid w:val="0042440B"/>
    <w:rsid w:val="00424765"/>
    <w:rsid w:val="00424875"/>
    <w:rsid w:val="004249DD"/>
    <w:rsid w:val="00424C78"/>
    <w:rsid w:val="0042530B"/>
    <w:rsid w:val="004254B0"/>
    <w:rsid w:val="00425529"/>
    <w:rsid w:val="004255D3"/>
    <w:rsid w:val="00425652"/>
    <w:rsid w:val="0042567F"/>
    <w:rsid w:val="00425A04"/>
    <w:rsid w:val="00425CDB"/>
    <w:rsid w:val="00425D6D"/>
    <w:rsid w:val="00425FE6"/>
    <w:rsid w:val="00426201"/>
    <w:rsid w:val="0042644A"/>
    <w:rsid w:val="00426651"/>
    <w:rsid w:val="004267B0"/>
    <w:rsid w:val="004267FD"/>
    <w:rsid w:val="00426A5C"/>
    <w:rsid w:val="00427413"/>
    <w:rsid w:val="004278A3"/>
    <w:rsid w:val="00427CD0"/>
    <w:rsid w:val="00427DC5"/>
    <w:rsid w:val="00427F8E"/>
    <w:rsid w:val="00430190"/>
    <w:rsid w:val="004305EF"/>
    <w:rsid w:val="0043074C"/>
    <w:rsid w:val="00430923"/>
    <w:rsid w:val="004309D9"/>
    <w:rsid w:val="00430C2A"/>
    <w:rsid w:val="00430C59"/>
    <w:rsid w:val="004312C4"/>
    <w:rsid w:val="004319B0"/>
    <w:rsid w:val="00431EF6"/>
    <w:rsid w:val="004320E1"/>
    <w:rsid w:val="004323B9"/>
    <w:rsid w:val="004323EE"/>
    <w:rsid w:val="00432A83"/>
    <w:rsid w:val="00432E08"/>
    <w:rsid w:val="00433195"/>
    <w:rsid w:val="00433263"/>
    <w:rsid w:val="004338DD"/>
    <w:rsid w:val="00433B97"/>
    <w:rsid w:val="00433C13"/>
    <w:rsid w:val="00434171"/>
    <w:rsid w:val="0043466C"/>
    <w:rsid w:val="00434744"/>
    <w:rsid w:val="004347BE"/>
    <w:rsid w:val="00434814"/>
    <w:rsid w:val="00435206"/>
    <w:rsid w:val="0043584B"/>
    <w:rsid w:val="004359D7"/>
    <w:rsid w:val="00435A9C"/>
    <w:rsid w:val="00435D14"/>
    <w:rsid w:val="0043625C"/>
    <w:rsid w:val="004362C8"/>
    <w:rsid w:val="00436358"/>
    <w:rsid w:val="00436383"/>
    <w:rsid w:val="004366F9"/>
    <w:rsid w:val="004368AD"/>
    <w:rsid w:val="00436E50"/>
    <w:rsid w:val="0043742E"/>
    <w:rsid w:val="0043744E"/>
    <w:rsid w:val="004374DE"/>
    <w:rsid w:val="00437819"/>
    <w:rsid w:val="00437B6C"/>
    <w:rsid w:val="00437BD1"/>
    <w:rsid w:val="00437D95"/>
    <w:rsid w:val="00440594"/>
    <w:rsid w:val="004407D0"/>
    <w:rsid w:val="00440FA7"/>
    <w:rsid w:val="00440FE1"/>
    <w:rsid w:val="0044109C"/>
    <w:rsid w:val="004413B6"/>
    <w:rsid w:val="00441652"/>
    <w:rsid w:val="0044176E"/>
    <w:rsid w:val="00441C99"/>
    <w:rsid w:val="00441EB8"/>
    <w:rsid w:val="00442020"/>
    <w:rsid w:val="004420D4"/>
    <w:rsid w:val="004420E8"/>
    <w:rsid w:val="00442422"/>
    <w:rsid w:val="0044249F"/>
    <w:rsid w:val="00442543"/>
    <w:rsid w:val="004426F6"/>
    <w:rsid w:val="0044287A"/>
    <w:rsid w:val="0044297E"/>
    <w:rsid w:val="004429FB"/>
    <w:rsid w:val="00442FF1"/>
    <w:rsid w:val="00443ABF"/>
    <w:rsid w:val="00443C76"/>
    <w:rsid w:val="004440F5"/>
    <w:rsid w:val="00444159"/>
    <w:rsid w:val="004448E9"/>
    <w:rsid w:val="00444B96"/>
    <w:rsid w:val="00444C72"/>
    <w:rsid w:val="00444D3C"/>
    <w:rsid w:val="00445068"/>
    <w:rsid w:val="00445155"/>
    <w:rsid w:val="00445FB6"/>
    <w:rsid w:val="00446313"/>
    <w:rsid w:val="00446666"/>
    <w:rsid w:val="0044683B"/>
    <w:rsid w:val="00446E75"/>
    <w:rsid w:val="00446F23"/>
    <w:rsid w:val="0044704F"/>
    <w:rsid w:val="00447511"/>
    <w:rsid w:val="004475A6"/>
    <w:rsid w:val="00447B2A"/>
    <w:rsid w:val="00447F1D"/>
    <w:rsid w:val="00447FF2"/>
    <w:rsid w:val="00450054"/>
    <w:rsid w:val="0045091C"/>
    <w:rsid w:val="004509C0"/>
    <w:rsid w:val="00450B74"/>
    <w:rsid w:val="00450EC6"/>
    <w:rsid w:val="00450EDA"/>
    <w:rsid w:val="004511D9"/>
    <w:rsid w:val="0045123F"/>
    <w:rsid w:val="00451366"/>
    <w:rsid w:val="00451748"/>
    <w:rsid w:val="004525DB"/>
    <w:rsid w:val="0045262D"/>
    <w:rsid w:val="004526DF"/>
    <w:rsid w:val="004529C3"/>
    <w:rsid w:val="00452BB9"/>
    <w:rsid w:val="00452E33"/>
    <w:rsid w:val="004531EB"/>
    <w:rsid w:val="004533B0"/>
    <w:rsid w:val="004534DC"/>
    <w:rsid w:val="00453503"/>
    <w:rsid w:val="00453526"/>
    <w:rsid w:val="00453CA4"/>
    <w:rsid w:val="00453D32"/>
    <w:rsid w:val="004546AB"/>
    <w:rsid w:val="004546C7"/>
    <w:rsid w:val="004547A7"/>
    <w:rsid w:val="004548E8"/>
    <w:rsid w:val="00454D8D"/>
    <w:rsid w:val="00454EB7"/>
    <w:rsid w:val="004551F4"/>
    <w:rsid w:val="00455250"/>
    <w:rsid w:val="00455899"/>
    <w:rsid w:val="004558C6"/>
    <w:rsid w:val="00456007"/>
    <w:rsid w:val="00456342"/>
    <w:rsid w:val="00456BFF"/>
    <w:rsid w:val="00456F4D"/>
    <w:rsid w:val="00456FE1"/>
    <w:rsid w:val="004576F0"/>
    <w:rsid w:val="004577F3"/>
    <w:rsid w:val="0045792E"/>
    <w:rsid w:val="0046009A"/>
    <w:rsid w:val="004601D7"/>
    <w:rsid w:val="0046059A"/>
    <w:rsid w:val="00460699"/>
    <w:rsid w:val="004606A5"/>
    <w:rsid w:val="0046088B"/>
    <w:rsid w:val="0046093A"/>
    <w:rsid w:val="0046142F"/>
    <w:rsid w:val="00461883"/>
    <w:rsid w:val="00461D0F"/>
    <w:rsid w:val="00461D10"/>
    <w:rsid w:val="00461E52"/>
    <w:rsid w:val="00461ED2"/>
    <w:rsid w:val="00462057"/>
    <w:rsid w:val="004620AC"/>
    <w:rsid w:val="00462DFD"/>
    <w:rsid w:val="00462FD6"/>
    <w:rsid w:val="004636DE"/>
    <w:rsid w:val="00463882"/>
    <w:rsid w:val="00463DD0"/>
    <w:rsid w:val="00463E29"/>
    <w:rsid w:val="0046451C"/>
    <w:rsid w:val="00464A1C"/>
    <w:rsid w:val="00464BEF"/>
    <w:rsid w:val="00464C30"/>
    <w:rsid w:val="00464D15"/>
    <w:rsid w:val="004651DD"/>
    <w:rsid w:val="00465C09"/>
    <w:rsid w:val="00465CC8"/>
    <w:rsid w:val="00465E34"/>
    <w:rsid w:val="00465FEA"/>
    <w:rsid w:val="00466208"/>
    <w:rsid w:val="0046627D"/>
    <w:rsid w:val="004663B7"/>
    <w:rsid w:val="004665E6"/>
    <w:rsid w:val="004666DD"/>
    <w:rsid w:val="00466801"/>
    <w:rsid w:val="00466D2F"/>
    <w:rsid w:val="00466FE8"/>
    <w:rsid w:val="004671CB"/>
    <w:rsid w:val="00467257"/>
    <w:rsid w:val="00467461"/>
    <w:rsid w:val="00467CFA"/>
    <w:rsid w:val="00470034"/>
    <w:rsid w:val="004700F1"/>
    <w:rsid w:val="00470137"/>
    <w:rsid w:val="00470189"/>
    <w:rsid w:val="00470307"/>
    <w:rsid w:val="004704B9"/>
    <w:rsid w:val="004705E8"/>
    <w:rsid w:val="0047088F"/>
    <w:rsid w:val="00470978"/>
    <w:rsid w:val="00470C74"/>
    <w:rsid w:val="004713C0"/>
    <w:rsid w:val="004724E6"/>
    <w:rsid w:val="004725BD"/>
    <w:rsid w:val="00472682"/>
    <w:rsid w:val="00472827"/>
    <w:rsid w:val="004729A9"/>
    <w:rsid w:val="004733A3"/>
    <w:rsid w:val="0047367A"/>
    <w:rsid w:val="00473690"/>
    <w:rsid w:val="004743FB"/>
    <w:rsid w:val="00474614"/>
    <w:rsid w:val="00474638"/>
    <w:rsid w:val="00474740"/>
    <w:rsid w:val="004752BB"/>
    <w:rsid w:val="00475525"/>
    <w:rsid w:val="004755A4"/>
    <w:rsid w:val="00475749"/>
    <w:rsid w:val="0047587D"/>
    <w:rsid w:val="00475B37"/>
    <w:rsid w:val="00475F43"/>
    <w:rsid w:val="004763A2"/>
    <w:rsid w:val="0047674B"/>
    <w:rsid w:val="004768C2"/>
    <w:rsid w:val="00476A2C"/>
    <w:rsid w:val="00476B8E"/>
    <w:rsid w:val="00476DEA"/>
    <w:rsid w:val="00477165"/>
    <w:rsid w:val="004775FC"/>
    <w:rsid w:val="00477818"/>
    <w:rsid w:val="00477B64"/>
    <w:rsid w:val="00477BFE"/>
    <w:rsid w:val="004803F9"/>
    <w:rsid w:val="00480641"/>
    <w:rsid w:val="00480A9B"/>
    <w:rsid w:val="00481347"/>
    <w:rsid w:val="00481516"/>
    <w:rsid w:val="0048160E"/>
    <w:rsid w:val="00481BC1"/>
    <w:rsid w:val="0048274F"/>
    <w:rsid w:val="00482D38"/>
    <w:rsid w:val="00482E51"/>
    <w:rsid w:val="00483043"/>
    <w:rsid w:val="0048318B"/>
    <w:rsid w:val="0048363F"/>
    <w:rsid w:val="00483A54"/>
    <w:rsid w:val="00483C69"/>
    <w:rsid w:val="0048416C"/>
    <w:rsid w:val="00485225"/>
    <w:rsid w:val="00485418"/>
    <w:rsid w:val="00485993"/>
    <w:rsid w:val="00485A29"/>
    <w:rsid w:val="00485CFB"/>
    <w:rsid w:val="00486076"/>
    <w:rsid w:val="00486123"/>
    <w:rsid w:val="004863A8"/>
    <w:rsid w:val="00486ADD"/>
    <w:rsid w:val="00487244"/>
    <w:rsid w:val="0048737A"/>
    <w:rsid w:val="00487F96"/>
    <w:rsid w:val="00487FA6"/>
    <w:rsid w:val="00487FC8"/>
    <w:rsid w:val="00487FE2"/>
    <w:rsid w:val="0049047E"/>
    <w:rsid w:val="0049082B"/>
    <w:rsid w:val="00490946"/>
    <w:rsid w:val="00490973"/>
    <w:rsid w:val="00490B4B"/>
    <w:rsid w:val="004911A5"/>
    <w:rsid w:val="00491746"/>
    <w:rsid w:val="004917C7"/>
    <w:rsid w:val="004919F4"/>
    <w:rsid w:val="00491AED"/>
    <w:rsid w:val="00491B1D"/>
    <w:rsid w:val="00491BA4"/>
    <w:rsid w:val="004923DC"/>
    <w:rsid w:val="00492441"/>
    <w:rsid w:val="0049271E"/>
    <w:rsid w:val="00492854"/>
    <w:rsid w:val="00492B53"/>
    <w:rsid w:val="00492B9D"/>
    <w:rsid w:val="00492EEB"/>
    <w:rsid w:val="004931D1"/>
    <w:rsid w:val="00493286"/>
    <w:rsid w:val="00493527"/>
    <w:rsid w:val="00493E50"/>
    <w:rsid w:val="00494EC4"/>
    <w:rsid w:val="00495745"/>
    <w:rsid w:val="0049594B"/>
    <w:rsid w:val="00495CCB"/>
    <w:rsid w:val="004963FB"/>
    <w:rsid w:val="0049650F"/>
    <w:rsid w:val="0049687B"/>
    <w:rsid w:val="00496CE8"/>
    <w:rsid w:val="00496CFE"/>
    <w:rsid w:val="00496DF2"/>
    <w:rsid w:val="00496FEF"/>
    <w:rsid w:val="004970DC"/>
    <w:rsid w:val="004970E1"/>
    <w:rsid w:val="004974FE"/>
    <w:rsid w:val="00497BE4"/>
    <w:rsid w:val="00497C98"/>
    <w:rsid w:val="004A0475"/>
    <w:rsid w:val="004A09F4"/>
    <w:rsid w:val="004A0DA2"/>
    <w:rsid w:val="004A0DA9"/>
    <w:rsid w:val="004A10D8"/>
    <w:rsid w:val="004A116E"/>
    <w:rsid w:val="004A12B6"/>
    <w:rsid w:val="004A16CA"/>
    <w:rsid w:val="004A189B"/>
    <w:rsid w:val="004A1B19"/>
    <w:rsid w:val="004A2557"/>
    <w:rsid w:val="004A2679"/>
    <w:rsid w:val="004A28F3"/>
    <w:rsid w:val="004A2A1C"/>
    <w:rsid w:val="004A2A87"/>
    <w:rsid w:val="004A2D44"/>
    <w:rsid w:val="004A30A1"/>
    <w:rsid w:val="004A3155"/>
    <w:rsid w:val="004A33E9"/>
    <w:rsid w:val="004A341F"/>
    <w:rsid w:val="004A34FF"/>
    <w:rsid w:val="004A3752"/>
    <w:rsid w:val="004A39D8"/>
    <w:rsid w:val="004A403F"/>
    <w:rsid w:val="004A44F0"/>
    <w:rsid w:val="004A44F6"/>
    <w:rsid w:val="004A45AD"/>
    <w:rsid w:val="004A4D10"/>
    <w:rsid w:val="004A53E1"/>
    <w:rsid w:val="004A56CD"/>
    <w:rsid w:val="004A5838"/>
    <w:rsid w:val="004A5A45"/>
    <w:rsid w:val="004A60A0"/>
    <w:rsid w:val="004A6222"/>
    <w:rsid w:val="004A63AA"/>
    <w:rsid w:val="004A6BE3"/>
    <w:rsid w:val="004A6BF0"/>
    <w:rsid w:val="004A6DA7"/>
    <w:rsid w:val="004A6E98"/>
    <w:rsid w:val="004A6EEA"/>
    <w:rsid w:val="004A7525"/>
    <w:rsid w:val="004A7AC1"/>
    <w:rsid w:val="004A7B25"/>
    <w:rsid w:val="004B0234"/>
    <w:rsid w:val="004B0241"/>
    <w:rsid w:val="004B0262"/>
    <w:rsid w:val="004B02AC"/>
    <w:rsid w:val="004B0E52"/>
    <w:rsid w:val="004B1320"/>
    <w:rsid w:val="004B1C39"/>
    <w:rsid w:val="004B1EFD"/>
    <w:rsid w:val="004B2048"/>
    <w:rsid w:val="004B2137"/>
    <w:rsid w:val="004B249B"/>
    <w:rsid w:val="004B2708"/>
    <w:rsid w:val="004B2E16"/>
    <w:rsid w:val="004B30C0"/>
    <w:rsid w:val="004B3265"/>
    <w:rsid w:val="004B38AC"/>
    <w:rsid w:val="004B396B"/>
    <w:rsid w:val="004B3DCB"/>
    <w:rsid w:val="004B3E3F"/>
    <w:rsid w:val="004B4198"/>
    <w:rsid w:val="004B47C3"/>
    <w:rsid w:val="004B4894"/>
    <w:rsid w:val="004B4939"/>
    <w:rsid w:val="004B4ED8"/>
    <w:rsid w:val="004B4F76"/>
    <w:rsid w:val="004B5639"/>
    <w:rsid w:val="004B58D0"/>
    <w:rsid w:val="004B596F"/>
    <w:rsid w:val="004B5A10"/>
    <w:rsid w:val="004B5BEE"/>
    <w:rsid w:val="004B62B0"/>
    <w:rsid w:val="004B6520"/>
    <w:rsid w:val="004B69B8"/>
    <w:rsid w:val="004B6C41"/>
    <w:rsid w:val="004B6E24"/>
    <w:rsid w:val="004B7019"/>
    <w:rsid w:val="004B74F1"/>
    <w:rsid w:val="004B7BCC"/>
    <w:rsid w:val="004B7E6C"/>
    <w:rsid w:val="004B7F13"/>
    <w:rsid w:val="004C04C4"/>
    <w:rsid w:val="004C078F"/>
    <w:rsid w:val="004C0927"/>
    <w:rsid w:val="004C09FD"/>
    <w:rsid w:val="004C0A00"/>
    <w:rsid w:val="004C0AFA"/>
    <w:rsid w:val="004C1113"/>
    <w:rsid w:val="004C127F"/>
    <w:rsid w:val="004C1355"/>
    <w:rsid w:val="004C1556"/>
    <w:rsid w:val="004C1650"/>
    <w:rsid w:val="004C1897"/>
    <w:rsid w:val="004C1A66"/>
    <w:rsid w:val="004C1B99"/>
    <w:rsid w:val="004C1DE5"/>
    <w:rsid w:val="004C24FD"/>
    <w:rsid w:val="004C25D3"/>
    <w:rsid w:val="004C26C9"/>
    <w:rsid w:val="004C26D0"/>
    <w:rsid w:val="004C2CF3"/>
    <w:rsid w:val="004C3247"/>
    <w:rsid w:val="004C3371"/>
    <w:rsid w:val="004C34E1"/>
    <w:rsid w:val="004C3A91"/>
    <w:rsid w:val="004C3BCE"/>
    <w:rsid w:val="004C3E47"/>
    <w:rsid w:val="004C46CC"/>
    <w:rsid w:val="004C48C3"/>
    <w:rsid w:val="004C49F9"/>
    <w:rsid w:val="004C4A3E"/>
    <w:rsid w:val="004C4B74"/>
    <w:rsid w:val="004C4E57"/>
    <w:rsid w:val="004C4EA8"/>
    <w:rsid w:val="004C5280"/>
    <w:rsid w:val="004C53E2"/>
    <w:rsid w:val="004C573B"/>
    <w:rsid w:val="004C57DB"/>
    <w:rsid w:val="004C5A10"/>
    <w:rsid w:val="004C5BC4"/>
    <w:rsid w:val="004C5F29"/>
    <w:rsid w:val="004C616C"/>
    <w:rsid w:val="004C61E7"/>
    <w:rsid w:val="004C628A"/>
    <w:rsid w:val="004C649E"/>
    <w:rsid w:val="004C64D0"/>
    <w:rsid w:val="004C69A5"/>
    <w:rsid w:val="004C6DB7"/>
    <w:rsid w:val="004C6FAF"/>
    <w:rsid w:val="004C703A"/>
    <w:rsid w:val="004C733F"/>
    <w:rsid w:val="004C73A5"/>
    <w:rsid w:val="004C7764"/>
    <w:rsid w:val="004C7B46"/>
    <w:rsid w:val="004C7C76"/>
    <w:rsid w:val="004D00BB"/>
    <w:rsid w:val="004D01A5"/>
    <w:rsid w:val="004D07F7"/>
    <w:rsid w:val="004D0930"/>
    <w:rsid w:val="004D0A6C"/>
    <w:rsid w:val="004D0C28"/>
    <w:rsid w:val="004D116E"/>
    <w:rsid w:val="004D1625"/>
    <w:rsid w:val="004D1642"/>
    <w:rsid w:val="004D1ACB"/>
    <w:rsid w:val="004D1CE9"/>
    <w:rsid w:val="004D1CF8"/>
    <w:rsid w:val="004D1DCB"/>
    <w:rsid w:val="004D1F8D"/>
    <w:rsid w:val="004D21A9"/>
    <w:rsid w:val="004D22C7"/>
    <w:rsid w:val="004D2849"/>
    <w:rsid w:val="004D28C8"/>
    <w:rsid w:val="004D2900"/>
    <w:rsid w:val="004D296D"/>
    <w:rsid w:val="004D2E44"/>
    <w:rsid w:val="004D3209"/>
    <w:rsid w:val="004D35E5"/>
    <w:rsid w:val="004D37EE"/>
    <w:rsid w:val="004D384A"/>
    <w:rsid w:val="004D39A4"/>
    <w:rsid w:val="004D39D5"/>
    <w:rsid w:val="004D3AAA"/>
    <w:rsid w:val="004D3D18"/>
    <w:rsid w:val="004D4093"/>
    <w:rsid w:val="004D41E8"/>
    <w:rsid w:val="004D423F"/>
    <w:rsid w:val="004D4387"/>
    <w:rsid w:val="004D48BE"/>
    <w:rsid w:val="004D4973"/>
    <w:rsid w:val="004D4A49"/>
    <w:rsid w:val="004D51F8"/>
    <w:rsid w:val="004D534B"/>
    <w:rsid w:val="004D54F2"/>
    <w:rsid w:val="004D56C3"/>
    <w:rsid w:val="004D5931"/>
    <w:rsid w:val="004D5A01"/>
    <w:rsid w:val="004D5ED0"/>
    <w:rsid w:val="004D5F1F"/>
    <w:rsid w:val="004D5FDF"/>
    <w:rsid w:val="004D60AE"/>
    <w:rsid w:val="004D6C4E"/>
    <w:rsid w:val="004D6E9D"/>
    <w:rsid w:val="004D6FE8"/>
    <w:rsid w:val="004D78C7"/>
    <w:rsid w:val="004D7C03"/>
    <w:rsid w:val="004D7E46"/>
    <w:rsid w:val="004E0356"/>
    <w:rsid w:val="004E03F9"/>
    <w:rsid w:val="004E0D26"/>
    <w:rsid w:val="004E0E44"/>
    <w:rsid w:val="004E0E83"/>
    <w:rsid w:val="004E0F21"/>
    <w:rsid w:val="004E10AE"/>
    <w:rsid w:val="004E113A"/>
    <w:rsid w:val="004E12B6"/>
    <w:rsid w:val="004E1419"/>
    <w:rsid w:val="004E166C"/>
    <w:rsid w:val="004E1AB8"/>
    <w:rsid w:val="004E227F"/>
    <w:rsid w:val="004E23ED"/>
    <w:rsid w:val="004E271B"/>
    <w:rsid w:val="004E292B"/>
    <w:rsid w:val="004E2CFB"/>
    <w:rsid w:val="004E3413"/>
    <w:rsid w:val="004E3C06"/>
    <w:rsid w:val="004E4330"/>
    <w:rsid w:val="004E45E1"/>
    <w:rsid w:val="004E4838"/>
    <w:rsid w:val="004E492F"/>
    <w:rsid w:val="004E4CE7"/>
    <w:rsid w:val="004E52D9"/>
    <w:rsid w:val="004E5525"/>
    <w:rsid w:val="004E577D"/>
    <w:rsid w:val="004E6746"/>
    <w:rsid w:val="004E67E9"/>
    <w:rsid w:val="004E69AE"/>
    <w:rsid w:val="004E6E30"/>
    <w:rsid w:val="004E6E48"/>
    <w:rsid w:val="004E7076"/>
    <w:rsid w:val="004E7145"/>
    <w:rsid w:val="004E7212"/>
    <w:rsid w:val="004E774B"/>
    <w:rsid w:val="004E7944"/>
    <w:rsid w:val="004E7E06"/>
    <w:rsid w:val="004F0073"/>
    <w:rsid w:val="004F04CA"/>
    <w:rsid w:val="004F086A"/>
    <w:rsid w:val="004F0F09"/>
    <w:rsid w:val="004F135E"/>
    <w:rsid w:val="004F1413"/>
    <w:rsid w:val="004F1513"/>
    <w:rsid w:val="004F1540"/>
    <w:rsid w:val="004F1565"/>
    <w:rsid w:val="004F175F"/>
    <w:rsid w:val="004F180D"/>
    <w:rsid w:val="004F1A17"/>
    <w:rsid w:val="004F23FC"/>
    <w:rsid w:val="004F2449"/>
    <w:rsid w:val="004F2B05"/>
    <w:rsid w:val="004F2DDF"/>
    <w:rsid w:val="004F2F26"/>
    <w:rsid w:val="004F2F74"/>
    <w:rsid w:val="004F3005"/>
    <w:rsid w:val="004F31C5"/>
    <w:rsid w:val="004F321B"/>
    <w:rsid w:val="004F349B"/>
    <w:rsid w:val="004F3517"/>
    <w:rsid w:val="004F36EB"/>
    <w:rsid w:val="004F3C55"/>
    <w:rsid w:val="004F45BD"/>
    <w:rsid w:val="004F45E7"/>
    <w:rsid w:val="004F504B"/>
    <w:rsid w:val="004F56E1"/>
    <w:rsid w:val="004F5734"/>
    <w:rsid w:val="004F575E"/>
    <w:rsid w:val="004F579E"/>
    <w:rsid w:val="004F5900"/>
    <w:rsid w:val="004F5C36"/>
    <w:rsid w:val="004F5D7A"/>
    <w:rsid w:val="004F5E56"/>
    <w:rsid w:val="004F61EA"/>
    <w:rsid w:val="004F6330"/>
    <w:rsid w:val="004F6587"/>
    <w:rsid w:val="004F65C6"/>
    <w:rsid w:val="004F6625"/>
    <w:rsid w:val="004F695A"/>
    <w:rsid w:val="004F6C33"/>
    <w:rsid w:val="004F6DA9"/>
    <w:rsid w:val="004F6E1C"/>
    <w:rsid w:val="004F75B1"/>
    <w:rsid w:val="004F767A"/>
    <w:rsid w:val="004F77F2"/>
    <w:rsid w:val="004F7A9E"/>
    <w:rsid w:val="004F7DAC"/>
    <w:rsid w:val="0050009B"/>
    <w:rsid w:val="00500481"/>
    <w:rsid w:val="0050061A"/>
    <w:rsid w:val="0050072D"/>
    <w:rsid w:val="00500AEF"/>
    <w:rsid w:val="00500AF2"/>
    <w:rsid w:val="00500C8F"/>
    <w:rsid w:val="005011B6"/>
    <w:rsid w:val="0050121B"/>
    <w:rsid w:val="00501354"/>
    <w:rsid w:val="005013B9"/>
    <w:rsid w:val="0050146C"/>
    <w:rsid w:val="0050163B"/>
    <w:rsid w:val="005016C6"/>
    <w:rsid w:val="0050198B"/>
    <w:rsid w:val="00501C1C"/>
    <w:rsid w:val="00501C32"/>
    <w:rsid w:val="00501C80"/>
    <w:rsid w:val="00501CE1"/>
    <w:rsid w:val="00502131"/>
    <w:rsid w:val="00502324"/>
    <w:rsid w:val="0050242F"/>
    <w:rsid w:val="00502765"/>
    <w:rsid w:val="005027F2"/>
    <w:rsid w:val="005029CE"/>
    <w:rsid w:val="00502C66"/>
    <w:rsid w:val="00502DD9"/>
    <w:rsid w:val="00503320"/>
    <w:rsid w:val="00503D17"/>
    <w:rsid w:val="00503E9D"/>
    <w:rsid w:val="00503FF9"/>
    <w:rsid w:val="0050420C"/>
    <w:rsid w:val="00504595"/>
    <w:rsid w:val="00504751"/>
    <w:rsid w:val="00504816"/>
    <w:rsid w:val="0050487C"/>
    <w:rsid w:val="00504B52"/>
    <w:rsid w:val="00504CCF"/>
    <w:rsid w:val="00505096"/>
    <w:rsid w:val="0050519C"/>
    <w:rsid w:val="005054B6"/>
    <w:rsid w:val="005059E8"/>
    <w:rsid w:val="00505E34"/>
    <w:rsid w:val="00506242"/>
    <w:rsid w:val="005063A0"/>
    <w:rsid w:val="00506705"/>
    <w:rsid w:val="0050692E"/>
    <w:rsid w:val="00506E48"/>
    <w:rsid w:val="00506E60"/>
    <w:rsid w:val="00506E81"/>
    <w:rsid w:val="00507272"/>
    <w:rsid w:val="00507313"/>
    <w:rsid w:val="00507509"/>
    <w:rsid w:val="005076B9"/>
    <w:rsid w:val="0050787B"/>
    <w:rsid w:val="005078BB"/>
    <w:rsid w:val="0050799D"/>
    <w:rsid w:val="00507C73"/>
    <w:rsid w:val="00507D75"/>
    <w:rsid w:val="00507EF6"/>
    <w:rsid w:val="0051013A"/>
    <w:rsid w:val="0051037E"/>
    <w:rsid w:val="00510657"/>
    <w:rsid w:val="00510CF5"/>
    <w:rsid w:val="00510F43"/>
    <w:rsid w:val="00511248"/>
    <w:rsid w:val="005112B0"/>
    <w:rsid w:val="00511419"/>
    <w:rsid w:val="00511DE7"/>
    <w:rsid w:val="00511E28"/>
    <w:rsid w:val="00511E6A"/>
    <w:rsid w:val="0051200A"/>
    <w:rsid w:val="005127A9"/>
    <w:rsid w:val="00512845"/>
    <w:rsid w:val="005129F1"/>
    <w:rsid w:val="00512A37"/>
    <w:rsid w:val="00513070"/>
    <w:rsid w:val="00513A5A"/>
    <w:rsid w:val="00513C7D"/>
    <w:rsid w:val="00514724"/>
    <w:rsid w:val="00514CB8"/>
    <w:rsid w:val="00514ED8"/>
    <w:rsid w:val="005155DD"/>
    <w:rsid w:val="005156E1"/>
    <w:rsid w:val="00515B62"/>
    <w:rsid w:val="00515D17"/>
    <w:rsid w:val="00515D90"/>
    <w:rsid w:val="00515E09"/>
    <w:rsid w:val="00516245"/>
    <w:rsid w:val="00516300"/>
    <w:rsid w:val="00516368"/>
    <w:rsid w:val="00516465"/>
    <w:rsid w:val="00516641"/>
    <w:rsid w:val="005168AA"/>
    <w:rsid w:val="00516BA3"/>
    <w:rsid w:val="0051708B"/>
    <w:rsid w:val="00517321"/>
    <w:rsid w:val="00517937"/>
    <w:rsid w:val="00517B67"/>
    <w:rsid w:val="00517C21"/>
    <w:rsid w:val="00517FC5"/>
    <w:rsid w:val="00520697"/>
    <w:rsid w:val="005206B4"/>
    <w:rsid w:val="00520742"/>
    <w:rsid w:val="005207CD"/>
    <w:rsid w:val="00520EBB"/>
    <w:rsid w:val="00520F6E"/>
    <w:rsid w:val="00521214"/>
    <w:rsid w:val="00521388"/>
    <w:rsid w:val="005213FF"/>
    <w:rsid w:val="005216AB"/>
    <w:rsid w:val="0052170A"/>
    <w:rsid w:val="00521AAD"/>
    <w:rsid w:val="00521C13"/>
    <w:rsid w:val="00521DB9"/>
    <w:rsid w:val="00521E29"/>
    <w:rsid w:val="00521E2C"/>
    <w:rsid w:val="00521F4B"/>
    <w:rsid w:val="00522318"/>
    <w:rsid w:val="0052246E"/>
    <w:rsid w:val="005225D6"/>
    <w:rsid w:val="0052260B"/>
    <w:rsid w:val="00522618"/>
    <w:rsid w:val="005226AC"/>
    <w:rsid w:val="00522890"/>
    <w:rsid w:val="00522EFF"/>
    <w:rsid w:val="00523160"/>
    <w:rsid w:val="0052349D"/>
    <w:rsid w:val="00523713"/>
    <w:rsid w:val="00523811"/>
    <w:rsid w:val="00523C2C"/>
    <w:rsid w:val="00523F3E"/>
    <w:rsid w:val="0052406E"/>
    <w:rsid w:val="005240B9"/>
    <w:rsid w:val="005241AD"/>
    <w:rsid w:val="00524252"/>
    <w:rsid w:val="00524469"/>
    <w:rsid w:val="005245E1"/>
    <w:rsid w:val="00524932"/>
    <w:rsid w:val="00524AEB"/>
    <w:rsid w:val="00524B70"/>
    <w:rsid w:val="00524DC4"/>
    <w:rsid w:val="0052510D"/>
    <w:rsid w:val="0052515B"/>
    <w:rsid w:val="00525184"/>
    <w:rsid w:val="00525284"/>
    <w:rsid w:val="00525345"/>
    <w:rsid w:val="005254C6"/>
    <w:rsid w:val="00525961"/>
    <w:rsid w:val="00525A43"/>
    <w:rsid w:val="00525E97"/>
    <w:rsid w:val="00525F33"/>
    <w:rsid w:val="005261AE"/>
    <w:rsid w:val="00526258"/>
    <w:rsid w:val="005263BD"/>
    <w:rsid w:val="00526403"/>
    <w:rsid w:val="0052642A"/>
    <w:rsid w:val="00526472"/>
    <w:rsid w:val="005267FB"/>
    <w:rsid w:val="00526940"/>
    <w:rsid w:val="00526C5C"/>
    <w:rsid w:val="00526D29"/>
    <w:rsid w:val="00526DA1"/>
    <w:rsid w:val="005275DE"/>
    <w:rsid w:val="00527848"/>
    <w:rsid w:val="00527915"/>
    <w:rsid w:val="00527B0F"/>
    <w:rsid w:val="00527B47"/>
    <w:rsid w:val="00530A32"/>
    <w:rsid w:val="00530B43"/>
    <w:rsid w:val="005310A0"/>
    <w:rsid w:val="005310AB"/>
    <w:rsid w:val="0053110B"/>
    <w:rsid w:val="0053166C"/>
    <w:rsid w:val="0053179E"/>
    <w:rsid w:val="00531A75"/>
    <w:rsid w:val="00531AB5"/>
    <w:rsid w:val="00531C28"/>
    <w:rsid w:val="00531CE1"/>
    <w:rsid w:val="00531FA8"/>
    <w:rsid w:val="00531FD8"/>
    <w:rsid w:val="0053255C"/>
    <w:rsid w:val="00532713"/>
    <w:rsid w:val="00532914"/>
    <w:rsid w:val="00532B2C"/>
    <w:rsid w:val="00532CC7"/>
    <w:rsid w:val="00532D4B"/>
    <w:rsid w:val="00533480"/>
    <w:rsid w:val="005339C4"/>
    <w:rsid w:val="00533FDE"/>
    <w:rsid w:val="00533FFF"/>
    <w:rsid w:val="00534084"/>
    <w:rsid w:val="00534161"/>
    <w:rsid w:val="00534331"/>
    <w:rsid w:val="00535432"/>
    <w:rsid w:val="005354B9"/>
    <w:rsid w:val="00535732"/>
    <w:rsid w:val="0053583B"/>
    <w:rsid w:val="00535ADC"/>
    <w:rsid w:val="00535B36"/>
    <w:rsid w:val="00535C8C"/>
    <w:rsid w:val="00535D71"/>
    <w:rsid w:val="00535DF3"/>
    <w:rsid w:val="00535F87"/>
    <w:rsid w:val="005360DF"/>
    <w:rsid w:val="00536172"/>
    <w:rsid w:val="00536537"/>
    <w:rsid w:val="005369EE"/>
    <w:rsid w:val="00536D28"/>
    <w:rsid w:val="00537459"/>
    <w:rsid w:val="0053781D"/>
    <w:rsid w:val="00537E5E"/>
    <w:rsid w:val="005401D2"/>
    <w:rsid w:val="0054044D"/>
    <w:rsid w:val="00540668"/>
    <w:rsid w:val="005409CE"/>
    <w:rsid w:val="00540D60"/>
    <w:rsid w:val="00541000"/>
    <w:rsid w:val="0054105B"/>
    <w:rsid w:val="005412F8"/>
    <w:rsid w:val="00541477"/>
    <w:rsid w:val="0054149F"/>
    <w:rsid w:val="00541DAA"/>
    <w:rsid w:val="00542065"/>
    <w:rsid w:val="005420D4"/>
    <w:rsid w:val="0054210D"/>
    <w:rsid w:val="00542A18"/>
    <w:rsid w:val="00542AFC"/>
    <w:rsid w:val="005430DF"/>
    <w:rsid w:val="00543435"/>
    <w:rsid w:val="00543538"/>
    <w:rsid w:val="005437D4"/>
    <w:rsid w:val="005439B8"/>
    <w:rsid w:val="00543B7A"/>
    <w:rsid w:val="00543BDB"/>
    <w:rsid w:val="00543C96"/>
    <w:rsid w:val="00544164"/>
    <w:rsid w:val="005441C1"/>
    <w:rsid w:val="00544457"/>
    <w:rsid w:val="0054595A"/>
    <w:rsid w:val="00545FE1"/>
    <w:rsid w:val="00546041"/>
    <w:rsid w:val="0054604F"/>
    <w:rsid w:val="00546267"/>
    <w:rsid w:val="005463C7"/>
    <w:rsid w:val="00546615"/>
    <w:rsid w:val="005469BA"/>
    <w:rsid w:val="00546BAB"/>
    <w:rsid w:val="00546ECB"/>
    <w:rsid w:val="005471FB"/>
    <w:rsid w:val="00547327"/>
    <w:rsid w:val="00547513"/>
    <w:rsid w:val="005476B1"/>
    <w:rsid w:val="00547947"/>
    <w:rsid w:val="00547AD0"/>
    <w:rsid w:val="00547DB0"/>
    <w:rsid w:val="005501E9"/>
    <w:rsid w:val="005507CB"/>
    <w:rsid w:val="00550972"/>
    <w:rsid w:val="00550B2A"/>
    <w:rsid w:val="00550D35"/>
    <w:rsid w:val="00550EE1"/>
    <w:rsid w:val="00550F09"/>
    <w:rsid w:val="00550F45"/>
    <w:rsid w:val="00550F81"/>
    <w:rsid w:val="00551103"/>
    <w:rsid w:val="005511D3"/>
    <w:rsid w:val="00551448"/>
    <w:rsid w:val="0055179D"/>
    <w:rsid w:val="00551CED"/>
    <w:rsid w:val="0055221C"/>
    <w:rsid w:val="005524C2"/>
    <w:rsid w:val="00552780"/>
    <w:rsid w:val="005528EB"/>
    <w:rsid w:val="0055296E"/>
    <w:rsid w:val="005529C0"/>
    <w:rsid w:val="00552C59"/>
    <w:rsid w:val="00552D34"/>
    <w:rsid w:val="00553241"/>
    <w:rsid w:val="00553267"/>
    <w:rsid w:val="00553810"/>
    <w:rsid w:val="00553825"/>
    <w:rsid w:val="00553B08"/>
    <w:rsid w:val="00553B16"/>
    <w:rsid w:val="00553C22"/>
    <w:rsid w:val="00554043"/>
    <w:rsid w:val="0055447C"/>
    <w:rsid w:val="00554600"/>
    <w:rsid w:val="00554725"/>
    <w:rsid w:val="005547EF"/>
    <w:rsid w:val="00554B0B"/>
    <w:rsid w:val="00554C53"/>
    <w:rsid w:val="00554F47"/>
    <w:rsid w:val="00554F64"/>
    <w:rsid w:val="00554F6D"/>
    <w:rsid w:val="00554FD4"/>
    <w:rsid w:val="005555B8"/>
    <w:rsid w:val="0055563A"/>
    <w:rsid w:val="0055592A"/>
    <w:rsid w:val="00555DB0"/>
    <w:rsid w:val="0055604F"/>
    <w:rsid w:val="00556196"/>
    <w:rsid w:val="00556536"/>
    <w:rsid w:val="00556586"/>
    <w:rsid w:val="0055682F"/>
    <w:rsid w:val="005569BD"/>
    <w:rsid w:val="00556BD2"/>
    <w:rsid w:val="00557102"/>
    <w:rsid w:val="005576B8"/>
    <w:rsid w:val="00557A77"/>
    <w:rsid w:val="00557A78"/>
    <w:rsid w:val="00557A97"/>
    <w:rsid w:val="00557C36"/>
    <w:rsid w:val="00557D89"/>
    <w:rsid w:val="00557E53"/>
    <w:rsid w:val="00557FCC"/>
    <w:rsid w:val="0056005D"/>
    <w:rsid w:val="005605FE"/>
    <w:rsid w:val="00560653"/>
    <w:rsid w:val="005606C4"/>
    <w:rsid w:val="0056079B"/>
    <w:rsid w:val="005607C7"/>
    <w:rsid w:val="00560A9F"/>
    <w:rsid w:val="00560D03"/>
    <w:rsid w:val="00560FD0"/>
    <w:rsid w:val="005610F4"/>
    <w:rsid w:val="00561475"/>
    <w:rsid w:val="005614F9"/>
    <w:rsid w:val="005615BD"/>
    <w:rsid w:val="005615D4"/>
    <w:rsid w:val="005616C3"/>
    <w:rsid w:val="0056173F"/>
    <w:rsid w:val="00561874"/>
    <w:rsid w:val="005619D8"/>
    <w:rsid w:val="00561FC3"/>
    <w:rsid w:val="005623C0"/>
    <w:rsid w:val="005626B8"/>
    <w:rsid w:val="005626D3"/>
    <w:rsid w:val="005628EB"/>
    <w:rsid w:val="005634B6"/>
    <w:rsid w:val="005635B1"/>
    <w:rsid w:val="005637A4"/>
    <w:rsid w:val="0056387F"/>
    <w:rsid w:val="005643B2"/>
    <w:rsid w:val="005654AC"/>
    <w:rsid w:val="005655BF"/>
    <w:rsid w:val="00565766"/>
    <w:rsid w:val="0056590B"/>
    <w:rsid w:val="00565BC1"/>
    <w:rsid w:val="00565CDD"/>
    <w:rsid w:val="00565DFA"/>
    <w:rsid w:val="0056617C"/>
    <w:rsid w:val="00566355"/>
    <w:rsid w:val="00566398"/>
    <w:rsid w:val="0056641E"/>
    <w:rsid w:val="0056689F"/>
    <w:rsid w:val="005668C2"/>
    <w:rsid w:val="00566B92"/>
    <w:rsid w:val="00566C0D"/>
    <w:rsid w:val="00566FF5"/>
    <w:rsid w:val="00567085"/>
    <w:rsid w:val="00567534"/>
    <w:rsid w:val="00567725"/>
    <w:rsid w:val="00567C47"/>
    <w:rsid w:val="00567C51"/>
    <w:rsid w:val="00567CFA"/>
    <w:rsid w:val="00567DFA"/>
    <w:rsid w:val="0057073C"/>
    <w:rsid w:val="00570B4E"/>
    <w:rsid w:val="00570BD6"/>
    <w:rsid w:val="00570E62"/>
    <w:rsid w:val="0057130A"/>
    <w:rsid w:val="0057174C"/>
    <w:rsid w:val="0057175A"/>
    <w:rsid w:val="00572D14"/>
    <w:rsid w:val="00573040"/>
    <w:rsid w:val="005730D8"/>
    <w:rsid w:val="005730F0"/>
    <w:rsid w:val="00573532"/>
    <w:rsid w:val="0057368D"/>
    <w:rsid w:val="0057380B"/>
    <w:rsid w:val="00573896"/>
    <w:rsid w:val="00573AA1"/>
    <w:rsid w:val="00573AD1"/>
    <w:rsid w:val="00574355"/>
    <w:rsid w:val="0057444C"/>
    <w:rsid w:val="005744FA"/>
    <w:rsid w:val="00574F01"/>
    <w:rsid w:val="00575497"/>
    <w:rsid w:val="005759E3"/>
    <w:rsid w:val="00575C43"/>
    <w:rsid w:val="00576177"/>
    <w:rsid w:val="005763F5"/>
    <w:rsid w:val="0057690B"/>
    <w:rsid w:val="00576AD3"/>
    <w:rsid w:val="00576C96"/>
    <w:rsid w:val="00576F28"/>
    <w:rsid w:val="005770AC"/>
    <w:rsid w:val="005770B3"/>
    <w:rsid w:val="005775F2"/>
    <w:rsid w:val="005776E0"/>
    <w:rsid w:val="00577D3B"/>
    <w:rsid w:val="00577E07"/>
    <w:rsid w:val="0058074F"/>
    <w:rsid w:val="00580929"/>
    <w:rsid w:val="00580D5A"/>
    <w:rsid w:val="00580FE7"/>
    <w:rsid w:val="0058106E"/>
    <w:rsid w:val="0058185C"/>
    <w:rsid w:val="00581AFA"/>
    <w:rsid w:val="00581CB5"/>
    <w:rsid w:val="00581E82"/>
    <w:rsid w:val="00581EB7"/>
    <w:rsid w:val="0058204D"/>
    <w:rsid w:val="005822EC"/>
    <w:rsid w:val="00582742"/>
    <w:rsid w:val="0058289E"/>
    <w:rsid w:val="00582B96"/>
    <w:rsid w:val="00582D75"/>
    <w:rsid w:val="00582E5E"/>
    <w:rsid w:val="00582E9C"/>
    <w:rsid w:val="00583077"/>
    <w:rsid w:val="005832AC"/>
    <w:rsid w:val="005835AC"/>
    <w:rsid w:val="005837E5"/>
    <w:rsid w:val="00583824"/>
    <w:rsid w:val="00583B8F"/>
    <w:rsid w:val="00583DF7"/>
    <w:rsid w:val="00584356"/>
    <w:rsid w:val="0058469A"/>
    <w:rsid w:val="00584805"/>
    <w:rsid w:val="00584B35"/>
    <w:rsid w:val="00584F76"/>
    <w:rsid w:val="00584FB3"/>
    <w:rsid w:val="00585115"/>
    <w:rsid w:val="00585508"/>
    <w:rsid w:val="0058566E"/>
    <w:rsid w:val="00585EE0"/>
    <w:rsid w:val="0058630E"/>
    <w:rsid w:val="00586489"/>
    <w:rsid w:val="0058668C"/>
    <w:rsid w:val="005868C0"/>
    <w:rsid w:val="00586AC1"/>
    <w:rsid w:val="00586C14"/>
    <w:rsid w:val="0058732C"/>
    <w:rsid w:val="00587388"/>
    <w:rsid w:val="005873E1"/>
    <w:rsid w:val="00587558"/>
    <w:rsid w:val="00587B78"/>
    <w:rsid w:val="00590131"/>
    <w:rsid w:val="0059028A"/>
    <w:rsid w:val="00590314"/>
    <w:rsid w:val="00590368"/>
    <w:rsid w:val="0059049A"/>
    <w:rsid w:val="005907E5"/>
    <w:rsid w:val="00590ED8"/>
    <w:rsid w:val="00591123"/>
    <w:rsid w:val="0059118D"/>
    <w:rsid w:val="005911E7"/>
    <w:rsid w:val="005914DD"/>
    <w:rsid w:val="0059167E"/>
    <w:rsid w:val="00591979"/>
    <w:rsid w:val="0059197A"/>
    <w:rsid w:val="00591E18"/>
    <w:rsid w:val="0059210F"/>
    <w:rsid w:val="0059217A"/>
    <w:rsid w:val="005921A1"/>
    <w:rsid w:val="005922CB"/>
    <w:rsid w:val="0059237E"/>
    <w:rsid w:val="00592549"/>
    <w:rsid w:val="0059258A"/>
    <w:rsid w:val="00592591"/>
    <w:rsid w:val="005925AF"/>
    <w:rsid w:val="005926BF"/>
    <w:rsid w:val="0059283D"/>
    <w:rsid w:val="0059285D"/>
    <w:rsid w:val="00592FBE"/>
    <w:rsid w:val="00593700"/>
    <w:rsid w:val="00593AFE"/>
    <w:rsid w:val="00593D09"/>
    <w:rsid w:val="00593E85"/>
    <w:rsid w:val="005945B3"/>
    <w:rsid w:val="005949B8"/>
    <w:rsid w:val="00594BCA"/>
    <w:rsid w:val="00595080"/>
    <w:rsid w:val="00595166"/>
    <w:rsid w:val="005953CD"/>
    <w:rsid w:val="0059562D"/>
    <w:rsid w:val="00595823"/>
    <w:rsid w:val="00595F4B"/>
    <w:rsid w:val="005965E8"/>
    <w:rsid w:val="00596756"/>
    <w:rsid w:val="005967A7"/>
    <w:rsid w:val="005968FE"/>
    <w:rsid w:val="00596C64"/>
    <w:rsid w:val="00596CBA"/>
    <w:rsid w:val="0059716C"/>
    <w:rsid w:val="0059730D"/>
    <w:rsid w:val="005973FE"/>
    <w:rsid w:val="005974A1"/>
    <w:rsid w:val="005A0036"/>
    <w:rsid w:val="005A018D"/>
    <w:rsid w:val="005A01A1"/>
    <w:rsid w:val="005A0289"/>
    <w:rsid w:val="005A02CE"/>
    <w:rsid w:val="005A039A"/>
    <w:rsid w:val="005A0622"/>
    <w:rsid w:val="005A064F"/>
    <w:rsid w:val="005A13BB"/>
    <w:rsid w:val="005A190C"/>
    <w:rsid w:val="005A1A59"/>
    <w:rsid w:val="005A1BD4"/>
    <w:rsid w:val="005A1D82"/>
    <w:rsid w:val="005A1DF4"/>
    <w:rsid w:val="005A1EDE"/>
    <w:rsid w:val="005A20FD"/>
    <w:rsid w:val="005A2447"/>
    <w:rsid w:val="005A25E7"/>
    <w:rsid w:val="005A2746"/>
    <w:rsid w:val="005A29BE"/>
    <w:rsid w:val="005A2C44"/>
    <w:rsid w:val="005A2C76"/>
    <w:rsid w:val="005A354A"/>
    <w:rsid w:val="005A3737"/>
    <w:rsid w:val="005A383B"/>
    <w:rsid w:val="005A38D6"/>
    <w:rsid w:val="005A3B0F"/>
    <w:rsid w:val="005A3F02"/>
    <w:rsid w:val="005A4679"/>
    <w:rsid w:val="005A4A11"/>
    <w:rsid w:val="005A4E7E"/>
    <w:rsid w:val="005A5077"/>
    <w:rsid w:val="005A51E5"/>
    <w:rsid w:val="005A554C"/>
    <w:rsid w:val="005A5919"/>
    <w:rsid w:val="005A5F0A"/>
    <w:rsid w:val="005A63BA"/>
    <w:rsid w:val="005A6486"/>
    <w:rsid w:val="005A66B3"/>
    <w:rsid w:val="005A6EE8"/>
    <w:rsid w:val="005A7302"/>
    <w:rsid w:val="005A777C"/>
    <w:rsid w:val="005A7D1A"/>
    <w:rsid w:val="005A7D8B"/>
    <w:rsid w:val="005B0068"/>
    <w:rsid w:val="005B039B"/>
    <w:rsid w:val="005B06E0"/>
    <w:rsid w:val="005B0F23"/>
    <w:rsid w:val="005B1356"/>
    <w:rsid w:val="005B1401"/>
    <w:rsid w:val="005B14FA"/>
    <w:rsid w:val="005B1641"/>
    <w:rsid w:val="005B1936"/>
    <w:rsid w:val="005B196D"/>
    <w:rsid w:val="005B19C7"/>
    <w:rsid w:val="005B1A6C"/>
    <w:rsid w:val="005B1F0D"/>
    <w:rsid w:val="005B1F74"/>
    <w:rsid w:val="005B2331"/>
    <w:rsid w:val="005B2761"/>
    <w:rsid w:val="005B2B0E"/>
    <w:rsid w:val="005B305C"/>
    <w:rsid w:val="005B3222"/>
    <w:rsid w:val="005B3270"/>
    <w:rsid w:val="005B3B37"/>
    <w:rsid w:val="005B4156"/>
    <w:rsid w:val="005B455B"/>
    <w:rsid w:val="005B465F"/>
    <w:rsid w:val="005B4D0D"/>
    <w:rsid w:val="005B506D"/>
    <w:rsid w:val="005B50F9"/>
    <w:rsid w:val="005B5115"/>
    <w:rsid w:val="005B5322"/>
    <w:rsid w:val="005B57D1"/>
    <w:rsid w:val="005B60D0"/>
    <w:rsid w:val="005B62E3"/>
    <w:rsid w:val="005B6823"/>
    <w:rsid w:val="005B6990"/>
    <w:rsid w:val="005B6CCA"/>
    <w:rsid w:val="005B7287"/>
    <w:rsid w:val="005B73CB"/>
    <w:rsid w:val="005B79A1"/>
    <w:rsid w:val="005B79EA"/>
    <w:rsid w:val="005B7C2C"/>
    <w:rsid w:val="005B7CA8"/>
    <w:rsid w:val="005C02F0"/>
    <w:rsid w:val="005C03B4"/>
    <w:rsid w:val="005C068C"/>
    <w:rsid w:val="005C076E"/>
    <w:rsid w:val="005C0F8E"/>
    <w:rsid w:val="005C1392"/>
    <w:rsid w:val="005C13D4"/>
    <w:rsid w:val="005C140A"/>
    <w:rsid w:val="005C1427"/>
    <w:rsid w:val="005C1BBF"/>
    <w:rsid w:val="005C1EB7"/>
    <w:rsid w:val="005C242C"/>
    <w:rsid w:val="005C29CF"/>
    <w:rsid w:val="005C29F7"/>
    <w:rsid w:val="005C2E07"/>
    <w:rsid w:val="005C2F56"/>
    <w:rsid w:val="005C3839"/>
    <w:rsid w:val="005C387E"/>
    <w:rsid w:val="005C38B6"/>
    <w:rsid w:val="005C431B"/>
    <w:rsid w:val="005C5147"/>
    <w:rsid w:val="005C5E8C"/>
    <w:rsid w:val="005C5EA5"/>
    <w:rsid w:val="005C5F93"/>
    <w:rsid w:val="005C6072"/>
    <w:rsid w:val="005C6079"/>
    <w:rsid w:val="005C669E"/>
    <w:rsid w:val="005C69F5"/>
    <w:rsid w:val="005C6AC4"/>
    <w:rsid w:val="005C6D28"/>
    <w:rsid w:val="005C6D87"/>
    <w:rsid w:val="005C706C"/>
    <w:rsid w:val="005C73B0"/>
    <w:rsid w:val="005C76C3"/>
    <w:rsid w:val="005C7E32"/>
    <w:rsid w:val="005D0444"/>
    <w:rsid w:val="005D07F3"/>
    <w:rsid w:val="005D0849"/>
    <w:rsid w:val="005D0A3B"/>
    <w:rsid w:val="005D0D4B"/>
    <w:rsid w:val="005D12B9"/>
    <w:rsid w:val="005D149F"/>
    <w:rsid w:val="005D21E1"/>
    <w:rsid w:val="005D245E"/>
    <w:rsid w:val="005D246C"/>
    <w:rsid w:val="005D25C7"/>
    <w:rsid w:val="005D2616"/>
    <w:rsid w:val="005D2744"/>
    <w:rsid w:val="005D2AA8"/>
    <w:rsid w:val="005D2B7C"/>
    <w:rsid w:val="005D2F54"/>
    <w:rsid w:val="005D2F77"/>
    <w:rsid w:val="005D2FB6"/>
    <w:rsid w:val="005D30AE"/>
    <w:rsid w:val="005D33F8"/>
    <w:rsid w:val="005D377B"/>
    <w:rsid w:val="005D37D6"/>
    <w:rsid w:val="005D3A12"/>
    <w:rsid w:val="005D3B61"/>
    <w:rsid w:val="005D3D37"/>
    <w:rsid w:val="005D3E20"/>
    <w:rsid w:val="005D3E41"/>
    <w:rsid w:val="005D3F4A"/>
    <w:rsid w:val="005D4F92"/>
    <w:rsid w:val="005D5015"/>
    <w:rsid w:val="005D5108"/>
    <w:rsid w:val="005D52E3"/>
    <w:rsid w:val="005D56DE"/>
    <w:rsid w:val="005D6311"/>
    <w:rsid w:val="005D6668"/>
    <w:rsid w:val="005D679F"/>
    <w:rsid w:val="005D6C12"/>
    <w:rsid w:val="005D6F97"/>
    <w:rsid w:val="005D70DF"/>
    <w:rsid w:val="005D70E5"/>
    <w:rsid w:val="005D734E"/>
    <w:rsid w:val="005D754C"/>
    <w:rsid w:val="005D772E"/>
    <w:rsid w:val="005D7B37"/>
    <w:rsid w:val="005E0555"/>
    <w:rsid w:val="005E06A9"/>
    <w:rsid w:val="005E070C"/>
    <w:rsid w:val="005E0B06"/>
    <w:rsid w:val="005E0F40"/>
    <w:rsid w:val="005E0F9B"/>
    <w:rsid w:val="005E12C6"/>
    <w:rsid w:val="005E12CC"/>
    <w:rsid w:val="005E1431"/>
    <w:rsid w:val="005E15B8"/>
    <w:rsid w:val="005E17E9"/>
    <w:rsid w:val="005E1B6D"/>
    <w:rsid w:val="005E1DCE"/>
    <w:rsid w:val="005E1EF2"/>
    <w:rsid w:val="005E2647"/>
    <w:rsid w:val="005E29DB"/>
    <w:rsid w:val="005E2AA7"/>
    <w:rsid w:val="005E2BC2"/>
    <w:rsid w:val="005E2D8E"/>
    <w:rsid w:val="005E2E14"/>
    <w:rsid w:val="005E2EB5"/>
    <w:rsid w:val="005E2EE4"/>
    <w:rsid w:val="005E2EE9"/>
    <w:rsid w:val="005E3009"/>
    <w:rsid w:val="005E325E"/>
    <w:rsid w:val="005E34DD"/>
    <w:rsid w:val="005E3909"/>
    <w:rsid w:val="005E39FB"/>
    <w:rsid w:val="005E3B08"/>
    <w:rsid w:val="005E3C14"/>
    <w:rsid w:val="005E3CEF"/>
    <w:rsid w:val="005E4075"/>
    <w:rsid w:val="005E41E8"/>
    <w:rsid w:val="005E43C0"/>
    <w:rsid w:val="005E494B"/>
    <w:rsid w:val="005E4C04"/>
    <w:rsid w:val="005E4D13"/>
    <w:rsid w:val="005E4EA5"/>
    <w:rsid w:val="005E5224"/>
    <w:rsid w:val="005E54FF"/>
    <w:rsid w:val="005E5A56"/>
    <w:rsid w:val="005E5CDB"/>
    <w:rsid w:val="005E5F06"/>
    <w:rsid w:val="005E6122"/>
    <w:rsid w:val="005E625F"/>
    <w:rsid w:val="005E685B"/>
    <w:rsid w:val="005E6BBD"/>
    <w:rsid w:val="005E6FB7"/>
    <w:rsid w:val="005E70BD"/>
    <w:rsid w:val="005E73B8"/>
    <w:rsid w:val="005E77BA"/>
    <w:rsid w:val="005F0337"/>
    <w:rsid w:val="005F0832"/>
    <w:rsid w:val="005F0F71"/>
    <w:rsid w:val="005F1130"/>
    <w:rsid w:val="005F17A0"/>
    <w:rsid w:val="005F1A98"/>
    <w:rsid w:val="005F1C25"/>
    <w:rsid w:val="005F1CF2"/>
    <w:rsid w:val="005F21A5"/>
    <w:rsid w:val="005F258E"/>
    <w:rsid w:val="005F28ED"/>
    <w:rsid w:val="005F2E40"/>
    <w:rsid w:val="005F2E72"/>
    <w:rsid w:val="005F3A1A"/>
    <w:rsid w:val="005F3FB0"/>
    <w:rsid w:val="005F42BE"/>
    <w:rsid w:val="005F481C"/>
    <w:rsid w:val="005F4DEE"/>
    <w:rsid w:val="005F5763"/>
    <w:rsid w:val="005F57BF"/>
    <w:rsid w:val="005F57FE"/>
    <w:rsid w:val="005F5923"/>
    <w:rsid w:val="005F5E06"/>
    <w:rsid w:val="005F5F97"/>
    <w:rsid w:val="005F603C"/>
    <w:rsid w:val="005F60AA"/>
    <w:rsid w:val="005F65F3"/>
    <w:rsid w:val="005F67B0"/>
    <w:rsid w:val="005F6A26"/>
    <w:rsid w:val="005F6A40"/>
    <w:rsid w:val="005F6E03"/>
    <w:rsid w:val="005F7020"/>
    <w:rsid w:val="005F7272"/>
    <w:rsid w:val="005F7449"/>
    <w:rsid w:val="005F74E2"/>
    <w:rsid w:val="005F7BA8"/>
    <w:rsid w:val="005F7E8B"/>
    <w:rsid w:val="006000BA"/>
    <w:rsid w:val="00600102"/>
    <w:rsid w:val="00600663"/>
    <w:rsid w:val="0060088E"/>
    <w:rsid w:val="00600D47"/>
    <w:rsid w:val="00600FEC"/>
    <w:rsid w:val="006012DF"/>
    <w:rsid w:val="00601400"/>
    <w:rsid w:val="00601627"/>
    <w:rsid w:val="00601683"/>
    <w:rsid w:val="006018C1"/>
    <w:rsid w:val="00601B6D"/>
    <w:rsid w:val="006022BF"/>
    <w:rsid w:val="00602497"/>
    <w:rsid w:val="00602882"/>
    <w:rsid w:val="00602966"/>
    <w:rsid w:val="00603921"/>
    <w:rsid w:val="00603BCC"/>
    <w:rsid w:val="006041BE"/>
    <w:rsid w:val="00604A71"/>
    <w:rsid w:val="00604B16"/>
    <w:rsid w:val="00604D44"/>
    <w:rsid w:val="0060538B"/>
    <w:rsid w:val="00605867"/>
    <w:rsid w:val="00605968"/>
    <w:rsid w:val="00605D8C"/>
    <w:rsid w:val="00605DDC"/>
    <w:rsid w:val="00605EB9"/>
    <w:rsid w:val="0060610D"/>
    <w:rsid w:val="00607494"/>
    <w:rsid w:val="00607BDF"/>
    <w:rsid w:val="00607BFB"/>
    <w:rsid w:val="0061022A"/>
    <w:rsid w:val="006105FE"/>
    <w:rsid w:val="006106FD"/>
    <w:rsid w:val="006108B4"/>
    <w:rsid w:val="00610B47"/>
    <w:rsid w:val="00610D8A"/>
    <w:rsid w:val="00610E7A"/>
    <w:rsid w:val="0061106A"/>
    <w:rsid w:val="006114F1"/>
    <w:rsid w:val="00611562"/>
    <w:rsid w:val="006115DE"/>
    <w:rsid w:val="00611683"/>
    <w:rsid w:val="00611A73"/>
    <w:rsid w:val="00611B7E"/>
    <w:rsid w:val="00611C46"/>
    <w:rsid w:val="00611FE5"/>
    <w:rsid w:val="0061201A"/>
    <w:rsid w:val="006125BB"/>
    <w:rsid w:val="00612935"/>
    <w:rsid w:val="00612C58"/>
    <w:rsid w:val="00612CB9"/>
    <w:rsid w:val="00612E8E"/>
    <w:rsid w:val="00613243"/>
    <w:rsid w:val="0061349D"/>
    <w:rsid w:val="006138A3"/>
    <w:rsid w:val="006138BE"/>
    <w:rsid w:val="00613B09"/>
    <w:rsid w:val="00613B15"/>
    <w:rsid w:val="00613C18"/>
    <w:rsid w:val="00613F27"/>
    <w:rsid w:val="00614053"/>
    <w:rsid w:val="00614C00"/>
    <w:rsid w:val="00614C5A"/>
    <w:rsid w:val="00614CAD"/>
    <w:rsid w:val="00614CCF"/>
    <w:rsid w:val="00615267"/>
    <w:rsid w:val="006152BD"/>
    <w:rsid w:val="0061543F"/>
    <w:rsid w:val="006154F1"/>
    <w:rsid w:val="00615872"/>
    <w:rsid w:val="00615A12"/>
    <w:rsid w:val="00615AFA"/>
    <w:rsid w:val="006161CB"/>
    <w:rsid w:val="0061625E"/>
    <w:rsid w:val="006162D4"/>
    <w:rsid w:val="00616C34"/>
    <w:rsid w:val="00616EE7"/>
    <w:rsid w:val="006170DA"/>
    <w:rsid w:val="0061756D"/>
    <w:rsid w:val="006179A2"/>
    <w:rsid w:val="00617D3D"/>
    <w:rsid w:val="00620258"/>
    <w:rsid w:val="00620292"/>
    <w:rsid w:val="00620504"/>
    <w:rsid w:val="00620A00"/>
    <w:rsid w:val="00620C8A"/>
    <w:rsid w:val="00620EB0"/>
    <w:rsid w:val="00621205"/>
    <w:rsid w:val="006213EE"/>
    <w:rsid w:val="006214E3"/>
    <w:rsid w:val="00621514"/>
    <w:rsid w:val="006219E6"/>
    <w:rsid w:val="00621BD2"/>
    <w:rsid w:val="00621E30"/>
    <w:rsid w:val="00621ED6"/>
    <w:rsid w:val="00621F41"/>
    <w:rsid w:val="00621F73"/>
    <w:rsid w:val="00622704"/>
    <w:rsid w:val="00622DE8"/>
    <w:rsid w:val="00622E61"/>
    <w:rsid w:val="00622F4A"/>
    <w:rsid w:val="00622F80"/>
    <w:rsid w:val="0062304A"/>
    <w:rsid w:val="00623347"/>
    <w:rsid w:val="00623615"/>
    <w:rsid w:val="00623966"/>
    <w:rsid w:val="00623AF2"/>
    <w:rsid w:val="00623BCA"/>
    <w:rsid w:val="0062440E"/>
    <w:rsid w:val="0062462A"/>
    <w:rsid w:val="0062483A"/>
    <w:rsid w:val="00624EE2"/>
    <w:rsid w:val="00624F7F"/>
    <w:rsid w:val="0062501A"/>
    <w:rsid w:val="00625557"/>
    <w:rsid w:val="006255F6"/>
    <w:rsid w:val="00625BA2"/>
    <w:rsid w:val="00625FB1"/>
    <w:rsid w:val="0062608A"/>
    <w:rsid w:val="006261CD"/>
    <w:rsid w:val="006264F0"/>
    <w:rsid w:val="00626580"/>
    <w:rsid w:val="00626598"/>
    <w:rsid w:val="0062689B"/>
    <w:rsid w:val="0062692A"/>
    <w:rsid w:val="00626F11"/>
    <w:rsid w:val="00626F2B"/>
    <w:rsid w:val="0062731D"/>
    <w:rsid w:val="006278BE"/>
    <w:rsid w:val="006278E3"/>
    <w:rsid w:val="006301FA"/>
    <w:rsid w:val="006302AE"/>
    <w:rsid w:val="006302DD"/>
    <w:rsid w:val="006305C7"/>
    <w:rsid w:val="00630C0D"/>
    <w:rsid w:val="00630D9C"/>
    <w:rsid w:val="0063104F"/>
    <w:rsid w:val="006311D9"/>
    <w:rsid w:val="0063128F"/>
    <w:rsid w:val="006312D4"/>
    <w:rsid w:val="0063156E"/>
    <w:rsid w:val="006315F5"/>
    <w:rsid w:val="006315F9"/>
    <w:rsid w:val="0063196A"/>
    <w:rsid w:val="0063288D"/>
    <w:rsid w:val="006331CA"/>
    <w:rsid w:val="006336BA"/>
    <w:rsid w:val="006339E0"/>
    <w:rsid w:val="00633CEE"/>
    <w:rsid w:val="00633CF0"/>
    <w:rsid w:val="00633DAB"/>
    <w:rsid w:val="006343DC"/>
    <w:rsid w:val="006345C0"/>
    <w:rsid w:val="00634634"/>
    <w:rsid w:val="006347B5"/>
    <w:rsid w:val="00634AB2"/>
    <w:rsid w:val="00634AD1"/>
    <w:rsid w:val="00634C3E"/>
    <w:rsid w:val="00634C69"/>
    <w:rsid w:val="00634D01"/>
    <w:rsid w:val="00634EDF"/>
    <w:rsid w:val="006351BD"/>
    <w:rsid w:val="006351DB"/>
    <w:rsid w:val="00635229"/>
    <w:rsid w:val="0063536B"/>
    <w:rsid w:val="006355B0"/>
    <w:rsid w:val="006358B2"/>
    <w:rsid w:val="00635DC5"/>
    <w:rsid w:val="00635E67"/>
    <w:rsid w:val="006362ED"/>
    <w:rsid w:val="0063636B"/>
    <w:rsid w:val="00636954"/>
    <w:rsid w:val="00636B90"/>
    <w:rsid w:val="00636C01"/>
    <w:rsid w:val="00636C51"/>
    <w:rsid w:val="00636DC9"/>
    <w:rsid w:val="006374FB"/>
    <w:rsid w:val="006378CC"/>
    <w:rsid w:val="006378E8"/>
    <w:rsid w:val="00637AAA"/>
    <w:rsid w:val="00637B17"/>
    <w:rsid w:val="00637D76"/>
    <w:rsid w:val="006400E9"/>
    <w:rsid w:val="00640220"/>
    <w:rsid w:val="00640594"/>
    <w:rsid w:val="00640ADA"/>
    <w:rsid w:val="00640E28"/>
    <w:rsid w:val="00641003"/>
    <w:rsid w:val="00641163"/>
    <w:rsid w:val="00641222"/>
    <w:rsid w:val="00641245"/>
    <w:rsid w:val="006419F6"/>
    <w:rsid w:val="006427C8"/>
    <w:rsid w:val="00642907"/>
    <w:rsid w:val="00642C12"/>
    <w:rsid w:val="006431F3"/>
    <w:rsid w:val="00643286"/>
    <w:rsid w:val="0064343E"/>
    <w:rsid w:val="0064388C"/>
    <w:rsid w:val="00643E7B"/>
    <w:rsid w:val="00644231"/>
    <w:rsid w:val="006442C6"/>
    <w:rsid w:val="00644663"/>
    <w:rsid w:val="0064498C"/>
    <w:rsid w:val="00644B76"/>
    <w:rsid w:val="00644BF1"/>
    <w:rsid w:val="00644DAD"/>
    <w:rsid w:val="00644E41"/>
    <w:rsid w:val="00644E8E"/>
    <w:rsid w:val="00644FBA"/>
    <w:rsid w:val="006451B2"/>
    <w:rsid w:val="006455BD"/>
    <w:rsid w:val="006455BE"/>
    <w:rsid w:val="00645607"/>
    <w:rsid w:val="006458DE"/>
    <w:rsid w:val="00645A20"/>
    <w:rsid w:val="00645A27"/>
    <w:rsid w:val="00645C28"/>
    <w:rsid w:val="00645D45"/>
    <w:rsid w:val="00645D7E"/>
    <w:rsid w:val="006460D1"/>
    <w:rsid w:val="0064626F"/>
    <w:rsid w:val="0064673B"/>
    <w:rsid w:val="00646E86"/>
    <w:rsid w:val="00647332"/>
    <w:rsid w:val="00647729"/>
    <w:rsid w:val="0065023A"/>
    <w:rsid w:val="0065024B"/>
    <w:rsid w:val="00650720"/>
    <w:rsid w:val="006508AA"/>
    <w:rsid w:val="0065115D"/>
    <w:rsid w:val="006516E7"/>
    <w:rsid w:val="006521EE"/>
    <w:rsid w:val="00652268"/>
    <w:rsid w:val="00652B12"/>
    <w:rsid w:val="00652CAD"/>
    <w:rsid w:val="00652F43"/>
    <w:rsid w:val="00652F75"/>
    <w:rsid w:val="00652FB6"/>
    <w:rsid w:val="00653005"/>
    <w:rsid w:val="00653371"/>
    <w:rsid w:val="006533D9"/>
    <w:rsid w:val="00653440"/>
    <w:rsid w:val="006539CF"/>
    <w:rsid w:val="00653CF6"/>
    <w:rsid w:val="00653D4B"/>
    <w:rsid w:val="00653E5E"/>
    <w:rsid w:val="00653F77"/>
    <w:rsid w:val="006542DF"/>
    <w:rsid w:val="0065433D"/>
    <w:rsid w:val="00654388"/>
    <w:rsid w:val="006543C7"/>
    <w:rsid w:val="006544A2"/>
    <w:rsid w:val="0065463A"/>
    <w:rsid w:val="00654B6A"/>
    <w:rsid w:val="00654BF5"/>
    <w:rsid w:val="00654D72"/>
    <w:rsid w:val="00654F74"/>
    <w:rsid w:val="006551A2"/>
    <w:rsid w:val="006551CC"/>
    <w:rsid w:val="00655301"/>
    <w:rsid w:val="00655712"/>
    <w:rsid w:val="00655CC5"/>
    <w:rsid w:val="00655E6B"/>
    <w:rsid w:val="00655F93"/>
    <w:rsid w:val="00656078"/>
    <w:rsid w:val="006562B5"/>
    <w:rsid w:val="006566A7"/>
    <w:rsid w:val="00656CE7"/>
    <w:rsid w:val="00656E0A"/>
    <w:rsid w:val="00657118"/>
    <w:rsid w:val="00657A9A"/>
    <w:rsid w:val="00657ABC"/>
    <w:rsid w:val="00657AE3"/>
    <w:rsid w:val="00657B31"/>
    <w:rsid w:val="00657BD0"/>
    <w:rsid w:val="00657D43"/>
    <w:rsid w:val="00657F56"/>
    <w:rsid w:val="00660067"/>
    <w:rsid w:val="00660135"/>
    <w:rsid w:val="00660354"/>
    <w:rsid w:val="00660408"/>
    <w:rsid w:val="00660665"/>
    <w:rsid w:val="006611C4"/>
    <w:rsid w:val="006617E4"/>
    <w:rsid w:val="00661930"/>
    <w:rsid w:val="00661A58"/>
    <w:rsid w:val="00661BB4"/>
    <w:rsid w:val="006620E6"/>
    <w:rsid w:val="00662127"/>
    <w:rsid w:val="006623A4"/>
    <w:rsid w:val="00662FBA"/>
    <w:rsid w:val="00663476"/>
    <w:rsid w:val="006634C4"/>
    <w:rsid w:val="00663C0E"/>
    <w:rsid w:val="00663D13"/>
    <w:rsid w:val="00663E4A"/>
    <w:rsid w:val="006640DA"/>
    <w:rsid w:val="00664614"/>
    <w:rsid w:val="006649EF"/>
    <w:rsid w:val="00664A72"/>
    <w:rsid w:val="00664EDD"/>
    <w:rsid w:val="00664F47"/>
    <w:rsid w:val="006652CA"/>
    <w:rsid w:val="006655D7"/>
    <w:rsid w:val="00665819"/>
    <w:rsid w:val="00665E36"/>
    <w:rsid w:val="00666336"/>
    <w:rsid w:val="0066636D"/>
    <w:rsid w:val="00666960"/>
    <w:rsid w:val="006669B7"/>
    <w:rsid w:val="00666ADF"/>
    <w:rsid w:val="00666AF4"/>
    <w:rsid w:val="00666CCF"/>
    <w:rsid w:val="006671F2"/>
    <w:rsid w:val="0066746A"/>
    <w:rsid w:val="006702A0"/>
    <w:rsid w:val="00670A27"/>
    <w:rsid w:val="00670C43"/>
    <w:rsid w:val="00670F73"/>
    <w:rsid w:val="00671477"/>
    <w:rsid w:val="00671A9F"/>
    <w:rsid w:val="00671BB4"/>
    <w:rsid w:val="00671CDF"/>
    <w:rsid w:val="00671E15"/>
    <w:rsid w:val="006721CA"/>
    <w:rsid w:val="006721EB"/>
    <w:rsid w:val="00672307"/>
    <w:rsid w:val="006723EC"/>
    <w:rsid w:val="006724AB"/>
    <w:rsid w:val="006724E5"/>
    <w:rsid w:val="006726CE"/>
    <w:rsid w:val="006727B5"/>
    <w:rsid w:val="00672998"/>
    <w:rsid w:val="00672A2B"/>
    <w:rsid w:val="00672DA9"/>
    <w:rsid w:val="00672EA1"/>
    <w:rsid w:val="00673155"/>
    <w:rsid w:val="00673385"/>
    <w:rsid w:val="00673658"/>
    <w:rsid w:val="00673D76"/>
    <w:rsid w:val="00673FE0"/>
    <w:rsid w:val="0067402B"/>
    <w:rsid w:val="006740EB"/>
    <w:rsid w:val="006741B8"/>
    <w:rsid w:val="0067447D"/>
    <w:rsid w:val="006747A3"/>
    <w:rsid w:val="00674829"/>
    <w:rsid w:val="00674A1E"/>
    <w:rsid w:val="00674A5B"/>
    <w:rsid w:val="00674AF1"/>
    <w:rsid w:val="00674BEF"/>
    <w:rsid w:val="00674F2F"/>
    <w:rsid w:val="00675093"/>
    <w:rsid w:val="0067543C"/>
    <w:rsid w:val="006755DF"/>
    <w:rsid w:val="006757A4"/>
    <w:rsid w:val="006757C1"/>
    <w:rsid w:val="00675CA5"/>
    <w:rsid w:val="00675D02"/>
    <w:rsid w:val="00675F2D"/>
    <w:rsid w:val="00676197"/>
    <w:rsid w:val="00676518"/>
    <w:rsid w:val="006765B3"/>
    <w:rsid w:val="006766CF"/>
    <w:rsid w:val="00676D17"/>
    <w:rsid w:val="00677028"/>
    <w:rsid w:val="006771E9"/>
    <w:rsid w:val="006773DE"/>
    <w:rsid w:val="006776A1"/>
    <w:rsid w:val="00677A4F"/>
    <w:rsid w:val="00677AB8"/>
    <w:rsid w:val="00677DB1"/>
    <w:rsid w:val="00677DEC"/>
    <w:rsid w:val="00677EA6"/>
    <w:rsid w:val="006801AB"/>
    <w:rsid w:val="006804DB"/>
    <w:rsid w:val="00680B0D"/>
    <w:rsid w:val="00680BE9"/>
    <w:rsid w:val="00680C2F"/>
    <w:rsid w:val="00680D03"/>
    <w:rsid w:val="00680D7E"/>
    <w:rsid w:val="00680DF2"/>
    <w:rsid w:val="00680F59"/>
    <w:rsid w:val="006810CA"/>
    <w:rsid w:val="006810DB"/>
    <w:rsid w:val="006815EB"/>
    <w:rsid w:val="0068186F"/>
    <w:rsid w:val="00681892"/>
    <w:rsid w:val="00681BA1"/>
    <w:rsid w:val="0068249E"/>
    <w:rsid w:val="006826CC"/>
    <w:rsid w:val="006827E9"/>
    <w:rsid w:val="00682A3D"/>
    <w:rsid w:val="00682DA2"/>
    <w:rsid w:val="00682F32"/>
    <w:rsid w:val="00683316"/>
    <w:rsid w:val="006837B8"/>
    <w:rsid w:val="00683B46"/>
    <w:rsid w:val="00683BBC"/>
    <w:rsid w:val="00684775"/>
    <w:rsid w:val="0068477C"/>
    <w:rsid w:val="006848BC"/>
    <w:rsid w:val="00684931"/>
    <w:rsid w:val="00684959"/>
    <w:rsid w:val="00684B6C"/>
    <w:rsid w:val="00684FB4"/>
    <w:rsid w:val="0068507E"/>
    <w:rsid w:val="006850D5"/>
    <w:rsid w:val="006857EA"/>
    <w:rsid w:val="0068586E"/>
    <w:rsid w:val="0068589A"/>
    <w:rsid w:val="00685C3D"/>
    <w:rsid w:val="00686246"/>
    <w:rsid w:val="0068679A"/>
    <w:rsid w:val="006867CA"/>
    <w:rsid w:val="00686942"/>
    <w:rsid w:val="00686B2C"/>
    <w:rsid w:val="00687082"/>
    <w:rsid w:val="00687232"/>
    <w:rsid w:val="0068725A"/>
    <w:rsid w:val="006873B1"/>
    <w:rsid w:val="00687A28"/>
    <w:rsid w:val="00687B9D"/>
    <w:rsid w:val="00687C5F"/>
    <w:rsid w:val="00687E69"/>
    <w:rsid w:val="006903AE"/>
    <w:rsid w:val="00690419"/>
    <w:rsid w:val="006905D3"/>
    <w:rsid w:val="00690B8E"/>
    <w:rsid w:val="00691736"/>
    <w:rsid w:val="00691944"/>
    <w:rsid w:val="00691CE8"/>
    <w:rsid w:val="00691EEF"/>
    <w:rsid w:val="00691F09"/>
    <w:rsid w:val="00691FD7"/>
    <w:rsid w:val="0069214D"/>
    <w:rsid w:val="00692784"/>
    <w:rsid w:val="00692BCC"/>
    <w:rsid w:val="00692D68"/>
    <w:rsid w:val="00692FC5"/>
    <w:rsid w:val="006932BC"/>
    <w:rsid w:val="00693B86"/>
    <w:rsid w:val="00693D7C"/>
    <w:rsid w:val="00693FCD"/>
    <w:rsid w:val="0069411B"/>
    <w:rsid w:val="0069444A"/>
    <w:rsid w:val="0069445B"/>
    <w:rsid w:val="006949FD"/>
    <w:rsid w:val="00694A30"/>
    <w:rsid w:val="00694C60"/>
    <w:rsid w:val="00694E62"/>
    <w:rsid w:val="00694EBA"/>
    <w:rsid w:val="00694EDB"/>
    <w:rsid w:val="00695A0F"/>
    <w:rsid w:val="00695AAB"/>
    <w:rsid w:val="006964D8"/>
    <w:rsid w:val="00696527"/>
    <w:rsid w:val="00696616"/>
    <w:rsid w:val="00696AF6"/>
    <w:rsid w:val="00696B63"/>
    <w:rsid w:val="00696D60"/>
    <w:rsid w:val="00696DA0"/>
    <w:rsid w:val="00696F32"/>
    <w:rsid w:val="0069764F"/>
    <w:rsid w:val="00697682"/>
    <w:rsid w:val="00697EFE"/>
    <w:rsid w:val="006A01A8"/>
    <w:rsid w:val="006A0461"/>
    <w:rsid w:val="006A057D"/>
    <w:rsid w:val="006A0864"/>
    <w:rsid w:val="006A0B4D"/>
    <w:rsid w:val="006A0E2F"/>
    <w:rsid w:val="006A0F85"/>
    <w:rsid w:val="006A0FE0"/>
    <w:rsid w:val="006A11F0"/>
    <w:rsid w:val="006A126C"/>
    <w:rsid w:val="006A13F1"/>
    <w:rsid w:val="006A180A"/>
    <w:rsid w:val="006A1DBC"/>
    <w:rsid w:val="006A21CC"/>
    <w:rsid w:val="006A2424"/>
    <w:rsid w:val="006A2558"/>
    <w:rsid w:val="006A2857"/>
    <w:rsid w:val="006A2A19"/>
    <w:rsid w:val="006A2D58"/>
    <w:rsid w:val="006A35DF"/>
    <w:rsid w:val="006A4002"/>
    <w:rsid w:val="006A4178"/>
    <w:rsid w:val="006A4475"/>
    <w:rsid w:val="006A458E"/>
    <w:rsid w:val="006A496E"/>
    <w:rsid w:val="006A4B36"/>
    <w:rsid w:val="006A4DE3"/>
    <w:rsid w:val="006A4F1A"/>
    <w:rsid w:val="006A5286"/>
    <w:rsid w:val="006A5333"/>
    <w:rsid w:val="006A544A"/>
    <w:rsid w:val="006A5D67"/>
    <w:rsid w:val="006A5EFA"/>
    <w:rsid w:val="006A6014"/>
    <w:rsid w:val="006A60A3"/>
    <w:rsid w:val="006A68B1"/>
    <w:rsid w:val="006A68C4"/>
    <w:rsid w:val="006A6CF5"/>
    <w:rsid w:val="006A6D47"/>
    <w:rsid w:val="006A6FF8"/>
    <w:rsid w:val="006A7077"/>
    <w:rsid w:val="006A70E6"/>
    <w:rsid w:val="006A760D"/>
    <w:rsid w:val="006B05BB"/>
    <w:rsid w:val="006B0814"/>
    <w:rsid w:val="006B0A86"/>
    <w:rsid w:val="006B0C42"/>
    <w:rsid w:val="006B0C8D"/>
    <w:rsid w:val="006B1667"/>
    <w:rsid w:val="006B1710"/>
    <w:rsid w:val="006B1FAD"/>
    <w:rsid w:val="006B1FB2"/>
    <w:rsid w:val="006B23BE"/>
    <w:rsid w:val="006B2727"/>
    <w:rsid w:val="006B2990"/>
    <w:rsid w:val="006B29C5"/>
    <w:rsid w:val="006B32C4"/>
    <w:rsid w:val="006B3394"/>
    <w:rsid w:val="006B33AC"/>
    <w:rsid w:val="006B3478"/>
    <w:rsid w:val="006B3481"/>
    <w:rsid w:val="006B3527"/>
    <w:rsid w:val="006B35AB"/>
    <w:rsid w:val="006B3979"/>
    <w:rsid w:val="006B42E3"/>
    <w:rsid w:val="006B4546"/>
    <w:rsid w:val="006B4928"/>
    <w:rsid w:val="006B4A24"/>
    <w:rsid w:val="006B4B73"/>
    <w:rsid w:val="006B4C47"/>
    <w:rsid w:val="006B4C9A"/>
    <w:rsid w:val="006B4D23"/>
    <w:rsid w:val="006B4DCF"/>
    <w:rsid w:val="006B4FC9"/>
    <w:rsid w:val="006B50A3"/>
    <w:rsid w:val="006B50D5"/>
    <w:rsid w:val="006B52BF"/>
    <w:rsid w:val="006B582F"/>
    <w:rsid w:val="006B5C47"/>
    <w:rsid w:val="006B5F2C"/>
    <w:rsid w:val="006B5F7E"/>
    <w:rsid w:val="006B5FC7"/>
    <w:rsid w:val="006B6213"/>
    <w:rsid w:val="006B62FB"/>
    <w:rsid w:val="006B6606"/>
    <w:rsid w:val="006B6C10"/>
    <w:rsid w:val="006B753B"/>
    <w:rsid w:val="006B7995"/>
    <w:rsid w:val="006B7C02"/>
    <w:rsid w:val="006B7C80"/>
    <w:rsid w:val="006B7FE4"/>
    <w:rsid w:val="006C00CB"/>
    <w:rsid w:val="006C02DD"/>
    <w:rsid w:val="006C0408"/>
    <w:rsid w:val="006C0473"/>
    <w:rsid w:val="006C0664"/>
    <w:rsid w:val="006C084B"/>
    <w:rsid w:val="006C0A4C"/>
    <w:rsid w:val="006C0CFB"/>
    <w:rsid w:val="006C0DA0"/>
    <w:rsid w:val="006C0F39"/>
    <w:rsid w:val="006C11D9"/>
    <w:rsid w:val="006C13C1"/>
    <w:rsid w:val="006C1549"/>
    <w:rsid w:val="006C17AF"/>
    <w:rsid w:val="006C19EF"/>
    <w:rsid w:val="006C1D62"/>
    <w:rsid w:val="006C1DAA"/>
    <w:rsid w:val="006C2268"/>
    <w:rsid w:val="006C22E6"/>
    <w:rsid w:val="006C2470"/>
    <w:rsid w:val="006C249F"/>
    <w:rsid w:val="006C2B78"/>
    <w:rsid w:val="006C2B8E"/>
    <w:rsid w:val="006C2FD8"/>
    <w:rsid w:val="006C306A"/>
    <w:rsid w:val="006C30C0"/>
    <w:rsid w:val="006C3180"/>
    <w:rsid w:val="006C31B8"/>
    <w:rsid w:val="006C35D0"/>
    <w:rsid w:val="006C3E62"/>
    <w:rsid w:val="006C3F1F"/>
    <w:rsid w:val="006C4028"/>
    <w:rsid w:val="006C422D"/>
    <w:rsid w:val="006C4264"/>
    <w:rsid w:val="006C438B"/>
    <w:rsid w:val="006C4A8E"/>
    <w:rsid w:val="006C4DAF"/>
    <w:rsid w:val="006C511B"/>
    <w:rsid w:val="006C55EF"/>
    <w:rsid w:val="006C56C4"/>
    <w:rsid w:val="006C5869"/>
    <w:rsid w:val="006C5A5C"/>
    <w:rsid w:val="006C5A81"/>
    <w:rsid w:val="006C5B27"/>
    <w:rsid w:val="006C5FCC"/>
    <w:rsid w:val="006C6183"/>
    <w:rsid w:val="006C62B3"/>
    <w:rsid w:val="006C63F8"/>
    <w:rsid w:val="006C6DC2"/>
    <w:rsid w:val="006C6DF7"/>
    <w:rsid w:val="006C6ED1"/>
    <w:rsid w:val="006C6F27"/>
    <w:rsid w:val="006C7323"/>
    <w:rsid w:val="006C75CA"/>
    <w:rsid w:val="006C7784"/>
    <w:rsid w:val="006C7899"/>
    <w:rsid w:val="006C7F31"/>
    <w:rsid w:val="006D01F1"/>
    <w:rsid w:val="006D02B3"/>
    <w:rsid w:val="006D0708"/>
    <w:rsid w:val="006D07AD"/>
    <w:rsid w:val="006D07C4"/>
    <w:rsid w:val="006D0D10"/>
    <w:rsid w:val="006D0ED3"/>
    <w:rsid w:val="006D0F07"/>
    <w:rsid w:val="006D0FEB"/>
    <w:rsid w:val="006D1123"/>
    <w:rsid w:val="006D159C"/>
    <w:rsid w:val="006D16B3"/>
    <w:rsid w:val="006D1729"/>
    <w:rsid w:val="006D1804"/>
    <w:rsid w:val="006D1A9D"/>
    <w:rsid w:val="006D200B"/>
    <w:rsid w:val="006D230E"/>
    <w:rsid w:val="006D2D3C"/>
    <w:rsid w:val="006D3040"/>
    <w:rsid w:val="006D3062"/>
    <w:rsid w:val="006D30E1"/>
    <w:rsid w:val="006D3153"/>
    <w:rsid w:val="006D33AE"/>
    <w:rsid w:val="006D35A0"/>
    <w:rsid w:val="006D385C"/>
    <w:rsid w:val="006D39A6"/>
    <w:rsid w:val="006D3BEE"/>
    <w:rsid w:val="006D3D93"/>
    <w:rsid w:val="006D3EAF"/>
    <w:rsid w:val="006D432B"/>
    <w:rsid w:val="006D4452"/>
    <w:rsid w:val="006D476A"/>
    <w:rsid w:val="006D4845"/>
    <w:rsid w:val="006D4FF3"/>
    <w:rsid w:val="006D5306"/>
    <w:rsid w:val="006D545B"/>
    <w:rsid w:val="006D5793"/>
    <w:rsid w:val="006D58D4"/>
    <w:rsid w:val="006D5A15"/>
    <w:rsid w:val="006D5E99"/>
    <w:rsid w:val="006D5FFE"/>
    <w:rsid w:val="006D6121"/>
    <w:rsid w:val="006D622A"/>
    <w:rsid w:val="006D6727"/>
    <w:rsid w:val="006D6783"/>
    <w:rsid w:val="006D687D"/>
    <w:rsid w:val="006D6B86"/>
    <w:rsid w:val="006D6DAB"/>
    <w:rsid w:val="006D6EAC"/>
    <w:rsid w:val="006D6FAF"/>
    <w:rsid w:val="006D715A"/>
    <w:rsid w:val="006D73D6"/>
    <w:rsid w:val="006D7C23"/>
    <w:rsid w:val="006D7E3F"/>
    <w:rsid w:val="006E0086"/>
    <w:rsid w:val="006E01EA"/>
    <w:rsid w:val="006E0326"/>
    <w:rsid w:val="006E0513"/>
    <w:rsid w:val="006E0D98"/>
    <w:rsid w:val="006E0DD4"/>
    <w:rsid w:val="006E10D2"/>
    <w:rsid w:val="006E1108"/>
    <w:rsid w:val="006E14DA"/>
    <w:rsid w:val="006E19E6"/>
    <w:rsid w:val="006E236E"/>
    <w:rsid w:val="006E2417"/>
    <w:rsid w:val="006E2D27"/>
    <w:rsid w:val="006E2FF7"/>
    <w:rsid w:val="006E3286"/>
    <w:rsid w:val="006E34CE"/>
    <w:rsid w:val="006E34EE"/>
    <w:rsid w:val="006E35EE"/>
    <w:rsid w:val="006E38C4"/>
    <w:rsid w:val="006E3A29"/>
    <w:rsid w:val="006E3CA7"/>
    <w:rsid w:val="006E41C6"/>
    <w:rsid w:val="006E42C0"/>
    <w:rsid w:val="006E4C57"/>
    <w:rsid w:val="006E4CCB"/>
    <w:rsid w:val="006E4CD9"/>
    <w:rsid w:val="006E4CE0"/>
    <w:rsid w:val="006E5114"/>
    <w:rsid w:val="006E51D0"/>
    <w:rsid w:val="006E56D5"/>
    <w:rsid w:val="006E5896"/>
    <w:rsid w:val="006E5AC4"/>
    <w:rsid w:val="006E5B75"/>
    <w:rsid w:val="006E5B8F"/>
    <w:rsid w:val="006E5DDE"/>
    <w:rsid w:val="006E5E7E"/>
    <w:rsid w:val="006E607F"/>
    <w:rsid w:val="006E61C9"/>
    <w:rsid w:val="006E69A2"/>
    <w:rsid w:val="006E6AB3"/>
    <w:rsid w:val="006E6D2E"/>
    <w:rsid w:val="006E6DDE"/>
    <w:rsid w:val="006E6F49"/>
    <w:rsid w:val="006E7298"/>
    <w:rsid w:val="006E7534"/>
    <w:rsid w:val="006E7953"/>
    <w:rsid w:val="006F0344"/>
    <w:rsid w:val="006F0652"/>
    <w:rsid w:val="006F0AC4"/>
    <w:rsid w:val="006F0ED7"/>
    <w:rsid w:val="006F1650"/>
    <w:rsid w:val="006F16B1"/>
    <w:rsid w:val="006F1B82"/>
    <w:rsid w:val="006F1C23"/>
    <w:rsid w:val="006F21BE"/>
    <w:rsid w:val="006F2216"/>
    <w:rsid w:val="006F239E"/>
    <w:rsid w:val="006F25FD"/>
    <w:rsid w:val="006F2E1C"/>
    <w:rsid w:val="006F2FDF"/>
    <w:rsid w:val="006F3108"/>
    <w:rsid w:val="006F320B"/>
    <w:rsid w:val="006F3264"/>
    <w:rsid w:val="006F33D0"/>
    <w:rsid w:val="006F35EA"/>
    <w:rsid w:val="006F39F4"/>
    <w:rsid w:val="006F3A27"/>
    <w:rsid w:val="006F3B93"/>
    <w:rsid w:val="006F3CF9"/>
    <w:rsid w:val="006F3D09"/>
    <w:rsid w:val="006F4043"/>
    <w:rsid w:val="006F42C9"/>
    <w:rsid w:val="006F4365"/>
    <w:rsid w:val="006F4370"/>
    <w:rsid w:val="006F45F9"/>
    <w:rsid w:val="006F4953"/>
    <w:rsid w:val="006F4AA4"/>
    <w:rsid w:val="006F4BA2"/>
    <w:rsid w:val="006F4D1F"/>
    <w:rsid w:val="006F4F85"/>
    <w:rsid w:val="006F5591"/>
    <w:rsid w:val="006F5624"/>
    <w:rsid w:val="006F59A2"/>
    <w:rsid w:val="006F5CA7"/>
    <w:rsid w:val="006F5E51"/>
    <w:rsid w:val="006F6C23"/>
    <w:rsid w:val="006F76AC"/>
    <w:rsid w:val="00700699"/>
    <w:rsid w:val="00700817"/>
    <w:rsid w:val="0070082B"/>
    <w:rsid w:val="00700EB2"/>
    <w:rsid w:val="00701548"/>
    <w:rsid w:val="00701549"/>
    <w:rsid w:val="00701930"/>
    <w:rsid w:val="00701D65"/>
    <w:rsid w:val="007023F2"/>
    <w:rsid w:val="00702953"/>
    <w:rsid w:val="007029E8"/>
    <w:rsid w:val="00702BE2"/>
    <w:rsid w:val="00702C3D"/>
    <w:rsid w:val="00703053"/>
    <w:rsid w:val="0070314B"/>
    <w:rsid w:val="007033AD"/>
    <w:rsid w:val="00703799"/>
    <w:rsid w:val="00703857"/>
    <w:rsid w:val="007038A3"/>
    <w:rsid w:val="00703A9E"/>
    <w:rsid w:val="00703CBA"/>
    <w:rsid w:val="00703D91"/>
    <w:rsid w:val="00703E7C"/>
    <w:rsid w:val="00703ED2"/>
    <w:rsid w:val="00704267"/>
    <w:rsid w:val="007043C1"/>
    <w:rsid w:val="007047E1"/>
    <w:rsid w:val="0070481A"/>
    <w:rsid w:val="00704C1B"/>
    <w:rsid w:val="00704CA9"/>
    <w:rsid w:val="00705508"/>
    <w:rsid w:val="007055D9"/>
    <w:rsid w:val="00705961"/>
    <w:rsid w:val="00705F1F"/>
    <w:rsid w:val="00705F49"/>
    <w:rsid w:val="007063C9"/>
    <w:rsid w:val="00706A86"/>
    <w:rsid w:val="00706BC3"/>
    <w:rsid w:val="00706BFD"/>
    <w:rsid w:val="00706CDA"/>
    <w:rsid w:val="00707301"/>
    <w:rsid w:val="00707DA8"/>
    <w:rsid w:val="00710102"/>
    <w:rsid w:val="0071039D"/>
    <w:rsid w:val="00710508"/>
    <w:rsid w:val="00710927"/>
    <w:rsid w:val="00710DD3"/>
    <w:rsid w:val="0071132F"/>
    <w:rsid w:val="007114CD"/>
    <w:rsid w:val="007117C2"/>
    <w:rsid w:val="00711AC2"/>
    <w:rsid w:val="0071275B"/>
    <w:rsid w:val="00712797"/>
    <w:rsid w:val="00712AE8"/>
    <w:rsid w:val="00712CD9"/>
    <w:rsid w:val="00712E61"/>
    <w:rsid w:val="00712FE7"/>
    <w:rsid w:val="007130CC"/>
    <w:rsid w:val="007131F6"/>
    <w:rsid w:val="007133D0"/>
    <w:rsid w:val="00713476"/>
    <w:rsid w:val="00713500"/>
    <w:rsid w:val="00713615"/>
    <w:rsid w:val="00713F8C"/>
    <w:rsid w:val="00714769"/>
    <w:rsid w:val="00714AD4"/>
    <w:rsid w:val="00714BA2"/>
    <w:rsid w:val="00714BDD"/>
    <w:rsid w:val="00714D3C"/>
    <w:rsid w:val="0071550D"/>
    <w:rsid w:val="00715674"/>
    <w:rsid w:val="007158FE"/>
    <w:rsid w:val="00715B05"/>
    <w:rsid w:val="00715F9D"/>
    <w:rsid w:val="007161CD"/>
    <w:rsid w:val="0071645E"/>
    <w:rsid w:val="00716668"/>
    <w:rsid w:val="00716751"/>
    <w:rsid w:val="00716AB4"/>
    <w:rsid w:val="00716ABF"/>
    <w:rsid w:val="00716F66"/>
    <w:rsid w:val="007172C9"/>
    <w:rsid w:val="007172F4"/>
    <w:rsid w:val="00717392"/>
    <w:rsid w:val="007174D5"/>
    <w:rsid w:val="0071796E"/>
    <w:rsid w:val="007179ED"/>
    <w:rsid w:val="00717AA3"/>
    <w:rsid w:val="007203AB"/>
    <w:rsid w:val="0072064F"/>
    <w:rsid w:val="00720991"/>
    <w:rsid w:val="007209D0"/>
    <w:rsid w:val="00721064"/>
    <w:rsid w:val="0072155E"/>
    <w:rsid w:val="00721BE2"/>
    <w:rsid w:val="00721E29"/>
    <w:rsid w:val="0072225D"/>
    <w:rsid w:val="00722299"/>
    <w:rsid w:val="00722529"/>
    <w:rsid w:val="00722701"/>
    <w:rsid w:val="0072278B"/>
    <w:rsid w:val="0072293F"/>
    <w:rsid w:val="00722AFB"/>
    <w:rsid w:val="00722EE8"/>
    <w:rsid w:val="007230D1"/>
    <w:rsid w:val="007231FE"/>
    <w:rsid w:val="007236CD"/>
    <w:rsid w:val="007236E7"/>
    <w:rsid w:val="00723AA6"/>
    <w:rsid w:val="00723C48"/>
    <w:rsid w:val="00723C84"/>
    <w:rsid w:val="007243A8"/>
    <w:rsid w:val="007244CF"/>
    <w:rsid w:val="00724BAF"/>
    <w:rsid w:val="00724FCF"/>
    <w:rsid w:val="007252BF"/>
    <w:rsid w:val="007257B0"/>
    <w:rsid w:val="00725865"/>
    <w:rsid w:val="00725DAC"/>
    <w:rsid w:val="007262D7"/>
    <w:rsid w:val="0072671D"/>
    <w:rsid w:val="00726847"/>
    <w:rsid w:val="00726C92"/>
    <w:rsid w:val="00726D5D"/>
    <w:rsid w:val="00726F0F"/>
    <w:rsid w:val="00726F86"/>
    <w:rsid w:val="0072738B"/>
    <w:rsid w:val="007273C5"/>
    <w:rsid w:val="00727429"/>
    <w:rsid w:val="00727587"/>
    <w:rsid w:val="00730085"/>
    <w:rsid w:val="00730C2C"/>
    <w:rsid w:val="00730C71"/>
    <w:rsid w:val="0073179E"/>
    <w:rsid w:val="00731871"/>
    <w:rsid w:val="0073196A"/>
    <w:rsid w:val="00731C64"/>
    <w:rsid w:val="007322E5"/>
    <w:rsid w:val="007324AA"/>
    <w:rsid w:val="0073280B"/>
    <w:rsid w:val="00732A9F"/>
    <w:rsid w:val="00732CE0"/>
    <w:rsid w:val="0073306D"/>
    <w:rsid w:val="007332BC"/>
    <w:rsid w:val="007333D0"/>
    <w:rsid w:val="00733492"/>
    <w:rsid w:val="00733545"/>
    <w:rsid w:val="007335A8"/>
    <w:rsid w:val="00733B3A"/>
    <w:rsid w:val="00733D1D"/>
    <w:rsid w:val="00733E55"/>
    <w:rsid w:val="00734006"/>
    <w:rsid w:val="00734066"/>
    <w:rsid w:val="00734124"/>
    <w:rsid w:val="007343F1"/>
    <w:rsid w:val="007346EC"/>
    <w:rsid w:val="00734A1E"/>
    <w:rsid w:val="007357C9"/>
    <w:rsid w:val="007361DA"/>
    <w:rsid w:val="007361FC"/>
    <w:rsid w:val="00736267"/>
    <w:rsid w:val="007363B9"/>
    <w:rsid w:val="00736B5A"/>
    <w:rsid w:val="00737033"/>
    <w:rsid w:val="0073796F"/>
    <w:rsid w:val="00737E0C"/>
    <w:rsid w:val="0074044A"/>
    <w:rsid w:val="007405F1"/>
    <w:rsid w:val="0074087B"/>
    <w:rsid w:val="00740E5E"/>
    <w:rsid w:val="00740EE3"/>
    <w:rsid w:val="00741054"/>
    <w:rsid w:val="007411EA"/>
    <w:rsid w:val="007411F9"/>
    <w:rsid w:val="00741254"/>
    <w:rsid w:val="007414D0"/>
    <w:rsid w:val="00742037"/>
    <w:rsid w:val="00742143"/>
    <w:rsid w:val="00742429"/>
    <w:rsid w:val="00742724"/>
    <w:rsid w:val="00742D5B"/>
    <w:rsid w:val="00743050"/>
    <w:rsid w:val="007433DD"/>
    <w:rsid w:val="00743500"/>
    <w:rsid w:val="007436CD"/>
    <w:rsid w:val="00743786"/>
    <w:rsid w:val="0074380C"/>
    <w:rsid w:val="007443CF"/>
    <w:rsid w:val="00744470"/>
    <w:rsid w:val="00744866"/>
    <w:rsid w:val="00744A87"/>
    <w:rsid w:val="00744ACD"/>
    <w:rsid w:val="00744C2F"/>
    <w:rsid w:val="00744C5C"/>
    <w:rsid w:val="00745018"/>
    <w:rsid w:val="007451BD"/>
    <w:rsid w:val="00745B72"/>
    <w:rsid w:val="00745F10"/>
    <w:rsid w:val="00745F65"/>
    <w:rsid w:val="00745FAD"/>
    <w:rsid w:val="00746328"/>
    <w:rsid w:val="007466B5"/>
    <w:rsid w:val="007469C1"/>
    <w:rsid w:val="00746CBE"/>
    <w:rsid w:val="0074700B"/>
    <w:rsid w:val="0074767D"/>
    <w:rsid w:val="00747AA6"/>
    <w:rsid w:val="00747BE2"/>
    <w:rsid w:val="00747F5F"/>
    <w:rsid w:val="00750054"/>
    <w:rsid w:val="00750361"/>
    <w:rsid w:val="00750410"/>
    <w:rsid w:val="007506BB"/>
    <w:rsid w:val="0075075B"/>
    <w:rsid w:val="00750850"/>
    <w:rsid w:val="00750D0D"/>
    <w:rsid w:val="007511FC"/>
    <w:rsid w:val="00751527"/>
    <w:rsid w:val="007515D2"/>
    <w:rsid w:val="00751B1A"/>
    <w:rsid w:val="00751BB4"/>
    <w:rsid w:val="00751C27"/>
    <w:rsid w:val="00752189"/>
    <w:rsid w:val="00752D69"/>
    <w:rsid w:val="00753323"/>
    <w:rsid w:val="0075389A"/>
    <w:rsid w:val="0075389C"/>
    <w:rsid w:val="007538A8"/>
    <w:rsid w:val="00753AF9"/>
    <w:rsid w:val="0075452F"/>
    <w:rsid w:val="0075478E"/>
    <w:rsid w:val="00754827"/>
    <w:rsid w:val="0075483D"/>
    <w:rsid w:val="00754A5D"/>
    <w:rsid w:val="00754AF6"/>
    <w:rsid w:val="00754BD4"/>
    <w:rsid w:val="007552A4"/>
    <w:rsid w:val="00755BCA"/>
    <w:rsid w:val="00755EB5"/>
    <w:rsid w:val="00755FF4"/>
    <w:rsid w:val="0075650B"/>
    <w:rsid w:val="0075658B"/>
    <w:rsid w:val="007569BB"/>
    <w:rsid w:val="00756A54"/>
    <w:rsid w:val="007571CA"/>
    <w:rsid w:val="00757418"/>
    <w:rsid w:val="007576A1"/>
    <w:rsid w:val="007577A6"/>
    <w:rsid w:val="00757C11"/>
    <w:rsid w:val="00757CFA"/>
    <w:rsid w:val="007601F1"/>
    <w:rsid w:val="007604F1"/>
    <w:rsid w:val="007605DF"/>
    <w:rsid w:val="00760629"/>
    <w:rsid w:val="0076100B"/>
    <w:rsid w:val="0076108B"/>
    <w:rsid w:val="00761235"/>
    <w:rsid w:val="00761282"/>
    <w:rsid w:val="00761444"/>
    <w:rsid w:val="0076149B"/>
    <w:rsid w:val="00761601"/>
    <w:rsid w:val="0076193F"/>
    <w:rsid w:val="00761EFA"/>
    <w:rsid w:val="00761F5D"/>
    <w:rsid w:val="00761F74"/>
    <w:rsid w:val="00762070"/>
    <w:rsid w:val="007623EB"/>
    <w:rsid w:val="007624AA"/>
    <w:rsid w:val="00762A8D"/>
    <w:rsid w:val="00762AAB"/>
    <w:rsid w:val="00762D94"/>
    <w:rsid w:val="00763470"/>
    <w:rsid w:val="007636E9"/>
    <w:rsid w:val="00763757"/>
    <w:rsid w:val="00763B7B"/>
    <w:rsid w:val="00763D78"/>
    <w:rsid w:val="00764013"/>
    <w:rsid w:val="007640A0"/>
    <w:rsid w:val="00764460"/>
    <w:rsid w:val="007648C0"/>
    <w:rsid w:val="00764AF3"/>
    <w:rsid w:val="00764BEF"/>
    <w:rsid w:val="00764E4D"/>
    <w:rsid w:val="00764F0B"/>
    <w:rsid w:val="00764FE0"/>
    <w:rsid w:val="0076567E"/>
    <w:rsid w:val="00765884"/>
    <w:rsid w:val="00765931"/>
    <w:rsid w:val="00766190"/>
    <w:rsid w:val="007661A4"/>
    <w:rsid w:val="00766221"/>
    <w:rsid w:val="00766C09"/>
    <w:rsid w:val="00766FA9"/>
    <w:rsid w:val="00767714"/>
    <w:rsid w:val="00767CDF"/>
    <w:rsid w:val="00767EB6"/>
    <w:rsid w:val="00767FA7"/>
    <w:rsid w:val="007700E8"/>
    <w:rsid w:val="007705C2"/>
    <w:rsid w:val="007705D7"/>
    <w:rsid w:val="007706B7"/>
    <w:rsid w:val="00770D8E"/>
    <w:rsid w:val="00770E26"/>
    <w:rsid w:val="00771074"/>
    <w:rsid w:val="00771196"/>
    <w:rsid w:val="00771712"/>
    <w:rsid w:val="0077184D"/>
    <w:rsid w:val="00771A21"/>
    <w:rsid w:val="00771D93"/>
    <w:rsid w:val="0077209F"/>
    <w:rsid w:val="007721DE"/>
    <w:rsid w:val="007722F4"/>
    <w:rsid w:val="00772531"/>
    <w:rsid w:val="007728AE"/>
    <w:rsid w:val="00772D0F"/>
    <w:rsid w:val="00772F07"/>
    <w:rsid w:val="0077307C"/>
    <w:rsid w:val="007731D4"/>
    <w:rsid w:val="00773596"/>
    <w:rsid w:val="00773618"/>
    <w:rsid w:val="007737C0"/>
    <w:rsid w:val="00773833"/>
    <w:rsid w:val="00773A05"/>
    <w:rsid w:val="00773B70"/>
    <w:rsid w:val="00773BC0"/>
    <w:rsid w:val="00773D7E"/>
    <w:rsid w:val="00774237"/>
    <w:rsid w:val="007742F7"/>
    <w:rsid w:val="00774371"/>
    <w:rsid w:val="00774461"/>
    <w:rsid w:val="007745F0"/>
    <w:rsid w:val="00774882"/>
    <w:rsid w:val="00774ACD"/>
    <w:rsid w:val="0077516C"/>
    <w:rsid w:val="00775635"/>
    <w:rsid w:val="007757DF"/>
    <w:rsid w:val="007757EC"/>
    <w:rsid w:val="007758C7"/>
    <w:rsid w:val="00775992"/>
    <w:rsid w:val="00775AA8"/>
    <w:rsid w:val="00775AD0"/>
    <w:rsid w:val="00775ED8"/>
    <w:rsid w:val="0077634F"/>
    <w:rsid w:val="007763DB"/>
    <w:rsid w:val="007765CF"/>
    <w:rsid w:val="007767F1"/>
    <w:rsid w:val="007768CF"/>
    <w:rsid w:val="00776F4B"/>
    <w:rsid w:val="00776FCF"/>
    <w:rsid w:val="00777192"/>
    <w:rsid w:val="007778CD"/>
    <w:rsid w:val="00777AB5"/>
    <w:rsid w:val="00777E40"/>
    <w:rsid w:val="00777E95"/>
    <w:rsid w:val="00777EF9"/>
    <w:rsid w:val="00777F42"/>
    <w:rsid w:val="00777F91"/>
    <w:rsid w:val="00780143"/>
    <w:rsid w:val="00780179"/>
    <w:rsid w:val="007802EB"/>
    <w:rsid w:val="0078041F"/>
    <w:rsid w:val="007807C8"/>
    <w:rsid w:val="00780C20"/>
    <w:rsid w:val="00780D65"/>
    <w:rsid w:val="00780FDC"/>
    <w:rsid w:val="0078138B"/>
    <w:rsid w:val="00781555"/>
    <w:rsid w:val="0078167F"/>
    <w:rsid w:val="0078169C"/>
    <w:rsid w:val="00781AEB"/>
    <w:rsid w:val="00781B43"/>
    <w:rsid w:val="00781C70"/>
    <w:rsid w:val="00782021"/>
    <w:rsid w:val="007821EF"/>
    <w:rsid w:val="00782239"/>
    <w:rsid w:val="00782453"/>
    <w:rsid w:val="0078296B"/>
    <w:rsid w:val="00782C75"/>
    <w:rsid w:val="00782D70"/>
    <w:rsid w:val="00782ED9"/>
    <w:rsid w:val="00782F9B"/>
    <w:rsid w:val="00782FEC"/>
    <w:rsid w:val="0078300C"/>
    <w:rsid w:val="00783042"/>
    <w:rsid w:val="00783106"/>
    <w:rsid w:val="00783984"/>
    <w:rsid w:val="007839C1"/>
    <w:rsid w:val="00783AD8"/>
    <w:rsid w:val="00783B13"/>
    <w:rsid w:val="00783BC7"/>
    <w:rsid w:val="00783FAE"/>
    <w:rsid w:val="00784180"/>
    <w:rsid w:val="00784307"/>
    <w:rsid w:val="007848EC"/>
    <w:rsid w:val="00784DC6"/>
    <w:rsid w:val="0078544C"/>
    <w:rsid w:val="00785896"/>
    <w:rsid w:val="0078636B"/>
    <w:rsid w:val="00786398"/>
    <w:rsid w:val="00786413"/>
    <w:rsid w:val="0078662E"/>
    <w:rsid w:val="00786D7F"/>
    <w:rsid w:val="00787191"/>
    <w:rsid w:val="007872C4"/>
    <w:rsid w:val="00787CE7"/>
    <w:rsid w:val="00787D56"/>
    <w:rsid w:val="00790312"/>
    <w:rsid w:val="0079032E"/>
    <w:rsid w:val="0079034E"/>
    <w:rsid w:val="007904CF"/>
    <w:rsid w:val="00790B43"/>
    <w:rsid w:val="00791081"/>
    <w:rsid w:val="007910C0"/>
    <w:rsid w:val="0079121F"/>
    <w:rsid w:val="007912BC"/>
    <w:rsid w:val="007916C5"/>
    <w:rsid w:val="007917B4"/>
    <w:rsid w:val="00791B1B"/>
    <w:rsid w:val="00792389"/>
    <w:rsid w:val="00792543"/>
    <w:rsid w:val="007925A8"/>
    <w:rsid w:val="00792712"/>
    <w:rsid w:val="007927D2"/>
    <w:rsid w:val="00792858"/>
    <w:rsid w:val="00792E93"/>
    <w:rsid w:val="00792EF4"/>
    <w:rsid w:val="00793A43"/>
    <w:rsid w:val="00793AD8"/>
    <w:rsid w:val="00793E66"/>
    <w:rsid w:val="007945D1"/>
    <w:rsid w:val="0079489B"/>
    <w:rsid w:val="007948C3"/>
    <w:rsid w:val="00794F90"/>
    <w:rsid w:val="00795297"/>
    <w:rsid w:val="00795302"/>
    <w:rsid w:val="007954B6"/>
    <w:rsid w:val="00795BB4"/>
    <w:rsid w:val="00796850"/>
    <w:rsid w:val="00796917"/>
    <w:rsid w:val="00796921"/>
    <w:rsid w:val="00796BE4"/>
    <w:rsid w:val="00796E9D"/>
    <w:rsid w:val="00797055"/>
    <w:rsid w:val="0079705A"/>
    <w:rsid w:val="007970D2"/>
    <w:rsid w:val="00797332"/>
    <w:rsid w:val="00797698"/>
    <w:rsid w:val="00797928"/>
    <w:rsid w:val="00797CB2"/>
    <w:rsid w:val="00797F1C"/>
    <w:rsid w:val="00797FB9"/>
    <w:rsid w:val="007A0279"/>
    <w:rsid w:val="007A066F"/>
    <w:rsid w:val="007A0687"/>
    <w:rsid w:val="007A0913"/>
    <w:rsid w:val="007A0C67"/>
    <w:rsid w:val="007A0EDA"/>
    <w:rsid w:val="007A1022"/>
    <w:rsid w:val="007A1250"/>
    <w:rsid w:val="007A1300"/>
    <w:rsid w:val="007A19E7"/>
    <w:rsid w:val="007A1AEE"/>
    <w:rsid w:val="007A1CC4"/>
    <w:rsid w:val="007A1D63"/>
    <w:rsid w:val="007A1F70"/>
    <w:rsid w:val="007A1FC2"/>
    <w:rsid w:val="007A2746"/>
    <w:rsid w:val="007A2B5C"/>
    <w:rsid w:val="007A2D09"/>
    <w:rsid w:val="007A3240"/>
    <w:rsid w:val="007A3566"/>
    <w:rsid w:val="007A3B13"/>
    <w:rsid w:val="007A3D74"/>
    <w:rsid w:val="007A3E21"/>
    <w:rsid w:val="007A4016"/>
    <w:rsid w:val="007A47AC"/>
    <w:rsid w:val="007A4C73"/>
    <w:rsid w:val="007A50E0"/>
    <w:rsid w:val="007A52C8"/>
    <w:rsid w:val="007A5488"/>
    <w:rsid w:val="007A54AB"/>
    <w:rsid w:val="007A5546"/>
    <w:rsid w:val="007A55B0"/>
    <w:rsid w:val="007A574C"/>
    <w:rsid w:val="007A59F1"/>
    <w:rsid w:val="007A5FE7"/>
    <w:rsid w:val="007A6114"/>
    <w:rsid w:val="007A66AC"/>
    <w:rsid w:val="007A67CB"/>
    <w:rsid w:val="007A6DDB"/>
    <w:rsid w:val="007A7026"/>
    <w:rsid w:val="007A707C"/>
    <w:rsid w:val="007A75E2"/>
    <w:rsid w:val="007A769B"/>
    <w:rsid w:val="007A78F8"/>
    <w:rsid w:val="007A79C1"/>
    <w:rsid w:val="007B0177"/>
    <w:rsid w:val="007B04FB"/>
    <w:rsid w:val="007B0956"/>
    <w:rsid w:val="007B0EE4"/>
    <w:rsid w:val="007B14E6"/>
    <w:rsid w:val="007B15AD"/>
    <w:rsid w:val="007B18A4"/>
    <w:rsid w:val="007B1A8F"/>
    <w:rsid w:val="007B2012"/>
    <w:rsid w:val="007B22BC"/>
    <w:rsid w:val="007B2429"/>
    <w:rsid w:val="007B2983"/>
    <w:rsid w:val="007B2CB5"/>
    <w:rsid w:val="007B2CF0"/>
    <w:rsid w:val="007B2D26"/>
    <w:rsid w:val="007B2EDE"/>
    <w:rsid w:val="007B36F5"/>
    <w:rsid w:val="007B38BD"/>
    <w:rsid w:val="007B3B23"/>
    <w:rsid w:val="007B425B"/>
    <w:rsid w:val="007B42D8"/>
    <w:rsid w:val="007B443E"/>
    <w:rsid w:val="007B4A49"/>
    <w:rsid w:val="007B53B3"/>
    <w:rsid w:val="007B575A"/>
    <w:rsid w:val="007B5BCB"/>
    <w:rsid w:val="007B6461"/>
    <w:rsid w:val="007B6751"/>
    <w:rsid w:val="007B68F5"/>
    <w:rsid w:val="007B6A87"/>
    <w:rsid w:val="007B6B1F"/>
    <w:rsid w:val="007B6BAD"/>
    <w:rsid w:val="007B7140"/>
    <w:rsid w:val="007B7737"/>
    <w:rsid w:val="007B7D3D"/>
    <w:rsid w:val="007C00E3"/>
    <w:rsid w:val="007C0472"/>
    <w:rsid w:val="007C0B1C"/>
    <w:rsid w:val="007C0C47"/>
    <w:rsid w:val="007C0F64"/>
    <w:rsid w:val="007C134F"/>
    <w:rsid w:val="007C17CE"/>
    <w:rsid w:val="007C1851"/>
    <w:rsid w:val="007C18AF"/>
    <w:rsid w:val="007C1CF8"/>
    <w:rsid w:val="007C1D2E"/>
    <w:rsid w:val="007C21C6"/>
    <w:rsid w:val="007C21E1"/>
    <w:rsid w:val="007C22FA"/>
    <w:rsid w:val="007C2405"/>
    <w:rsid w:val="007C2B18"/>
    <w:rsid w:val="007C2E95"/>
    <w:rsid w:val="007C3D76"/>
    <w:rsid w:val="007C3FC1"/>
    <w:rsid w:val="007C431B"/>
    <w:rsid w:val="007C44B4"/>
    <w:rsid w:val="007C4752"/>
    <w:rsid w:val="007C4772"/>
    <w:rsid w:val="007C47B9"/>
    <w:rsid w:val="007C485D"/>
    <w:rsid w:val="007C4BA9"/>
    <w:rsid w:val="007C51F7"/>
    <w:rsid w:val="007C546B"/>
    <w:rsid w:val="007C5F4A"/>
    <w:rsid w:val="007C64F3"/>
    <w:rsid w:val="007C6645"/>
    <w:rsid w:val="007C6946"/>
    <w:rsid w:val="007C6CB6"/>
    <w:rsid w:val="007C6F52"/>
    <w:rsid w:val="007C700D"/>
    <w:rsid w:val="007C762A"/>
    <w:rsid w:val="007C76EE"/>
    <w:rsid w:val="007C7F6D"/>
    <w:rsid w:val="007D00B0"/>
    <w:rsid w:val="007D00F4"/>
    <w:rsid w:val="007D04EA"/>
    <w:rsid w:val="007D07D9"/>
    <w:rsid w:val="007D0ADA"/>
    <w:rsid w:val="007D0EFB"/>
    <w:rsid w:val="007D1269"/>
    <w:rsid w:val="007D138F"/>
    <w:rsid w:val="007D1720"/>
    <w:rsid w:val="007D19A4"/>
    <w:rsid w:val="007D2351"/>
    <w:rsid w:val="007D2362"/>
    <w:rsid w:val="007D2458"/>
    <w:rsid w:val="007D2C6D"/>
    <w:rsid w:val="007D313F"/>
    <w:rsid w:val="007D31D0"/>
    <w:rsid w:val="007D3233"/>
    <w:rsid w:val="007D345C"/>
    <w:rsid w:val="007D35D0"/>
    <w:rsid w:val="007D3612"/>
    <w:rsid w:val="007D38C1"/>
    <w:rsid w:val="007D38D8"/>
    <w:rsid w:val="007D38FC"/>
    <w:rsid w:val="007D3F78"/>
    <w:rsid w:val="007D45A7"/>
    <w:rsid w:val="007D4953"/>
    <w:rsid w:val="007D4E52"/>
    <w:rsid w:val="007D4F4A"/>
    <w:rsid w:val="007D51FC"/>
    <w:rsid w:val="007D5AE9"/>
    <w:rsid w:val="007D5C78"/>
    <w:rsid w:val="007D5D58"/>
    <w:rsid w:val="007D609E"/>
    <w:rsid w:val="007D6108"/>
    <w:rsid w:val="007D6232"/>
    <w:rsid w:val="007D62CB"/>
    <w:rsid w:val="007D69F5"/>
    <w:rsid w:val="007D6A83"/>
    <w:rsid w:val="007D6A93"/>
    <w:rsid w:val="007D6BE0"/>
    <w:rsid w:val="007D6E84"/>
    <w:rsid w:val="007D7042"/>
    <w:rsid w:val="007D7245"/>
    <w:rsid w:val="007D737C"/>
    <w:rsid w:val="007D773F"/>
    <w:rsid w:val="007D7C44"/>
    <w:rsid w:val="007D7C64"/>
    <w:rsid w:val="007E0290"/>
    <w:rsid w:val="007E02B4"/>
    <w:rsid w:val="007E04F8"/>
    <w:rsid w:val="007E0505"/>
    <w:rsid w:val="007E099B"/>
    <w:rsid w:val="007E0F70"/>
    <w:rsid w:val="007E10D5"/>
    <w:rsid w:val="007E1357"/>
    <w:rsid w:val="007E1488"/>
    <w:rsid w:val="007E14E0"/>
    <w:rsid w:val="007E16B4"/>
    <w:rsid w:val="007E1B06"/>
    <w:rsid w:val="007E1F6E"/>
    <w:rsid w:val="007E2312"/>
    <w:rsid w:val="007E25CF"/>
    <w:rsid w:val="007E29F7"/>
    <w:rsid w:val="007E2D19"/>
    <w:rsid w:val="007E2FF4"/>
    <w:rsid w:val="007E301E"/>
    <w:rsid w:val="007E303D"/>
    <w:rsid w:val="007E3A8C"/>
    <w:rsid w:val="007E3AA9"/>
    <w:rsid w:val="007E4026"/>
    <w:rsid w:val="007E4202"/>
    <w:rsid w:val="007E4702"/>
    <w:rsid w:val="007E4CAD"/>
    <w:rsid w:val="007E562A"/>
    <w:rsid w:val="007E5C18"/>
    <w:rsid w:val="007E5C7D"/>
    <w:rsid w:val="007E5F9C"/>
    <w:rsid w:val="007E622F"/>
    <w:rsid w:val="007E666A"/>
    <w:rsid w:val="007E6793"/>
    <w:rsid w:val="007E67C9"/>
    <w:rsid w:val="007E694A"/>
    <w:rsid w:val="007E6B41"/>
    <w:rsid w:val="007E6CA8"/>
    <w:rsid w:val="007E6FA7"/>
    <w:rsid w:val="007E7351"/>
    <w:rsid w:val="007E7528"/>
    <w:rsid w:val="007E77E8"/>
    <w:rsid w:val="007E7A02"/>
    <w:rsid w:val="007E7BF1"/>
    <w:rsid w:val="007E7D12"/>
    <w:rsid w:val="007F0273"/>
    <w:rsid w:val="007F04D8"/>
    <w:rsid w:val="007F0768"/>
    <w:rsid w:val="007F08BB"/>
    <w:rsid w:val="007F0B4A"/>
    <w:rsid w:val="007F0C70"/>
    <w:rsid w:val="007F0EE0"/>
    <w:rsid w:val="007F13D4"/>
    <w:rsid w:val="007F15D7"/>
    <w:rsid w:val="007F1A87"/>
    <w:rsid w:val="007F1F56"/>
    <w:rsid w:val="007F2005"/>
    <w:rsid w:val="007F2088"/>
    <w:rsid w:val="007F2A17"/>
    <w:rsid w:val="007F2D7C"/>
    <w:rsid w:val="007F2D86"/>
    <w:rsid w:val="007F3006"/>
    <w:rsid w:val="007F409F"/>
    <w:rsid w:val="007F46B6"/>
    <w:rsid w:val="007F5190"/>
    <w:rsid w:val="007F55B9"/>
    <w:rsid w:val="007F577F"/>
    <w:rsid w:val="007F5A5D"/>
    <w:rsid w:val="007F5F78"/>
    <w:rsid w:val="007F5FF8"/>
    <w:rsid w:val="007F64B9"/>
    <w:rsid w:val="007F64BB"/>
    <w:rsid w:val="007F699F"/>
    <w:rsid w:val="007F6E10"/>
    <w:rsid w:val="007F70F7"/>
    <w:rsid w:val="007F72CC"/>
    <w:rsid w:val="007F7686"/>
    <w:rsid w:val="007F775E"/>
    <w:rsid w:val="007F7AFD"/>
    <w:rsid w:val="007F7B4B"/>
    <w:rsid w:val="007F7E77"/>
    <w:rsid w:val="007F7FA7"/>
    <w:rsid w:val="007F7FC4"/>
    <w:rsid w:val="0080000D"/>
    <w:rsid w:val="0080020B"/>
    <w:rsid w:val="008003C2"/>
    <w:rsid w:val="00800432"/>
    <w:rsid w:val="0080082F"/>
    <w:rsid w:val="00800B0E"/>
    <w:rsid w:val="00800E42"/>
    <w:rsid w:val="00801315"/>
    <w:rsid w:val="0080173C"/>
    <w:rsid w:val="00801B3A"/>
    <w:rsid w:val="00801DED"/>
    <w:rsid w:val="00801F2C"/>
    <w:rsid w:val="008020DD"/>
    <w:rsid w:val="00802542"/>
    <w:rsid w:val="008025D3"/>
    <w:rsid w:val="00802E99"/>
    <w:rsid w:val="008030F2"/>
    <w:rsid w:val="0080319E"/>
    <w:rsid w:val="0080362F"/>
    <w:rsid w:val="00803689"/>
    <w:rsid w:val="00803A2E"/>
    <w:rsid w:val="00803AAC"/>
    <w:rsid w:val="00803C17"/>
    <w:rsid w:val="00803D18"/>
    <w:rsid w:val="00804034"/>
    <w:rsid w:val="0080417D"/>
    <w:rsid w:val="0080439F"/>
    <w:rsid w:val="00804932"/>
    <w:rsid w:val="00804CF0"/>
    <w:rsid w:val="00804E00"/>
    <w:rsid w:val="00804E4D"/>
    <w:rsid w:val="00804EEC"/>
    <w:rsid w:val="00805178"/>
    <w:rsid w:val="0080545C"/>
    <w:rsid w:val="00805C3F"/>
    <w:rsid w:val="00805D43"/>
    <w:rsid w:val="00805EBC"/>
    <w:rsid w:val="00806105"/>
    <w:rsid w:val="00806114"/>
    <w:rsid w:val="008061E5"/>
    <w:rsid w:val="00806246"/>
    <w:rsid w:val="00806321"/>
    <w:rsid w:val="00806A71"/>
    <w:rsid w:val="00806DA2"/>
    <w:rsid w:val="00806E1A"/>
    <w:rsid w:val="00806E28"/>
    <w:rsid w:val="00806E91"/>
    <w:rsid w:val="0080728C"/>
    <w:rsid w:val="0080733C"/>
    <w:rsid w:val="008074B9"/>
    <w:rsid w:val="00807738"/>
    <w:rsid w:val="00807B05"/>
    <w:rsid w:val="00807DA3"/>
    <w:rsid w:val="00807E4C"/>
    <w:rsid w:val="00810707"/>
    <w:rsid w:val="00810B2B"/>
    <w:rsid w:val="00810BB6"/>
    <w:rsid w:val="00810CBB"/>
    <w:rsid w:val="0081114F"/>
    <w:rsid w:val="0081120D"/>
    <w:rsid w:val="0081128D"/>
    <w:rsid w:val="00811406"/>
    <w:rsid w:val="008114AC"/>
    <w:rsid w:val="008115F5"/>
    <w:rsid w:val="0081177A"/>
    <w:rsid w:val="008117E7"/>
    <w:rsid w:val="00811A29"/>
    <w:rsid w:val="00811B13"/>
    <w:rsid w:val="00811B81"/>
    <w:rsid w:val="00811CFF"/>
    <w:rsid w:val="00811D38"/>
    <w:rsid w:val="00811FE6"/>
    <w:rsid w:val="00812570"/>
    <w:rsid w:val="00812714"/>
    <w:rsid w:val="00812921"/>
    <w:rsid w:val="00812A79"/>
    <w:rsid w:val="00812FA1"/>
    <w:rsid w:val="00812FF1"/>
    <w:rsid w:val="008139DE"/>
    <w:rsid w:val="00813DFC"/>
    <w:rsid w:val="00813F43"/>
    <w:rsid w:val="0081430F"/>
    <w:rsid w:val="0081434C"/>
    <w:rsid w:val="00814953"/>
    <w:rsid w:val="00814AFB"/>
    <w:rsid w:val="00814DD7"/>
    <w:rsid w:val="00814E60"/>
    <w:rsid w:val="00814E78"/>
    <w:rsid w:val="00815232"/>
    <w:rsid w:val="008153E0"/>
    <w:rsid w:val="008155C8"/>
    <w:rsid w:val="008157BE"/>
    <w:rsid w:val="00815E73"/>
    <w:rsid w:val="00816576"/>
    <w:rsid w:val="00816D43"/>
    <w:rsid w:val="00817299"/>
    <w:rsid w:val="008172E7"/>
    <w:rsid w:val="00817A11"/>
    <w:rsid w:val="00817CB4"/>
    <w:rsid w:val="0082027E"/>
    <w:rsid w:val="00820816"/>
    <w:rsid w:val="008209B8"/>
    <w:rsid w:val="00820AC0"/>
    <w:rsid w:val="00820B4B"/>
    <w:rsid w:val="00820BC9"/>
    <w:rsid w:val="00820F93"/>
    <w:rsid w:val="008210DD"/>
    <w:rsid w:val="00821121"/>
    <w:rsid w:val="008215F8"/>
    <w:rsid w:val="00821675"/>
    <w:rsid w:val="008217ED"/>
    <w:rsid w:val="00821A66"/>
    <w:rsid w:val="0082206E"/>
    <w:rsid w:val="0082251F"/>
    <w:rsid w:val="00822528"/>
    <w:rsid w:val="0082296A"/>
    <w:rsid w:val="00822AC6"/>
    <w:rsid w:val="0082301E"/>
    <w:rsid w:val="00823051"/>
    <w:rsid w:val="0082369E"/>
    <w:rsid w:val="0082372E"/>
    <w:rsid w:val="00823A46"/>
    <w:rsid w:val="00823AF2"/>
    <w:rsid w:val="00823B44"/>
    <w:rsid w:val="00823F8E"/>
    <w:rsid w:val="00824266"/>
    <w:rsid w:val="0082441C"/>
    <w:rsid w:val="0082446D"/>
    <w:rsid w:val="008249BA"/>
    <w:rsid w:val="008249C0"/>
    <w:rsid w:val="00824D11"/>
    <w:rsid w:val="0082503F"/>
    <w:rsid w:val="00825310"/>
    <w:rsid w:val="00825488"/>
    <w:rsid w:val="008256E6"/>
    <w:rsid w:val="008259D0"/>
    <w:rsid w:val="00825C39"/>
    <w:rsid w:val="00826030"/>
    <w:rsid w:val="00826553"/>
    <w:rsid w:val="00826661"/>
    <w:rsid w:val="00826A58"/>
    <w:rsid w:val="00826D18"/>
    <w:rsid w:val="008271D1"/>
    <w:rsid w:val="0082755A"/>
    <w:rsid w:val="00827796"/>
    <w:rsid w:val="0082799B"/>
    <w:rsid w:val="008279BF"/>
    <w:rsid w:val="00827C7D"/>
    <w:rsid w:val="00827D7C"/>
    <w:rsid w:val="0083018B"/>
    <w:rsid w:val="00830227"/>
    <w:rsid w:val="00830726"/>
    <w:rsid w:val="00830795"/>
    <w:rsid w:val="008309F8"/>
    <w:rsid w:val="00830C18"/>
    <w:rsid w:val="00830E69"/>
    <w:rsid w:val="0083101A"/>
    <w:rsid w:val="00831038"/>
    <w:rsid w:val="00831139"/>
    <w:rsid w:val="0083119E"/>
    <w:rsid w:val="008315F9"/>
    <w:rsid w:val="0083171E"/>
    <w:rsid w:val="00831847"/>
    <w:rsid w:val="008320C9"/>
    <w:rsid w:val="00832400"/>
    <w:rsid w:val="008324C2"/>
    <w:rsid w:val="008330DC"/>
    <w:rsid w:val="00833316"/>
    <w:rsid w:val="008335D8"/>
    <w:rsid w:val="00833E3A"/>
    <w:rsid w:val="00833F86"/>
    <w:rsid w:val="008346B2"/>
    <w:rsid w:val="0083474D"/>
    <w:rsid w:val="00834A1D"/>
    <w:rsid w:val="00834D5F"/>
    <w:rsid w:val="00834DE7"/>
    <w:rsid w:val="00835010"/>
    <w:rsid w:val="008351D9"/>
    <w:rsid w:val="00835348"/>
    <w:rsid w:val="008353C8"/>
    <w:rsid w:val="00835482"/>
    <w:rsid w:val="008354B2"/>
    <w:rsid w:val="008358F4"/>
    <w:rsid w:val="00835998"/>
    <w:rsid w:val="00835A4A"/>
    <w:rsid w:val="00835CE8"/>
    <w:rsid w:val="00835EA5"/>
    <w:rsid w:val="00836166"/>
    <w:rsid w:val="0083631C"/>
    <w:rsid w:val="00836675"/>
    <w:rsid w:val="00836797"/>
    <w:rsid w:val="00836C0D"/>
    <w:rsid w:val="008371C3"/>
    <w:rsid w:val="00837598"/>
    <w:rsid w:val="00837AF2"/>
    <w:rsid w:val="00837D1B"/>
    <w:rsid w:val="00840086"/>
    <w:rsid w:val="00840125"/>
    <w:rsid w:val="008402A0"/>
    <w:rsid w:val="008403CC"/>
    <w:rsid w:val="008405B8"/>
    <w:rsid w:val="00840ADD"/>
    <w:rsid w:val="00840C07"/>
    <w:rsid w:val="00840D80"/>
    <w:rsid w:val="00840F2F"/>
    <w:rsid w:val="00840FD6"/>
    <w:rsid w:val="0084100D"/>
    <w:rsid w:val="0084128E"/>
    <w:rsid w:val="008415F2"/>
    <w:rsid w:val="008418CF"/>
    <w:rsid w:val="00841A3D"/>
    <w:rsid w:val="00841AC5"/>
    <w:rsid w:val="00841C18"/>
    <w:rsid w:val="00841DBA"/>
    <w:rsid w:val="00842053"/>
    <w:rsid w:val="008422EA"/>
    <w:rsid w:val="0084264D"/>
    <w:rsid w:val="008426B6"/>
    <w:rsid w:val="00842782"/>
    <w:rsid w:val="00842AEE"/>
    <w:rsid w:val="00842E20"/>
    <w:rsid w:val="0084312F"/>
    <w:rsid w:val="0084342C"/>
    <w:rsid w:val="008435A8"/>
    <w:rsid w:val="00843CC5"/>
    <w:rsid w:val="00843F7F"/>
    <w:rsid w:val="00844071"/>
    <w:rsid w:val="008447D7"/>
    <w:rsid w:val="00844880"/>
    <w:rsid w:val="008448D4"/>
    <w:rsid w:val="008449EB"/>
    <w:rsid w:val="00844FDF"/>
    <w:rsid w:val="008451F5"/>
    <w:rsid w:val="00845688"/>
    <w:rsid w:val="00845771"/>
    <w:rsid w:val="00845B93"/>
    <w:rsid w:val="00845C0C"/>
    <w:rsid w:val="00845C43"/>
    <w:rsid w:val="008460A0"/>
    <w:rsid w:val="00846291"/>
    <w:rsid w:val="0084630A"/>
    <w:rsid w:val="0084662F"/>
    <w:rsid w:val="008466BD"/>
    <w:rsid w:val="008467B5"/>
    <w:rsid w:val="00846983"/>
    <w:rsid w:val="00846B7E"/>
    <w:rsid w:val="00846D3D"/>
    <w:rsid w:val="00846ECE"/>
    <w:rsid w:val="00846F01"/>
    <w:rsid w:val="0084707C"/>
    <w:rsid w:val="00847378"/>
    <w:rsid w:val="0084762F"/>
    <w:rsid w:val="00847831"/>
    <w:rsid w:val="00847BBC"/>
    <w:rsid w:val="00847D3E"/>
    <w:rsid w:val="00847D63"/>
    <w:rsid w:val="00850084"/>
    <w:rsid w:val="008500DC"/>
    <w:rsid w:val="00850144"/>
    <w:rsid w:val="0085084E"/>
    <w:rsid w:val="00850CF7"/>
    <w:rsid w:val="008512E9"/>
    <w:rsid w:val="00851694"/>
    <w:rsid w:val="00851885"/>
    <w:rsid w:val="008519CA"/>
    <w:rsid w:val="00852AE4"/>
    <w:rsid w:val="00852BE9"/>
    <w:rsid w:val="00852F94"/>
    <w:rsid w:val="008530B7"/>
    <w:rsid w:val="00853442"/>
    <w:rsid w:val="0085364F"/>
    <w:rsid w:val="00853972"/>
    <w:rsid w:val="00853B6A"/>
    <w:rsid w:val="00853E34"/>
    <w:rsid w:val="008542FD"/>
    <w:rsid w:val="008544D8"/>
    <w:rsid w:val="008544F8"/>
    <w:rsid w:val="008546BD"/>
    <w:rsid w:val="00854801"/>
    <w:rsid w:val="008548C8"/>
    <w:rsid w:val="0085588F"/>
    <w:rsid w:val="00855F09"/>
    <w:rsid w:val="00856002"/>
    <w:rsid w:val="00856148"/>
    <w:rsid w:val="008565B7"/>
    <w:rsid w:val="0085681F"/>
    <w:rsid w:val="008569D3"/>
    <w:rsid w:val="00856B25"/>
    <w:rsid w:val="00856F83"/>
    <w:rsid w:val="00856FBC"/>
    <w:rsid w:val="00856FD8"/>
    <w:rsid w:val="00857012"/>
    <w:rsid w:val="00857260"/>
    <w:rsid w:val="008574A5"/>
    <w:rsid w:val="00857517"/>
    <w:rsid w:val="00857526"/>
    <w:rsid w:val="00857977"/>
    <w:rsid w:val="00857BE7"/>
    <w:rsid w:val="008602D9"/>
    <w:rsid w:val="008606B9"/>
    <w:rsid w:val="00860844"/>
    <w:rsid w:val="008609A1"/>
    <w:rsid w:val="00860BA8"/>
    <w:rsid w:val="00860EDB"/>
    <w:rsid w:val="00861992"/>
    <w:rsid w:val="00862162"/>
    <w:rsid w:val="00862425"/>
    <w:rsid w:val="00862B39"/>
    <w:rsid w:val="00862D13"/>
    <w:rsid w:val="00862F84"/>
    <w:rsid w:val="00863058"/>
    <w:rsid w:val="0086311C"/>
    <w:rsid w:val="008631C1"/>
    <w:rsid w:val="00863829"/>
    <w:rsid w:val="00863860"/>
    <w:rsid w:val="00863B14"/>
    <w:rsid w:val="00863D6D"/>
    <w:rsid w:val="00863D7F"/>
    <w:rsid w:val="00863E85"/>
    <w:rsid w:val="00864242"/>
    <w:rsid w:val="00864707"/>
    <w:rsid w:val="00864759"/>
    <w:rsid w:val="00864942"/>
    <w:rsid w:val="008649B8"/>
    <w:rsid w:val="00864D06"/>
    <w:rsid w:val="008653A2"/>
    <w:rsid w:val="00865B77"/>
    <w:rsid w:val="00865EB4"/>
    <w:rsid w:val="00866353"/>
    <w:rsid w:val="0086699F"/>
    <w:rsid w:val="008669D3"/>
    <w:rsid w:val="00866A68"/>
    <w:rsid w:val="008672F8"/>
    <w:rsid w:val="008678EA"/>
    <w:rsid w:val="008679DB"/>
    <w:rsid w:val="008679FB"/>
    <w:rsid w:val="00867A9F"/>
    <w:rsid w:val="00867FD3"/>
    <w:rsid w:val="00870034"/>
    <w:rsid w:val="0087003D"/>
    <w:rsid w:val="008702E2"/>
    <w:rsid w:val="008704F7"/>
    <w:rsid w:val="00870721"/>
    <w:rsid w:val="00870896"/>
    <w:rsid w:val="00870F2E"/>
    <w:rsid w:val="00871140"/>
    <w:rsid w:val="00871221"/>
    <w:rsid w:val="00871370"/>
    <w:rsid w:val="008713C0"/>
    <w:rsid w:val="00871EAE"/>
    <w:rsid w:val="00872127"/>
    <w:rsid w:val="00872331"/>
    <w:rsid w:val="008723D2"/>
    <w:rsid w:val="008724DF"/>
    <w:rsid w:val="00872B1B"/>
    <w:rsid w:val="00873588"/>
    <w:rsid w:val="00873756"/>
    <w:rsid w:val="00873906"/>
    <w:rsid w:val="00873D85"/>
    <w:rsid w:val="00874059"/>
    <w:rsid w:val="008744F2"/>
    <w:rsid w:val="0087458C"/>
    <w:rsid w:val="008746DF"/>
    <w:rsid w:val="008747EC"/>
    <w:rsid w:val="00874891"/>
    <w:rsid w:val="00874B93"/>
    <w:rsid w:val="00874BCE"/>
    <w:rsid w:val="00874C76"/>
    <w:rsid w:val="00875276"/>
    <w:rsid w:val="00875396"/>
    <w:rsid w:val="008755BE"/>
    <w:rsid w:val="008758C7"/>
    <w:rsid w:val="00875968"/>
    <w:rsid w:val="00875A1C"/>
    <w:rsid w:val="00875B62"/>
    <w:rsid w:val="00875C2D"/>
    <w:rsid w:val="00875C8E"/>
    <w:rsid w:val="00875F75"/>
    <w:rsid w:val="0087681A"/>
    <w:rsid w:val="008768C5"/>
    <w:rsid w:val="00876922"/>
    <w:rsid w:val="00876AB5"/>
    <w:rsid w:val="008770DA"/>
    <w:rsid w:val="00877402"/>
    <w:rsid w:val="0087745B"/>
    <w:rsid w:val="008775C5"/>
    <w:rsid w:val="008779C8"/>
    <w:rsid w:val="00877D36"/>
    <w:rsid w:val="00877E0D"/>
    <w:rsid w:val="0088003D"/>
    <w:rsid w:val="008802A0"/>
    <w:rsid w:val="00880678"/>
    <w:rsid w:val="0088079A"/>
    <w:rsid w:val="00880A6C"/>
    <w:rsid w:val="00880F71"/>
    <w:rsid w:val="00881510"/>
    <w:rsid w:val="008815E9"/>
    <w:rsid w:val="008816D7"/>
    <w:rsid w:val="00881724"/>
    <w:rsid w:val="0088195A"/>
    <w:rsid w:val="00881B50"/>
    <w:rsid w:val="00881C11"/>
    <w:rsid w:val="00882088"/>
    <w:rsid w:val="00882103"/>
    <w:rsid w:val="008821F7"/>
    <w:rsid w:val="008824E0"/>
    <w:rsid w:val="00882686"/>
    <w:rsid w:val="00882976"/>
    <w:rsid w:val="00882A13"/>
    <w:rsid w:val="00882B0F"/>
    <w:rsid w:val="00883884"/>
    <w:rsid w:val="008838BA"/>
    <w:rsid w:val="0088393D"/>
    <w:rsid w:val="00883CCC"/>
    <w:rsid w:val="00883FF0"/>
    <w:rsid w:val="00884093"/>
    <w:rsid w:val="00884367"/>
    <w:rsid w:val="00884A80"/>
    <w:rsid w:val="00884AAC"/>
    <w:rsid w:val="00885145"/>
    <w:rsid w:val="00885AC1"/>
    <w:rsid w:val="00885B60"/>
    <w:rsid w:val="00885B88"/>
    <w:rsid w:val="00885C63"/>
    <w:rsid w:val="00885DBB"/>
    <w:rsid w:val="0088636F"/>
    <w:rsid w:val="00886534"/>
    <w:rsid w:val="0088659D"/>
    <w:rsid w:val="00886AAB"/>
    <w:rsid w:val="00886B8C"/>
    <w:rsid w:val="00886B8D"/>
    <w:rsid w:val="00886DAC"/>
    <w:rsid w:val="00887422"/>
    <w:rsid w:val="00887775"/>
    <w:rsid w:val="008878F9"/>
    <w:rsid w:val="008879B7"/>
    <w:rsid w:val="00887D79"/>
    <w:rsid w:val="00890112"/>
    <w:rsid w:val="00890817"/>
    <w:rsid w:val="00890B08"/>
    <w:rsid w:val="00890CE4"/>
    <w:rsid w:val="008912F8"/>
    <w:rsid w:val="00891369"/>
    <w:rsid w:val="00891450"/>
    <w:rsid w:val="0089164B"/>
    <w:rsid w:val="00891A39"/>
    <w:rsid w:val="00891EE8"/>
    <w:rsid w:val="008925FE"/>
    <w:rsid w:val="0089270A"/>
    <w:rsid w:val="00892C9C"/>
    <w:rsid w:val="00892CA1"/>
    <w:rsid w:val="00892E81"/>
    <w:rsid w:val="00892F81"/>
    <w:rsid w:val="008934D3"/>
    <w:rsid w:val="008936FE"/>
    <w:rsid w:val="008938A6"/>
    <w:rsid w:val="00893B38"/>
    <w:rsid w:val="00893F4D"/>
    <w:rsid w:val="00893F81"/>
    <w:rsid w:val="0089460E"/>
    <w:rsid w:val="0089471E"/>
    <w:rsid w:val="00894A67"/>
    <w:rsid w:val="00894B19"/>
    <w:rsid w:val="00894C49"/>
    <w:rsid w:val="00894DAE"/>
    <w:rsid w:val="00894E45"/>
    <w:rsid w:val="00895219"/>
    <w:rsid w:val="00895498"/>
    <w:rsid w:val="00895884"/>
    <w:rsid w:val="00895A3A"/>
    <w:rsid w:val="00895DE1"/>
    <w:rsid w:val="00895E49"/>
    <w:rsid w:val="008961B9"/>
    <w:rsid w:val="008962C9"/>
    <w:rsid w:val="00896AE3"/>
    <w:rsid w:val="00896B97"/>
    <w:rsid w:val="00896C74"/>
    <w:rsid w:val="00896FBC"/>
    <w:rsid w:val="008972E6"/>
    <w:rsid w:val="0089753B"/>
    <w:rsid w:val="00897544"/>
    <w:rsid w:val="00897656"/>
    <w:rsid w:val="0089787C"/>
    <w:rsid w:val="00897935"/>
    <w:rsid w:val="00897A52"/>
    <w:rsid w:val="00897AD9"/>
    <w:rsid w:val="00897AE1"/>
    <w:rsid w:val="008A0039"/>
    <w:rsid w:val="008A045E"/>
    <w:rsid w:val="008A074B"/>
    <w:rsid w:val="008A1253"/>
    <w:rsid w:val="008A149E"/>
    <w:rsid w:val="008A1598"/>
    <w:rsid w:val="008A16B7"/>
    <w:rsid w:val="008A17B9"/>
    <w:rsid w:val="008A1CAE"/>
    <w:rsid w:val="008A1CCB"/>
    <w:rsid w:val="008A1F9F"/>
    <w:rsid w:val="008A20CD"/>
    <w:rsid w:val="008A2661"/>
    <w:rsid w:val="008A2C1D"/>
    <w:rsid w:val="008A3033"/>
    <w:rsid w:val="008A3338"/>
    <w:rsid w:val="008A33CB"/>
    <w:rsid w:val="008A33FF"/>
    <w:rsid w:val="008A354C"/>
    <w:rsid w:val="008A3977"/>
    <w:rsid w:val="008A3BA8"/>
    <w:rsid w:val="008A3F5E"/>
    <w:rsid w:val="008A3F7C"/>
    <w:rsid w:val="008A409A"/>
    <w:rsid w:val="008A4396"/>
    <w:rsid w:val="008A44A1"/>
    <w:rsid w:val="008A49F2"/>
    <w:rsid w:val="008A4ABB"/>
    <w:rsid w:val="008A55C3"/>
    <w:rsid w:val="008A5B31"/>
    <w:rsid w:val="008A6114"/>
    <w:rsid w:val="008A63CB"/>
    <w:rsid w:val="008A66F4"/>
    <w:rsid w:val="008A684E"/>
    <w:rsid w:val="008A6AEC"/>
    <w:rsid w:val="008A6BC8"/>
    <w:rsid w:val="008A70BD"/>
    <w:rsid w:val="008A7255"/>
    <w:rsid w:val="008A727F"/>
    <w:rsid w:val="008A73B7"/>
    <w:rsid w:val="008A7500"/>
    <w:rsid w:val="008A75D7"/>
    <w:rsid w:val="008A7667"/>
    <w:rsid w:val="008A7BF1"/>
    <w:rsid w:val="008A7C8B"/>
    <w:rsid w:val="008A7F97"/>
    <w:rsid w:val="008B0080"/>
    <w:rsid w:val="008B01D3"/>
    <w:rsid w:val="008B026C"/>
    <w:rsid w:val="008B04AD"/>
    <w:rsid w:val="008B07B1"/>
    <w:rsid w:val="008B0845"/>
    <w:rsid w:val="008B0CE2"/>
    <w:rsid w:val="008B0FA8"/>
    <w:rsid w:val="008B10D4"/>
    <w:rsid w:val="008B12D1"/>
    <w:rsid w:val="008B1421"/>
    <w:rsid w:val="008B14B7"/>
    <w:rsid w:val="008B18E6"/>
    <w:rsid w:val="008B1B0E"/>
    <w:rsid w:val="008B276C"/>
    <w:rsid w:val="008B2EBD"/>
    <w:rsid w:val="008B2FF0"/>
    <w:rsid w:val="008B301D"/>
    <w:rsid w:val="008B30D6"/>
    <w:rsid w:val="008B3196"/>
    <w:rsid w:val="008B3228"/>
    <w:rsid w:val="008B34FD"/>
    <w:rsid w:val="008B3947"/>
    <w:rsid w:val="008B3A5A"/>
    <w:rsid w:val="008B3D08"/>
    <w:rsid w:val="008B3FC3"/>
    <w:rsid w:val="008B445E"/>
    <w:rsid w:val="008B4468"/>
    <w:rsid w:val="008B4858"/>
    <w:rsid w:val="008B4907"/>
    <w:rsid w:val="008B4A1C"/>
    <w:rsid w:val="008B4C84"/>
    <w:rsid w:val="008B51F6"/>
    <w:rsid w:val="008B522A"/>
    <w:rsid w:val="008B5313"/>
    <w:rsid w:val="008B554F"/>
    <w:rsid w:val="008B5A4F"/>
    <w:rsid w:val="008B5A8A"/>
    <w:rsid w:val="008B5C01"/>
    <w:rsid w:val="008B5DAB"/>
    <w:rsid w:val="008B625A"/>
    <w:rsid w:val="008B6266"/>
    <w:rsid w:val="008B6895"/>
    <w:rsid w:val="008B6D03"/>
    <w:rsid w:val="008B6DC4"/>
    <w:rsid w:val="008B7152"/>
    <w:rsid w:val="008B748F"/>
    <w:rsid w:val="008B75D3"/>
    <w:rsid w:val="008B76ED"/>
    <w:rsid w:val="008C004A"/>
    <w:rsid w:val="008C02FD"/>
    <w:rsid w:val="008C0314"/>
    <w:rsid w:val="008C0450"/>
    <w:rsid w:val="008C0789"/>
    <w:rsid w:val="008C080C"/>
    <w:rsid w:val="008C084B"/>
    <w:rsid w:val="008C0CE9"/>
    <w:rsid w:val="008C10CE"/>
    <w:rsid w:val="008C11CC"/>
    <w:rsid w:val="008C131F"/>
    <w:rsid w:val="008C134C"/>
    <w:rsid w:val="008C160B"/>
    <w:rsid w:val="008C17AE"/>
    <w:rsid w:val="008C1ECC"/>
    <w:rsid w:val="008C1F75"/>
    <w:rsid w:val="008C2153"/>
    <w:rsid w:val="008C2432"/>
    <w:rsid w:val="008C2446"/>
    <w:rsid w:val="008C246A"/>
    <w:rsid w:val="008C2478"/>
    <w:rsid w:val="008C25D4"/>
    <w:rsid w:val="008C2613"/>
    <w:rsid w:val="008C26A3"/>
    <w:rsid w:val="008C2765"/>
    <w:rsid w:val="008C27A2"/>
    <w:rsid w:val="008C2AA9"/>
    <w:rsid w:val="008C2AB1"/>
    <w:rsid w:val="008C2BB2"/>
    <w:rsid w:val="008C2D0A"/>
    <w:rsid w:val="008C2EAD"/>
    <w:rsid w:val="008C3154"/>
    <w:rsid w:val="008C32B5"/>
    <w:rsid w:val="008C3BB5"/>
    <w:rsid w:val="008C3D88"/>
    <w:rsid w:val="008C3E08"/>
    <w:rsid w:val="008C3E47"/>
    <w:rsid w:val="008C3F7A"/>
    <w:rsid w:val="008C42CA"/>
    <w:rsid w:val="008C4A31"/>
    <w:rsid w:val="008C4B10"/>
    <w:rsid w:val="008C4B17"/>
    <w:rsid w:val="008C4BD0"/>
    <w:rsid w:val="008C4ECE"/>
    <w:rsid w:val="008C5334"/>
    <w:rsid w:val="008C57D2"/>
    <w:rsid w:val="008C5B04"/>
    <w:rsid w:val="008C5BC4"/>
    <w:rsid w:val="008C5C1A"/>
    <w:rsid w:val="008C5D3A"/>
    <w:rsid w:val="008C5D47"/>
    <w:rsid w:val="008C5F81"/>
    <w:rsid w:val="008C6531"/>
    <w:rsid w:val="008C6574"/>
    <w:rsid w:val="008C65F2"/>
    <w:rsid w:val="008C6967"/>
    <w:rsid w:val="008C6AEE"/>
    <w:rsid w:val="008C6E12"/>
    <w:rsid w:val="008C74D1"/>
    <w:rsid w:val="008C779C"/>
    <w:rsid w:val="008C7EED"/>
    <w:rsid w:val="008D02CA"/>
    <w:rsid w:val="008D0742"/>
    <w:rsid w:val="008D07F6"/>
    <w:rsid w:val="008D086F"/>
    <w:rsid w:val="008D09A9"/>
    <w:rsid w:val="008D0CCB"/>
    <w:rsid w:val="008D0D54"/>
    <w:rsid w:val="008D0E42"/>
    <w:rsid w:val="008D0FD6"/>
    <w:rsid w:val="008D1092"/>
    <w:rsid w:val="008D11D8"/>
    <w:rsid w:val="008D14BB"/>
    <w:rsid w:val="008D14F6"/>
    <w:rsid w:val="008D1AA6"/>
    <w:rsid w:val="008D1D29"/>
    <w:rsid w:val="008D2179"/>
    <w:rsid w:val="008D21D9"/>
    <w:rsid w:val="008D228D"/>
    <w:rsid w:val="008D2347"/>
    <w:rsid w:val="008D23D1"/>
    <w:rsid w:val="008D2422"/>
    <w:rsid w:val="008D2555"/>
    <w:rsid w:val="008D2953"/>
    <w:rsid w:val="008D2C7F"/>
    <w:rsid w:val="008D31C2"/>
    <w:rsid w:val="008D33C2"/>
    <w:rsid w:val="008D35E7"/>
    <w:rsid w:val="008D3B9A"/>
    <w:rsid w:val="008D3C83"/>
    <w:rsid w:val="008D3F18"/>
    <w:rsid w:val="008D45D0"/>
    <w:rsid w:val="008D463B"/>
    <w:rsid w:val="008D4757"/>
    <w:rsid w:val="008D479F"/>
    <w:rsid w:val="008D5665"/>
    <w:rsid w:val="008D56C9"/>
    <w:rsid w:val="008D591F"/>
    <w:rsid w:val="008D5BBD"/>
    <w:rsid w:val="008D5DA5"/>
    <w:rsid w:val="008D614D"/>
    <w:rsid w:val="008D68A4"/>
    <w:rsid w:val="008D6D3C"/>
    <w:rsid w:val="008D7431"/>
    <w:rsid w:val="008D7A1A"/>
    <w:rsid w:val="008D7D30"/>
    <w:rsid w:val="008D7FAA"/>
    <w:rsid w:val="008E07FB"/>
    <w:rsid w:val="008E0891"/>
    <w:rsid w:val="008E097E"/>
    <w:rsid w:val="008E0AC3"/>
    <w:rsid w:val="008E100C"/>
    <w:rsid w:val="008E11E4"/>
    <w:rsid w:val="008E13F5"/>
    <w:rsid w:val="008E19A9"/>
    <w:rsid w:val="008E1CE3"/>
    <w:rsid w:val="008E2829"/>
    <w:rsid w:val="008E2CFD"/>
    <w:rsid w:val="008E3091"/>
    <w:rsid w:val="008E336A"/>
    <w:rsid w:val="008E33BD"/>
    <w:rsid w:val="008E34AB"/>
    <w:rsid w:val="008E3C04"/>
    <w:rsid w:val="008E3D9C"/>
    <w:rsid w:val="008E3E5E"/>
    <w:rsid w:val="008E4050"/>
    <w:rsid w:val="008E4156"/>
    <w:rsid w:val="008E4300"/>
    <w:rsid w:val="008E4A68"/>
    <w:rsid w:val="008E5586"/>
    <w:rsid w:val="008E56F3"/>
    <w:rsid w:val="008E57E2"/>
    <w:rsid w:val="008E5AEC"/>
    <w:rsid w:val="008E5B88"/>
    <w:rsid w:val="008E5D76"/>
    <w:rsid w:val="008E6398"/>
    <w:rsid w:val="008E63C6"/>
    <w:rsid w:val="008E66B2"/>
    <w:rsid w:val="008E6ED2"/>
    <w:rsid w:val="008E6FC4"/>
    <w:rsid w:val="008E71F6"/>
    <w:rsid w:val="008E7548"/>
    <w:rsid w:val="008E7706"/>
    <w:rsid w:val="008E7938"/>
    <w:rsid w:val="008E7A5F"/>
    <w:rsid w:val="008E7E57"/>
    <w:rsid w:val="008F051D"/>
    <w:rsid w:val="008F05A5"/>
    <w:rsid w:val="008F0662"/>
    <w:rsid w:val="008F0A9D"/>
    <w:rsid w:val="008F1063"/>
    <w:rsid w:val="008F16C6"/>
    <w:rsid w:val="008F19C9"/>
    <w:rsid w:val="008F1BF8"/>
    <w:rsid w:val="008F1C62"/>
    <w:rsid w:val="008F24D2"/>
    <w:rsid w:val="008F24EF"/>
    <w:rsid w:val="008F2511"/>
    <w:rsid w:val="008F2A2A"/>
    <w:rsid w:val="008F2F29"/>
    <w:rsid w:val="008F31EA"/>
    <w:rsid w:val="008F32AF"/>
    <w:rsid w:val="008F334E"/>
    <w:rsid w:val="008F3464"/>
    <w:rsid w:val="008F352E"/>
    <w:rsid w:val="008F389B"/>
    <w:rsid w:val="008F3CEC"/>
    <w:rsid w:val="008F3D32"/>
    <w:rsid w:val="008F3D57"/>
    <w:rsid w:val="008F4392"/>
    <w:rsid w:val="008F44E4"/>
    <w:rsid w:val="008F471F"/>
    <w:rsid w:val="008F4928"/>
    <w:rsid w:val="008F4B58"/>
    <w:rsid w:val="008F5000"/>
    <w:rsid w:val="008F51F2"/>
    <w:rsid w:val="008F52C6"/>
    <w:rsid w:val="008F55E9"/>
    <w:rsid w:val="008F5611"/>
    <w:rsid w:val="008F5971"/>
    <w:rsid w:val="008F5CE7"/>
    <w:rsid w:val="008F62AC"/>
    <w:rsid w:val="008F64FE"/>
    <w:rsid w:val="008F650F"/>
    <w:rsid w:val="008F6520"/>
    <w:rsid w:val="008F65DA"/>
    <w:rsid w:val="008F672F"/>
    <w:rsid w:val="008F6A01"/>
    <w:rsid w:val="008F6A3B"/>
    <w:rsid w:val="008F6A51"/>
    <w:rsid w:val="008F77AF"/>
    <w:rsid w:val="008F7CBB"/>
    <w:rsid w:val="008F7F62"/>
    <w:rsid w:val="00900170"/>
    <w:rsid w:val="0090034D"/>
    <w:rsid w:val="0090050C"/>
    <w:rsid w:val="00900723"/>
    <w:rsid w:val="009009B7"/>
    <w:rsid w:val="00900A00"/>
    <w:rsid w:val="00900EF6"/>
    <w:rsid w:val="00901073"/>
    <w:rsid w:val="0090120C"/>
    <w:rsid w:val="0090123A"/>
    <w:rsid w:val="00901C75"/>
    <w:rsid w:val="00902094"/>
    <w:rsid w:val="0090256D"/>
    <w:rsid w:val="00902E45"/>
    <w:rsid w:val="009030BB"/>
    <w:rsid w:val="00903228"/>
    <w:rsid w:val="009032FA"/>
    <w:rsid w:val="009034BA"/>
    <w:rsid w:val="0090361E"/>
    <w:rsid w:val="0090369A"/>
    <w:rsid w:val="009038BF"/>
    <w:rsid w:val="00903C53"/>
    <w:rsid w:val="0090403A"/>
    <w:rsid w:val="0090426D"/>
    <w:rsid w:val="009046A6"/>
    <w:rsid w:val="009046C2"/>
    <w:rsid w:val="009048A8"/>
    <w:rsid w:val="00904DFB"/>
    <w:rsid w:val="009052CB"/>
    <w:rsid w:val="009052D6"/>
    <w:rsid w:val="00905459"/>
    <w:rsid w:val="00905467"/>
    <w:rsid w:val="00905B4F"/>
    <w:rsid w:val="0090654F"/>
    <w:rsid w:val="009067F1"/>
    <w:rsid w:val="0090681A"/>
    <w:rsid w:val="00906AC0"/>
    <w:rsid w:val="00906BFC"/>
    <w:rsid w:val="0090708D"/>
    <w:rsid w:val="00907699"/>
    <w:rsid w:val="00907C0B"/>
    <w:rsid w:val="00907D0C"/>
    <w:rsid w:val="00910DBB"/>
    <w:rsid w:val="00911396"/>
    <w:rsid w:val="00911551"/>
    <w:rsid w:val="0091156F"/>
    <w:rsid w:val="00911656"/>
    <w:rsid w:val="009123D9"/>
    <w:rsid w:val="009127E8"/>
    <w:rsid w:val="00912877"/>
    <w:rsid w:val="00912ACF"/>
    <w:rsid w:val="00912D13"/>
    <w:rsid w:val="00912F94"/>
    <w:rsid w:val="00912FC9"/>
    <w:rsid w:val="00913458"/>
    <w:rsid w:val="0091351E"/>
    <w:rsid w:val="00913765"/>
    <w:rsid w:val="00913928"/>
    <w:rsid w:val="00913C2C"/>
    <w:rsid w:val="00913EDE"/>
    <w:rsid w:val="00914142"/>
    <w:rsid w:val="00914146"/>
    <w:rsid w:val="0091422B"/>
    <w:rsid w:val="009144A4"/>
    <w:rsid w:val="0091494A"/>
    <w:rsid w:val="00914B05"/>
    <w:rsid w:val="00914C78"/>
    <w:rsid w:val="009150CE"/>
    <w:rsid w:val="00915449"/>
    <w:rsid w:val="00915481"/>
    <w:rsid w:val="00915A06"/>
    <w:rsid w:val="00915B18"/>
    <w:rsid w:val="00915E16"/>
    <w:rsid w:val="00915FBF"/>
    <w:rsid w:val="009165A7"/>
    <w:rsid w:val="00916825"/>
    <w:rsid w:val="009169D4"/>
    <w:rsid w:val="00916D73"/>
    <w:rsid w:val="00916E75"/>
    <w:rsid w:val="00916F2C"/>
    <w:rsid w:val="009170A1"/>
    <w:rsid w:val="00917300"/>
    <w:rsid w:val="00917436"/>
    <w:rsid w:val="00917A30"/>
    <w:rsid w:val="00917BAE"/>
    <w:rsid w:val="00917BE2"/>
    <w:rsid w:val="00917F0A"/>
    <w:rsid w:val="00920169"/>
    <w:rsid w:val="00920711"/>
    <w:rsid w:val="00920716"/>
    <w:rsid w:val="009207FA"/>
    <w:rsid w:val="00920B71"/>
    <w:rsid w:val="00920D18"/>
    <w:rsid w:val="00920DBA"/>
    <w:rsid w:val="00920E8C"/>
    <w:rsid w:val="00920EF4"/>
    <w:rsid w:val="009212B2"/>
    <w:rsid w:val="009217E8"/>
    <w:rsid w:val="00921B93"/>
    <w:rsid w:val="009223C2"/>
    <w:rsid w:val="00922768"/>
    <w:rsid w:val="00922E11"/>
    <w:rsid w:val="00922E9E"/>
    <w:rsid w:val="00923080"/>
    <w:rsid w:val="00923B2A"/>
    <w:rsid w:val="00923CB7"/>
    <w:rsid w:val="0092419B"/>
    <w:rsid w:val="0092446F"/>
    <w:rsid w:val="009248F0"/>
    <w:rsid w:val="00924AA5"/>
    <w:rsid w:val="00924CC1"/>
    <w:rsid w:val="00924F46"/>
    <w:rsid w:val="009264AB"/>
    <w:rsid w:val="00926757"/>
    <w:rsid w:val="00926A50"/>
    <w:rsid w:val="00926E7D"/>
    <w:rsid w:val="00927150"/>
    <w:rsid w:val="009271BF"/>
    <w:rsid w:val="009274A3"/>
    <w:rsid w:val="009274AE"/>
    <w:rsid w:val="00927879"/>
    <w:rsid w:val="009304DD"/>
    <w:rsid w:val="0093058D"/>
    <w:rsid w:val="00930956"/>
    <w:rsid w:val="009309A2"/>
    <w:rsid w:val="00930F47"/>
    <w:rsid w:val="009310B5"/>
    <w:rsid w:val="009310EE"/>
    <w:rsid w:val="009313F5"/>
    <w:rsid w:val="009316EB"/>
    <w:rsid w:val="009321EF"/>
    <w:rsid w:val="00932444"/>
    <w:rsid w:val="00932D91"/>
    <w:rsid w:val="00932DE1"/>
    <w:rsid w:val="00932E08"/>
    <w:rsid w:val="00932E24"/>
    <w:rsid w:val="00932E58"/>
    <w:rsid w:val="00932EED"/>
    <w:rsid w:val="0093305E"/>
    <w:rsid w:val="009334A4"/>
    <w:rsid w:val="0093387D"/>
    <w:rsid w:val="00933EBA"/>
    <w:rsid w:val="00934325"/>
    <w:rsid w:val="00934379"/>
    <w:rsid w:val="00934531"/>
    <w:rsid w:val="009345CC"/>
    <w:rsid w:val="00934659"/>
    <w:rsid w:val="009348F7"/>
    <w:rsid w:val="00934D83"/>
    <w:rsid w:val="00934DC5"/>
    <w:rsid w:val="00934FA2"/>
    <w:rsid w:val="009354B4"/>
    <w:rsid w:val="00935519"/>
    <w:rsid w:val="0093599E"/>
    <w:rsid w:val="009359D2"/>
    <w:rsid w:val="00935A9C"/>
    <w:rsid w:val="00935C84"/>
    <w:rsid w:val="00935F58"/>
    <w:rsid w:val="00935F84"/>
    <w:rsid w:val="009361F2"/>
    <w:rsid w:val="00936D2B"/>
    <w:rsid w:val="009371E3"/>
    <w:rsid w:val="009375CA"/>
    <w:rsid w:val="009377A7"/>
    <w:rsid w:val="0093784C"/>
    <w:rsid w:val="00937912"/>
    <w:rsid w:val="009400CC"/>
    <w:rsid w:val="00940803"/>
    <w:rsid w:val="00940A85"/>
    <w:rsid w:val="00940BFE"/>
    <w:rsid w:val="00940ECF"/>
    <w:rsid w:val="00940F9D"/>
    <w:rsid w:val="00941164"/>
    <w:rsid w:val="00941222"/>
    <w:rsid w:val="00941961"/>
    <w:rsid w:val="00941C6F"/>
    <w:rsid w:val="0094223B"/>
    <w:rsid w:val="00942A38"/>
    <w:rsid w:val="00942BE4"/>
    <w:rsid w:val="009430F1"/>
    <w:rsid w:val="00943393"/>
    <w:rsid w:val="00943876"/>
    <w:rsid w:val="00943A55"/>
    <w:rsid w:val="00943DDA"/>
    <w:rsid w:val="00943EDC"/>
    <w:rsid w:val="00944A94"/>
    <w:rsid w:val="00944B21"/>
    <w:rsid w:val="00944D6A"/>
    <w:rsid w:val="00945A3F"/>
    <w:rsid w:val="00945C2B"/>
    <w:rsid w:val="00945C42"/>
    <w:rsid w:val="00945EA9"/>
    <w:rsid w:val="00945F74"/>
    <w:rsid w:val="00946599"/>
    <w:rsid w:val="0094668E"/>
    <w:rsid w:val="00946780"/>
    <w:rsid w:val="009468C8"/>
    <w:rsid w:val="00946956"/>
    <w:rsid w:val="00946A4F"/>
    <w:rsid w:val="00946F19"/>
    <w:rsid w:val="00947251"/>
    <w:rsid w:val="009474A5"/>
    <w:rsid w:val="009476D6"/>
    <w:rsid w:val="009478DC"/>
    <w:rsid w:val="00947BD6"/>
    <w:rsid w:val="00947D92"/>
    <w:rsid w:val="00947DC3"/>
    <w:rsid w:val="00950102"/>
    <w:rsid w:val="00950192"/>
    <w:rsid w:val="009507B7"/>
    <w:rsid w:val="00950959"/>
    <w:rsid w:val="00950AD2"/>
    <w:rsid w:val="00950C17"/>
    <w:rsid w:val="00950CF8"/>
    <w:rsid w:val="00950D44"/>
    <w:rsid w:val="00950DDD"/>
    <w:rsid w:val="009512FA"/>
    <w:rsid w:val="0095135F"/>
    <w:rsid w:val="009513F8"/>
    <w:rsid w:val="00951586"/>
    <w:rsid w:val="00951601"/>
    <w:rsid w:val="009517FE"/>
    <w:rsid w:val="0095193F"/>
    <w:rsid w:val="009519C5"/>
    <w:rsid w:val="00951E6E"/>
    <w:rsid w:val="00952B15"/>
    <w:rsid w:val="00953021"/>
    <w:rsid w:val="00953328"/>
    <w:rsid w:val="00953598"/>
    <w:rsid w:val="009536BA"/>
    <w:rsid w:val="00953A8D"/>
    <w:rsid w:val="00953C0E"/>
    <w:rsid w:val="00953CD2"/>
    <w:rsid w:val="00953DDA"/>
    <w:rsid w:val="00953F0D"/>
    <w:rsid w:val="00954541"/>
    <w:rsid w:val="0095471D"/>
    <w:rsid w:val="009549A4"/>
    <w:rsid w:val="00954B1F"/>
    <w:rsid w:val="00954CF5"/>
    <w:rsid w:val="009550C5"/>
    <w:rsid w:val="0095510F"/>
    <w:rsid w:val="0095585A"/>
    <w:rsid w:val="009558EA"/>
    <w:rsid w:val="00955A0E"/>
    <w:rsid w:val="0095600C"/>
    <w:rsid w:val="009560AD"/>
    <w:rsid w:val="0095664D"/>
    <w:rsid w:val="00956795"/>
    <w:rsid w:val="00956E1C"/>
    <w:rsid w:val="00956EDD"/>
    <w:rsid w:val="00957078"/>
    <w:rsid w:val="009573ED"/>
    <w:rsid w:val="009574AA"/>
    <w:rsid w:val="009574CF"/>
    <w:rsid w:val="009575B8"/>
    <w:rsid w:val="00957697"/>
    <w:rsid w:val="009576FD"/>
    <w:rsid w:val="00957A66"/>
    <w:rsid w:val="009604EC"/>
    <w:rsid w:val="0096066F"/>
    <w:rsid w:val="00960863"/>
    <w:rsid w:val="00960A58"/>
    <w:rsid w:val="00960AB2"/>
    <w:rsid w:val="00960B55"/>
    <w:rsid w:val="00960DA0"/>
    <w:rsid w:val="00960EE5"/>
    <w:rsid w:val="009613F1"/>
    <w:rsid w:val="009615F8"/>
    <w:rsid w:val="0096172C"/>
    <w:rsid w:val="00961781"/>
    <w:rsid w:val="00961798"/>
    <w:rsid w:val="00961BBE"/>
    <w:rsid w:val="00961F17"/>
    <w:rsid w:val="00961F44"/>
    <w:rsid w:val="00961F64"/>
    <w:rsid w:val="0096228D"/>
    <w:rsid w:val="009628AA"/>
    <w:rsid w:val="00962C71"/>
    <w:rsid w:val="00962DEA"/>
    <w:rsid w:val="00963353"/>
    <w:rsid w:val="0096336D"/>
    <w:rsid w:val="009634C7"/>
    <w:rsid w:val="00963503"/>
    <w:rsid w:val="00963BEC"/>
    <w:rsid w:val="00963C71"/>
    <w:rsid w:val="00964AFC"/>
    <w:rsid w:val="00964CBA"/>
    <w:rsid w:val="00964FC3"/>
    <w:rsid w:val="0096506E"/>
    <w:rsid w:val="00965084"/>
    <w:rsid w:val="00965184"/>
    <w:rsid w:val="00965B2A"/>
    <w:rsid w:val="009662B8"/>
    <w:rsid w:val="009665AC"/>
    <w:rsid w:val="00966D7F"/>
    <w:rsid w:val="00966DEB"/>
    <w:rsid w:val="0096712C"/>
    <w:rsid w:val="00967329"/>
    <w:rsid w:val="0096733F"/>
    <w:rsid w:val="009673B5"/>
    <w:rsid w:val="00967B0E"/>
    <w:rsid w:val="0097018D"/>
    <w:rsid w:val="00970321"/>
    <w:rsid w:val="00970451"/>
    <w:rsid w:val="009704F9"/>
    <w:rsid w:val="009705C5"/>
    <w:rsid w:val="009707A7"/>
    <w:rsid w:val="00970AEC"/>
    <w:rsid w:val="00970B88"/>
    <w:rsid w:val="00970C06"/>
    <w:rsid w:val="00970D1D"/>
    <w:rsid w:val="00970D5E"/>
    <w:rsid w:val="00970E47"/>
    <w:rsid w:val="00970EA4"/>
    <w:rsid w:val="009710FA"/>
    <w:rsid w:val="009711B3"/>
    <w:rsid w:val="0097142B"/>
    <w:rsid w:val="009718E9"/>
    <w:rsid w:val="009721A3"/>
    <w:rsid w:val="00972B8C"/>
    <w:rsid w:val="00972F52"/>
    <w:rsid w:val="00973067"/>
    <w:rsid w:val="009735AC"/>
    <w:rsid w:val="00973B9C"/>
    <w:rsid w:val="00974233"/>
    <w:rsid w:val="009747C2"/>
    <w:rsid w:val="00974BE7"/>
    <w:rsid w:val="00974E82"/>
    <w:rsid w:val="009751BB"/>
    <w:rsid w:val="0097532B"/>
    <w:rsid w:val="00975455"/>
    <w:rsid w:val="00975C51"/>
    <w:rsid w:val="00975CAA"/>
    <w:rsid w:val="00975DD6"/>
    <w:rsid w:val="009760E5"/>
    <w:rsid w:val="00976754"/>
    <w:rsid w:val="009768D0"/>
    <w:rsid w:val="00976945"/>
    <w:rsid w:val="00976CCA"/>
    <w:rsid w:val="00976E8F"/>
    <w:rsid w:val="00977254"/>
    <w:rsid w:val="00977C60"/>
    <w:rsid w:val="00977CFB"/>
    <w:rsid w:val="00980175"/>
    <w:rsid w:val="009802C6"/>
    <w:rsid w:val="00980844"/>
    <w:rsid w:val="00980867"/>
    <w:rsid w:val="00980EE9"/>
    <w:rsid w:val="00980F98"/>
    <w:rsid w:val="009816E5"/>
    <w:rsid w:val="00981863"/>
    <w:rsid w:val="00981A01"/>
    <w:rsid w:val="00981B80"/>
    <w:rsid w:val="00981D10"/>
    <w:rsid w:val="00981FC1"/>
    <w:rsid w:val="009824ED"/>
    <w:rsid w:val="00982534"/>
    <w:rsid w:val="009825B0"/>
    <w:rsid w:val="009826C3"/>
    <w:rsid w:val="009826D2"/>
    <w:rsid w:val="0098277A"/>
    <w:rsid w:val="00982B2B"/>
    <w:rsid w:val="00982D28"/>
    <w:rsid w:val="00982F1E"/>
    <w:rsid w:val="00982F5C"/>
    <w:rsid w:val="00983581"/>
    <w:rsid w:val="0098369E"/>
    <w:rsid w:val="009836E1"/>
    <w:rsid w:val="00983796"/>
    <w:rsid w:val="009837F5"/>
    <w:rsid w:val="009838F0"/>
    <w:rsid w:val="00983C5C"/>
    <w:rsid w:val="00983D60"/>
    <w:rsid w:val="00984143"/>
    <w:rsid w:val="0098416A"/>
    <w:rsid w:val="00984F3D"/>
    <w:rsid w:val="00984F58"/>
    <w:rsid w:val="00984F86"/>
    <w:rsid w:val="009853A5"/>
    <w:rsid w:val="009858EC"/>
    <w:rsid w:val="00985AEC"/>
    <w:rsid w:val="00985E76"/>
    <w:rsid w:val="00986238"/>
    <w:rsid w:val="009864F7"/>
    <w:rsid w:val="0098677C"/>
    <w:rsid w:val="00986861"/>
    <w:rsid w:val="0098686C"/>
    <w:rsid w:val="009868AF"/>
    <w:rsid w:val="00986A38"/>
    <w:rsid w:val="00986B03"/>
    <w:rsid w:val="00987138"/>
    <w:rsid w:val="0098717C"/>
    <w:rsid w:val="009874B9"/>
    <w:rsid w:val="0098756D"/>
    <w:rsid w:val="0098763D"/>
    <w:rsid w:val="009879C0"/>
    <w:rsid w:val="00987BB7"/>
    <w:rsid w:val="00987BDA"/>
    <w:rsid w:val="00987E2F"/>
    <w:rsid w:val="00990047"/>
    <w:rsid w:val="00990254"/>
    <w:rsid w:val="009903D8"/>
    <w:rsid w:val="009905FB"/>
    <w:rsid w:val="00990A96"/>
    <w:rsid w:val="0099105B"/>
    <w:rsid w:val="0099176C"/>
    <w:rsid w:val="00991E5E"/>
    <w:rsid w:val="00992AD1"/>
    <w:rsid w:val="00992AF4"/>
    <w:rsid w:val="00992FDA"/>
    <w:rsid w:val="009930CA"/>
    <w:rsid w:val="0099334C"/>
    <w:rsid w:val="00993388"/>
    <w:rsid w:val="009934DD"/>
    <w:rsid w:val="00993598"/>
    <w:rsid w:val="00993746"/>
    <w:rsid w:val="00993C6A"/>
    <w:rsid w:val="00993D84"/>
    <w:rsid w:val="00993E1B"/>
    <w:rsid w:val="00993F92"/>
    <w:rsid w:val="00994649"/>
    <w:rsid w:val="00994A4E"/>
    <w:rsid w:val="00994CA8"/>
    <w:rsid w:val="00995014"/>
    <w:rsid w:val="00995944"/>
    <w:rsid w:val="00995FD3"/>
    <w:rsid w:val="00995FF4"/>
    <w:rsid w:val="0099607B"/>
    <w:rsid w:val="009960A0"/>
    <w:rsid w:val="009965F2"/>
    <w:rsid w:val="00996EB7"/>
    <w:rsid w:val="00996FAA"/>
    <w:rsid w:val="0099700A"/>
    <w:rsid w:val="00997032"/>
    <w:rsid w:val="009970C9"/>
    <w:rsid w:val="00997741"/>
    <w:rsid w:val="00997779"/>
    <w:rsid w:val="00997A35"/>
    <w:rsid w:val="00997B3F"/>
    <w:rsid w:val="00997C1D"/>
    <w:rsid w:val="00997EBE"/>
    <w:rsid w:val="009A0C82"/>
    <w:rsid w:val="009A0DD4"/>
    <w:rsid w:val="009A112D"/>
    <w:rsid w:val="009A15D3"/>
    <w:rsid w:val="009A1B01"/>
    <w:rsid w:val="009A1DCF"/>
    <w:rsid w:val="009A1E30"/>
    <w:rsid w:val="009A2013"/>
    <w:rsid w:val="009A2066"/>
    <w:rsid w:val="009A216D"/>
    <w:rsid w:val="009A2DAE"/>
    <w:rsid w:val="009A2F76"/>
    <w:rsid w:val="009A338C"/>
    <w:rsid w:val="009A3439"/>
    <w:rsid w:val="009A354A"/>
    <w:rsid w:val="009A3EC6"/>
    <w:rsid w:val="009A4C9C"/>
    <w:rsid w:val="009A5373"/>
    <w:rsid w:val="009A53D5"/>
    <w:rsid w:val="009A5669"/>
    <w:rsid w:val="009A5699"/>
    <w:rsid w:val="009A57A0"/>
    <w:rsid w:val="009A591C"/>
    <w:rsid w:val="009A5E4D"/>
    <w:rsid w:val="009A618A"/>
    <w:rsid w:val="009A6457"/>
    <w:rsid w:val="009A685A"/>
    <w:rsid w:val="009A6B3F"/>
    <w:rsid w:val="009A6CD0"/>
    <w:rsid w:val="009A7149"/>
    <w:rsid w:val="009A7932"/>
    <w:rsid w:val="009A796A"/>
    <w:rsid w:val="009A79C9"/>
    <w:rsid w:val="009A7B21"/>
    <w:rsid w:val="009A7BE9"/>
    <w:rsid w:val="009A7C9F"/>
    <w:rsid w:val="009B1202"/>
    <w:rsid w:val="009B1228"/>
    <w:rsid w:val="009B1268"/>
    <w:rsid w:val="009B12EE"/>
    <w:rsid w:val="009B13A3"/>
    <w:rsid w:val="009B1764"/>
    <w:rsid w:val="009B1799"/>
    <w:rsid w:val="009B180F"/>
    <w:rsid w:val="009B1D19"/>
    <w:rsid w:val="009B2093"/>
    <w:rsid w:val="009B2648"/>
    <w:rsid w:val="009B32DC"/>
    <w:rsid w:val="009B3708"/>
    <w:rsid w:val="009B3735"/>
    <w:rsid w:val="009B3815"/>
    <w:rsid w:val="009B3A8D"/>
    <w:rsid w:val="009B3A98"/>
    <w:rsid w:val="009B3AF7"/>
    <w:rsid w:val="009B41BB"/>
    <w:rsid w:val="009B4BA6"/>
    <w:rsid w:val="009B4DBF"/>
    <w:rsid w:val="009B4E8D"/>
    <w:rsid w:val="009B4FC2"/>
    <w:rsid w:val="009B502E"/>
    <w:rsid w:val="009B56DD"/>
    <w:rsid w:val="009B58CB"/>
    <w:rsid w:val="009B5EF2"/>
    <w:rsid w:val="009B60F0"/>
    <w:rsid w:val="009B610C"/>
    <w:rsid w:val="009B64CA"/>
    <w:rsid w:val="009B6714"/>
    <w:rsid w:val="009B67D3"/>
    <w:rsid w:val="009B746F"/>
    <w:rsid w:val="009B74C1"/>
    <w:rsid w:val="009B7556"/>
    <w:rsid w:val="009B76A6"/>
    <w:rsid w:val="009B7975"/>
    <w:rsid w:val="009B7B68"/>
    <w:rsid w:val="009B7D68"/>
    <w:rsid w:val="009C01AC"/>
    <w:rsid w:val="009C0433"/>
    <w:rsid w:val="009C049C"/>
    <w:rsid w:val="009C09AD"/>
    <w:rsid w:val="009C0B7C"/>
    <w:rsid w:val="009C0D64"/>
    <w:rsid w:val="009C0DC4"/>
    <w:rsid w:val="009C1266"/>
    <w:rsid w:val="009C1311"/>
    <w:rsid w:val="009C1CAC"/>
    <w:rsid w:val="009C1D42"/>
    <w:rsid w:val="009C1DE0"/>
    <w:rsid w:val="009C21CE"/>
    <w:rsid w:val="009C29A3"/>
    <w:rsid w:val="009C3603"/>
    <w:rsid w:val="009C37CA"/>
    <w:rsid w:val="009C3B97"/>
    <w:rsid w:val="009C3BCE"/>
    <w:rsid w:val="009C3E37"/>
    <w:rsid w:val="009C40E4"/>
    <w:rsid w:val="009C4164"/>
    <w:rsid w:val="009C41B1"/>
    <w:rsid w:val="009C433D"/>
    <w:rsid w:val="009C454B"/>
    <w:rsid w:val="009C45A7"/>
    <w:rsid w:val="009C51BA"/>
    <w:rsid w:val="009C5968"/>
    <w:rsid w:val="009C5A3D"/>
    <w:rsid w:val="009C5AD9"/>
    <w:rsid w:val="009C5B78"/>
    <w:rsid w:val="009C5BBD"/>
    <w:rsid w:val="009C6434"/>
    <w:rsid w:val="009C6629"/>
    <w:rsid w:val="009C670E"/>
    <w:rsid w:val="009C6723"/>
    <w:rsid w:val="009C68DE"/>
    <w:rsid w:val="009C6A65"/>
    <w:rsid w:val="009C6C73"/>
    <w:rsid w:val="009C6CC7"/>
    <w:rsid w:val="009C6F80"/>
    <w:rsid w:val="009C7277"/>
    <w:rsid w:val="009C738D"/>
    <w:rsid w:val="009C75F6"/>
    <w:rsid w:val="009C78F3"/>
    <w:rsid w:val="009C7B9B"/>
    <w:rsid w:val="009C7BCB"/>
    <w:rsid w:val="009C7BF1"/>
    <w:rsid w:val="009D048E"/>
    <w:rsid w:val="009D04E1"/>
    <w:rsid w:val="009D04E2"/>
    <w:rsid w:val="009D06EF"/>
    <w:rsid w:val="009D0B1D"/>
    <w:rsid w:val="009D0BA1"/>
    <w:rsid w:val="009D10B0"/>
    <w:rsid w:val="009D11D3"/>
    <w:rsid w:val="009D1C81"/>
    <w:rsid w:val="009D1DF5"/>
    <w:rsid w:val="009D2474"/>
    <w:rsid w:val="009D2905"/>
    <w:rsid w:val="009D2FC6"/>
    <w:rsid w:val="009D3048"/>
    <w:rsid w:val="009D3555"/>
    <w:rsid w:val="009D37A6"/>
    <w:rsid w:val="009D395C"/>
    <w:rsid w:val="009D3A29"/>
    <w:rsid w:val="009D41F4"/>
    <w:rsid w:val="009D46DC"/>
    <w:rsid w:val="009D47E5"/>
    <w:rsid w:val="009D4F12"/>
    <w:rsid w:val="009D50E5"/>
    <w:rsid w:val="009D5320"/>
    <w:rsid w:val="009D53FD"/>
    <w:rsid w:val="009D5976"/>
    <w:rsid w:val="009D5AF2"/>
    <w:rsid w:val="009D5C17"/>
    <w:rsid w:val="009D5D2C"/>
    <w:rsid w:val="009D6376"/>
    <w:rsid w:val="009D63C4"/>
    <w:rsid w:val="009D6599"/>
    <w:rsid w:val="009D6692"/>
    <w:rsid w:val="009D67AB"/>
    <w:rsid w:val="009D6AF9"/>
    <w:rsid w:val="009D6C91"/>
    <w:rsid w:val="009D6D89"/>
    <w:rsid w:val="009D719A"/>
    <w:rsid w:val="009D71BE"/>
    <w:rsid w:val="009D7304"/>
    <w:rsid w:val="009D7998"/>
    <w:rsid w:val="009D7A91"/>
    <w:rsid w:val="009D7B50"/>
    <w:rsid w:val="009D7DA6"/>
    <w:rsid w:val="009E072A"/>
    <w:rsid w:val="009E0EAA"/>
    <w:rsid w:val="009E0EC4"/>
    <w:rsid w:val="009E10D7"/>
    <w:rsid w:val="009E117A"/>
    <w:rsid w:val="009E11A9"/>
    <w:rsid w:val="009E171C"/>
    <w:rsid w:val="009E181F"/>
    <w:rsid w:val="009E1A00"/>
    <w:rsid w:val="009E1F04"/>
    <w:rsid w:val="009E21D5"/>
    <w:rsid w:val="009E221C"/>
    <w:rsid w:val="009E22CA"/>
    <w:rsid w:val="009E22E9"/>
    <w:rsid w:val="009E2562"/>
    <w:rsid w:val="009E2792"/>
    <w:rsid w:val="009E284E"/>
    <w:rsid w:val="009E2BC9"/>
    <w:rsid w:val="009E2D22"/>
    <w:rsid w:val="009E2D44"/>
    <w:rsid w:val="009E2E44"/>
    <w:rsid w:val="009E2FDD"/>
    <w:rsid w:val="009E3193"/>
    <w:rsid w:val="009E3443"/>
    <w:rsid w:val="009E34A3"/>
    <w:rsid w:val="009E3797"/>
    <w:rsid w:val="009E39A0"/>
    <w:rsid w:val="009E3A4E"/>
    <w:rsid w:val="009E3E1F"/>
    <w:rsid w:val="009E4087"/>
    <w:rsid w:val="009E46BD"/>
    <w:rsid w:val="009E476A"/>
    <w:rsid w:val="009E48AA"/>
    <w:rsid w:val="009E4EAD"/>
    <w:rsid w:val="009E594A"/>
    <w:rsid w:val="009E5C8E"/>
    <w:rsid w:val="009E6346"/>
    <w:rsid w:val="009E65AE"/>
    <w:rsid w:val="009E6666"/>
    <w:rsid w:val="009E6B09"/>
    <w:rsid w:val="009E6C13"/>
    <w:rsid w:val="009E6D1F"/>
    <w:rsid w:val="009E7546"/>
    <w:rsid w:val="009E777F"/>
    <w:rsid w:val="009E795C"/>
    <w:rsid w:val="009E79CA"/>
    <w:rsid w:val="009E7FF8"/>
    <w:rsid w:val="009F00D6"/>
    <w:rsid w:val="009F0231"/>
    <w:rsid w:val="009F0813"/>
    <w:rsid w:val="009F177D"/>
    <w:rsid w:val="009F1AD7"/>
    <w:rsid w:val="009F1EF3"/>
    <w:rsid w:val="009F24F7"/>
    <w:rsid w:val="009F27DA"/>
    <w:rsid w:val="009F2801"/>
    <w:rsid w:val="009F29D1"/>
    <w:rsid w:val="009F2A64"/>
    <w:rsid w:val="009F2AFC"/>
    <w:rsid w:val="009F3184"/>
    <w:rsid w:val="009F346A"/>
    <w:rsid w:val="009F3CFA"/>
    <w:rsid w:val="009F3E53"/>
    <w:rsid w:val="009F3EA3"/>
    <w:rsid w:val="009F45E3"/>
    <w:rsid w:val="009F4823"/>
    <w:rsid w:val="009F4C5F"/>
    <w:rsid w:val="009F4ED6"/>
    <w:rsid w:val="009F4F1E"/>
    <w:rsid w:val="009F51A7"/>
    <w:rsid w:val="009F533F"/>
    <w:rsid w:val="009F5642"/>
    <w:rsid w:val="009F58A4"/>
    <w:rsid w:val="009F5ACA"/>
    <w:rsid w:val="009F5B5D"/>
    <w:rsid w:val="009F5B66"/>
    <w:rsid w:val="009F5C09"/>
    <w:rsid w:val="009F70D6"/>
    <w:rsid w:val="009F73B6"/>
    <w:rsid w:val="009F78A9"/>
    <w:rsid w:val="009F7B67"/>
    <w:rsid w:val="009F7C1E"/>
    <w:rsid w:val="009F7E0B"/>
    <w:rsid w:val="00A00159"/>
    <w:rsid w:val="00A002EA"/>
    <w:rsid w:val="00A0038A"/>
    <w:rsid w:val="00A003D7"/>
    <w:rsid w:val="00A0094C"/>
    <w:rsid w:val="00A00A24"/>
    <w:rsid w:val="00A00A99"/>
    <w:rsid w:val="00A00B7F"/>
    <w:rsid w:val="00A00C41"/>
    <w:rsid w:val="00A00D4D"/>
    <w:rsid w:val="00A00FB2"/>
    <w:rsid w:val="00A00FE8"/>
    <w:rsid w:val="00A01131"/>
    <w:rsid w:val="00A011FA"/>
    <w:rsid w:val="00A0164C"/>
    <w:rsid w:val="00A016BD"/>
    <w:rsid w:val="00A021C6"/>
    <w:rsid w:val="00A02493"/>
    <w:rsid w:val="00A02945"/>
    <w:rsid w:val="00A02B16"/>
    <w:rsid w:val="00A02DC1"/>
    <w:rsid w:val="00A031B1"/>
    <w:rsid w:val="00A03361"/>
    <w:rsid w:val="00A03494"/>
    <w:rsid w:val="00A0356D"/>
    <w:rsid w:val="00A04245"/>
    <w:rsid w:val="00A04508"/>
    <w:rsid w:val="00A045D7"/>
    <w:rsid w:val="00A0460F"/>
    <w:rsid w:val="00A0475F"/>
    <w:rsid w:val="00A0489E"/>
    <w:rsid w:val="00A048EB"/>
    <w:rsid w:val="00A04AAE"/>
    <w:rsid w:val="00A04D06"/>
    <w:rsid w:val="00A04F31"/>
    <w:rsid w:val="00A05048"/>
    <w:rsid w:val="00A052F4"/>
    <w:rsid w:val="00A0562A"/>
    <w:rsid w:val="00A060FF"/>
    <w:rsid w:val="00A06515"/>
    <w:rsid w:val="00A066F1"/>
    <w:rsid w:val="00A069D3"/>
    <w:rsid w:val="00A06AE1"/>
    <w:rsid w:val="00A06E3F"/>
    <w:rsid w:val="00A06F43"/>
    <w:rsid w:val="00A07159"/>
    <w:rsid w:val="00A07301"/>
    <w:rsid w:val="00A07403"/>
    <w:rsid w:val="00A07460"/>
    <w:rsid w:val="00A074FB"/>
    <w:rsid w:val="00A076C6"/>
    <w:rsid w:val="00A07838"/>
    <w:rsid w:val="00A0796E"/>
    <w:rsid w:val="00A07AB2"/>
    <w:rsid w:val="00A10082"/>
    <w:rsid w:val="00A10FA5"/>
    <w:rsid w:val="00A10FA8"/>
    <w:rsid w:val="00A11018"/>
    <w:rsid w:val="00A1122A"/>
    <w:rsid w:val="00A118AD"/>
    <w:rsid w:val="00A1218F"/>
    <w:rsid w:val="00A1248F"/>
    <w:rsid w:val="00A124A6"/>
    <w:rsid w:val="00A1267D"/>
    <w:rsid w:val="00A127CC"/>
    <w:rsid w:val="00A12CB4"/>
    <w:rsid w:val="00A13FF1"/>
    <w:rsid w:val="00A144C3"/>
    <w:rsid w:val="00A145F5"/>
    <w:rsid w:val="00A14D04"/>
    <w:rsid w:val="00A15614"/>
    <w:rsid w:val="00A159EE"/>
    <w:rsid w:val="00A15D58"/>
    <w:rsid w:val="00A16038"/>
    <w:rsid w:val="00A16143"/>
    <w:rsid w:val="00A16316"/>
    <w:rsid w:val="00A16741"/>
    <w:rsid w:val="00A16781"/>
    <w:rsid w:val="00A16903"/>
    <w:rsid w:val="00A16D01"/>
    <w:rsid w:val="00A170BA"/>
    <w:rsid w:val="00A170C0"/>
    <w:rsid w:val="00A17198"/>
    <w:rsid w:val="00A17544"/>
    <w:rsid w:val="00A17941"/>
    <w:rsid w:val="00A2041D"/>
    <w:rsid w:val="00A208B3"/>
    <w:rsid w:val="00A20D90"/>
    <w:rsid w:val="00A20DA9"/>
    <w:rsid w:val="00A2110A"/>
    <w:rsid w:val="00A217BF"/>
    <w:rsid w:val="00A21837"/>
    <w:rsid w:val="00A21A07"/>
    <w:rsid w:val="00A21D0D"/>
    <w:rsid w:val="00A21DAB"/>
    <w:rsid w:val="00A21F5B"/>
    <w:rsid w:val="00A22390"/>
    <w:rsid w:val="00A2257F"/>
    <w:rsid w:val="00A229C3"/>
    <w:rsid w:val="00A22CD8"/>
    <w:rsid w:val="00A22D48"/>
    <w:rsid w:val="00A2346E"/>
    <w:rsid w:val="00A23A1E"/>
    <w:rsid w:val="00A23C10"/>
    <w:rsid w:val="00A23E3D"/>
    <w:rsid w:val="00A23EAF"/>
    <w:rsid w:val="00A24455"/>
    <w:rsid w:val="00A24670"/>
    <w:rsid w:val="00A247C2"/>
    <w:rsid w:val="00A24A63"/>
    <w:rsid w:val="00A24FD6"/>
    <w:rsid w:val="00A2512F"/>
    <w:rsid w:val="00A255F1"/>
    <w:rsid w:val="00A25C13"/>
    <w:rsid w:val="00A25FC3"/>
    <w:rsid w:val="00A26056"/>
    <w:rsid w:val="00A2696A"/>
    <w:rsid w:val="00A26AF8"/>
    <w:rsid w:val="00A27299"/>
    <w:rsid w:val="00A27355"/>
    <w:rsid w:val="00A2740F"/>
    <w:rsid w:val="00A275A4"/>
    <w:rsid w:val="00A27BF3"/>
    <w:rsid w:val="00A27C03"/>
    <w:rsid w:val="00A27DC1"/>
    <w:rsid w:val="00A27E27"/>
    <w:rsid w:val="00A27ED0"/>
    <w:rsid w:val="00A3003C"/>
    <w:rsid w:val="00A3063A"/>
    <w:rsid w:val="00A306BF"/>
    <w:rsid w:val="00A30802"/>
    <w:rsid w:val="00A308AE"/>
    <w:rsid w:val="00A308BA"/>
    <w:rsid w:val="00A31961"/>
    <w:rsid w:val="00A3204E"/>
    <w:rsid w:val="00A3222B"/>
    <w:rsid w:val="00A32399"/>
    <w:rsid w:val="00A325B5"/>
    <w:rsid w:val="00A32761"/>
    <w:rsid w:val="00A327F7"/>
    <w:rsid w:val="00A32960"/>
    <w:rsid w:val="00A330B1"/>
    <w:rsid w:val="00A3331C"/>
    <w:rsid w:val="00A334ED"/>
    <w:rsid w:val="00A34A41"/>
    <w:rsid w:val="00A3525C"/>
    <w:rsid w:val="00A355CD"/>
    <w:rsid w:val="00A35656"/>
    <w:rsid w:val="00A35C83"/>
    <w:rsid w:val="00A35E43"/>
    <w:rsid w:val="00A360B5"/>
    <w:rsid w:val="00A360EF"/>
    <w:rsid w:val="00A361A4"/>
    <w:rsid w:val="00A36280"/>
    <w:rsid w:val="00A36374"/>
    <w:rsid w:val="00A366D3"/>
    <w:rsid w:val="00A36773"/>
    <w:rsid w:val="00A36880"/>
    <w:rsid w:val="00A36A26"/>
    <w:rsid w:val="00A36C77"/>
    <w:rsid w:val="00A37259"/>
    <w:rsid w:val="00A3795D"/>
    <w:rsid w:val="00A379CA"/>
    <w:rsid w:val="00A37A5A"/>
    <w:rsid w:val="00A401F9"/>
    <w:rsid w:val="00A40420"/>
    <w:rsid w:val="00A408C2"/>
    <w:rsid w:val="00A40931"/>
    <w:rsid w:val="00A40A1C"/>
    <w:rsid w:val="00A40A4C"/>
    <w:rsid w:val="00A40ED4"/>
    <w:rsid w:val="00A40F9F"/>
    <w:rsid w:val="00A4114C"/>
    <w:rsid w:val="00A4163E"/>
    <w:rsid w:val="00A4186D"/>
    <w:rsid w:val="00A419CD"/>
    <w:rsid w:val="00A41A6B"/>
    <w:rsid w:val="00A41B41"/>
    <w:rsid w:val="00A41CF9"/>
    <w:rsid w:val="00A422BE"/>
    <w:rsid w:val="00A422DA"/>
    <w:rsid w:val="00A42495"/>
    <w:rsid w:val="00A42E88"/>
    <w:rsid w:val="00A432B3"/>
    <w:rsid w:val="00A435DB"/>
    <w:rsid w:val="00A43769"/>
    <w:rsid w:val="00A443F5"/>
    <w:rsid w:val="00A448FD"/>
    <w:rsid w:val="00A44B1B"/>
    <w:rsid w:val="00A45026"/>
    <w:rsid w:val="00A454B9"/>
    <w:rsid w:val="00A4565E"/>
    <w:rsid w:val="00A45711"/>
    <w:rsid w:val="00A45EB2"/>
    <w:rsid w:val="00A45ECD"/>
    <w:rsid w:val="00A45F18"/>
    <w:rsid w:val="00A4620D"/>
    <w:rsid w:val="00A46212"/>
    <w:rsid w:val="00A462D1"/>
    <w:rsid w:val="00A4642A"/>
    <w:rsid w:val="00A466F5"/>
    <w:rsid w:val="00A469C4"/>
    <w:rsid w:val="00A46A65"/>
    <w:rsid w:val="00A47055"/>
    <w:rsid w:val="00A471AD"/>
    <w:rsid w:val="00A472BA"/>
    <w:rsid w:val="00A476E7"/>
    <w:rsid w:val="00A4790D"/>
    <w:rsid w:val="00A47B87"/>
    <w:rsid w:val="00A47E45"/>
    <w:rsid w:val="00A47ECE"/>
    <w:rsid w:val="00A5005E"/>
    <w:rsid w:val="00A50097"/>
    <w:rsid w:val="00A500F5"/>
    <w:rsid w:val="00A50246"/>
    <w:rsid w:val="00A502D2"/>
    <w:rsid w:val="00A504E7"/>
    <w:rsid w:val="00A5087A"/>
    <w:rsid w:val="00A5094F"/>
    <w:rsid w:val="00A50E88"/>
    <w:rsid w:val="00A50EA5"/>
    <w:rsid w:val="00A5151E"/>
    <w:rsid w:val="00A519C9"/>
    <w:rsid w:val="00A51B28"/>
    <w:rsid w:val="00A51D63"/>
    <w:rsid w:val="00A51FA7"/>
    <w:rsid w:val="00A5253A"/>
    <w:rsid w:val="00A5280B"/>
    <w:rsid w:val="00A52A22"/>
    <w:rsid w:val="00A52BDC"/>
    <w:rsid w:val="00A52DFF"/>
    <w:rsid w:val="00A530BF"/>
    <w:rsid w:val="00A5358F"/>
    <w:rsid w:val="00A535F0"/>
    <w:rsid w:val="00A5399D"/>
    <w:rsid w:val="00A549E6"/>
    <w:rsid w:val="00A54D0F"/>
    <w:rsid w:val="00A550C5"/>
    <w:rsid w:val="00A55609"/>
    <w:rsid w:val="00A55830"/>
    <w:rsid w:val="00A55967"/>
    <w:rsid w:val="00A5605A"/>
    <w:rsid w:val="00A5619F"/>
    <w:rsid w:val="00A561C1"/>
    <w:rsid w:val="00A564D0"/>
    <w:rsid w:val="00A56653"/>
    <w:rsid w:val="00A56E22"/>
    <w:rsid w:val="00A56E30"/>
    <w:rsid w:val="00A56F11"/>
    <w:rsid w:val="00A56FB0"/>
    <w:rsid w:val="00A57302"/>
    <w:rsid w:val="00A57357"/>
    <w:rsid w:val="00A573D1"/>
    <w:rsid w:val="00A574F6"/>
    <w:rsid w:val="00A57B91"/>
    <w:rsid w:val="00A6002A"/>
    <w:rsid w:val="00A600E8"/>
    <w:rsid w:val="00A60331"/>
    <w:rsid w:val="00A603B9"/>
    <w:rsid w:val="00A6046C"/>
    <w:rsid w:val="00A60530"/>
    <w:rsid w:val="00A606FA"/>
    <w:rsid w:val="00A60BE6"/>
    <w:rsid w:val="00A60D03"/>
    <w:rsid w:val="00A60E11"/>
    <w:rsid w:val="00A61229"/>
    <w:rsid w:val="00A615F0"/>
    <w:rsid w:val="00A618A3"/>
    <w:rsid w:val="00A61957"/>
    <w:rsid w:val="00A61967"/>
    <w:rsid w:val="00A61BEC"/>
    <w:rsid w:val="00A61C07"/>
    <w:rsid w:val="00A61F1F"/>
    <w:rsid w:val="00A626E8"/>
    <w:rsid w:val="00A62E39"/>
    <w:rsid w:val="00A62EE9"/>
    <w:rsid w:val="00A631FD"/>
    <w:rsid w:val="00A6350F"/>
    <w:rsid w:val="00A63661"/>
    <w:rsid w:val="00A63792"/>
    <w:rsid w:val="00A63836"/>
    <w:rsid w:val="00A63CAB"/>
    <w:rsid w:val="00A63FB5"/>
    <w:rsid w:val="00A63FF4"/>
    <w:rsid w:val="00A64FEE"/>
    <w:rsid w:val="00A65D09"/>
    <w:rsid w:val="00A65DF4"/>
    <w:rsid w:val="00A65F1F"/>
    <w:rsid w:val="00A663DE"/>
    <w:rsid w:val="00A667DE"/>
    <w:rsid w:val="00A66E03"/>
    <w:rsid w:val="00A66EEE"/>
    <w:rsid w:val="00A6708D"/>
    <w:rsid w:val="00A6732C"/>
    <w:rsid w:val="00A675A6"/>
    <w:rsid w:val="00A67A28"/>
    <w:rsid w:val="00A67A94"/>
    <w:rsid w:val="00A67D20"/>
    <w:rsid w:val="00A67F80"/>
    <w:rsid w:val="00A67FEA"/>
    <w:rsid w:val="00A7050A"/>
    <w:rsid w:val="00A70615"/>
    <w:rsid w:val="00A70C7B"/>
    <w:rsid w:val="00A711B7"/>
    <w:rsid w:val="00A71584"/>
    <w:rsid w:val="00A71D72"/>
    <w:rsid w:val="00A71FF2"/>
    <w:rsid w:val="00A72518"/>
    <w:rsid w:val="00A725E7"/>
    <w:rsid w:val="00A72603"/>
    <w:rsid w:val="00A726D1"/>
    <w:rsid w:val="00A727CE"/>
    <w:rsid w:val="00A7290A"/>
    <w:rsid w:val="00A72A1B"/>
    <w:rsid w:val="00A72C8B"/>
    <w:rsid w:val="00A72F73"/>
    <w:rsid w:val="00A732B1"/>
    <w:rsid w:val="00A73592"/>
    <w:rsid w:val="00A73601"/>
    <w:rsid w:val="00A739E2"/>
    <w:rsid w:val="00A73A47"/>
    <w:rsid w:val="00A73BCD"/>
    <w:rsid w:val="00A73CB6"/>
    <w:rsid w:val="00A74129"/>
    <w:rsid w:val="00A7420A"/>
    <w:rsid w:val="00A744C4"/>
    <w:rsid w:val="00A746FA"/>
    <w:rsid w:val="00A7502D"/>
    <w:rsid w:val="00A75418"/>
    <w:rsid w:val="00A7550B"/>
    <w:rsid w:val="00A75AFB"/>
    <w:rsid w:val="00A75B53"/>
    <w:rsid w:val="00A75E45"/>
    <w:rsid w:val="00A76921"/>
    <w:rsid w:val="00A77042"/>
    <w:rsid w:val="00A7710F"/>
    <w:rsid w:val="00A7720B"/>
    <w:rsid w:val="00A77252"/>
    <w:rsid w:val="00A774C2"/>
    <w:rsid w:val="00A80019"/>
    <w:rsid w:val="00A80078"/>
    <w:rsid w:val="00A80162"/>
    <w:rsid w:val="00A802AD"/>
    <w:rsid w:val="00A8047F"/>
    <w:rsid w:val="00A8077A"/>
    <w:rsid w:val="00A80C8E"/>
    <w:rsid w:val="00A81294"/>
    <w:rsid w:val="00A81345"/>
    <w:rsid w:val="00A814E0"/>
    <w:rsid w:val="00A81553"/>
    <w:rsid w:val="00A8167F"/>
    <w:rsid w:val="00A81950"/>
    <w:rsid w:val="00A81DA9"/>
    <w:rsid w:val="00A821DA"/>
    <w:rsid w:val="00A8231D"/>
    <w:rsid w:val="00A82489"/>
    <w:rsid w:val="00A827B2"/>
    <w:rsid w:val="00A82C5A"/>
    <w:rsid w:val="00A8308B"/>
    <w:rsid w:val="00A83205"/>
    <w:rsid w:val="00A83468"/>
    <w:rsid w:val="00A83693"/>
    <w:rsid w:val="00A83B34"/>
    <w:rsid w:val="00A83BE7"/>
    <w:rsid w:val="00A83CB8"/>
    <w:rsid w:val="00A83CF3"/>
    <w:rsid w:val="00A83D31"/>
    <w:rsid w:val="00A840A8"/>
    <w:rsid w:val="00A84202"/>
    <w:rsid w:val="00A846B3"/>
    <w:rsid w:val="00A84802"/>
    <w:rsid w:val="00A84AAB"/>
    <w:rsid w:val="00A84CE8"/>
    <w:rsid w:val="00A85151"/>
    <w:rsid w:val="00A851D3"/>
    <w:rsid w:val="00A85407"/>
    <w:rsid w:val="00A85554"/>
    <w:rsid w:val="00A855E6"/>
    <w:rsid w:val="00A85D5A"/>
    <w:rsid w:val="00A85F1B"/>
    <w:rsid w:val="00A85F52"/>
    <w:rsid w:val="00A8662F"/>
    <w:rsid w:val="00A870E9"/>
    <w:rsid w:val="00A87533"/>
    <w:rsid w:val="00A87A6D"/>
    <w:rsid w:val="00A87EF1"/>
    <w:rsid w:val="00A903C3"/>
    <w:rsid w:val="00A9047D"/>
    <w:rsid w:val="00A9058A"/>
    <w:rsid w:val="00A90A81"/>
    <w:rsid w:val="00A90C16"/>
    <w:rsid w:val="00A90D1B"/>
    <w:rsid w:val="00A90DE3"/>
    <w:rsid w:val="00A910C3"/>
    <w:rsid w:val="00A91116"/>
    <w:rsid w:val="00A91EE9"/>
    <w:rsid w:val="00A91F7C"/>
    <w:rsid w:val="00A920F4"/>
    <w:rsid w:val="00A92E53"/>
    <w:rsid w:val="00A92E7E"/>
    <w:rsid w:val="00A92F76"/>
    <w:rsid w:val="00A93172"/>
    <w:rsid w:val="00A93915"/>
    <w:rsid w:val="00A93DB9"/>
    <w:rsid w:val="00A93E4E"/>
    <w:rsid w:val="00A940BE"/>
    <w:rsid w:val="00A94215"/>
    <w:rsid w:val="00A947F1"/>
    <w:rsid w:val="00A94A79"/>
    <w:rsid w:val="00A94D50"/>
    <w:rsid w:val="00A950AE"/>
    <w:rsid w:val="00A95553"/>
    <w:rsid w:val="00A9566D"/>
    <w:rsid w:val="00A9579C"/>
    <w:rsid w:val="00A95AD9"/>
    <w:rsid w:val="00A961A9"/>
    <w:rsid w:val="00A961C1"/>
    <w:rsid w:val="00A962D0"/>
    <w:rsid w:val="00A962E8"/>
    <w:rsid w:val="00A964D3"/>
    <w:rsid w:val="00A966C9"/>
    <w:rsid w:val="00A96CA1"/>
    <w:rsid w:val="00A974BA"/>
    <w:rsid w:val="00A97768"/>
    <w:rsid w:val="00A977DE"/>
    <w:rsid w:val="00A97B96"/>
    <w:rsid w:val="00A97CD1"/>
    <w:rsid w:val="00AA01D0"/>
    <w:rsid w:val="00AA02C9"/>
    <w:rsid w:val="00AA04A2"/>
    <w:rsid w:val="00AA10CA"/>
    <w:rsid w:val="00AA1375"/>
    <w:rsid w:val="00AA15EE"/>
    <w:rsid w:val="00AA15FA"/>
    <w:rsid w:val="00AA188C"/>
    <w:rsid w:val="00AA18C8"/>
    <w:rsid w:val="00AA1CED"/>
    <w:rsid w:val="00AA1E99"/>
    <w:rsid w:val="00AA2058"/>
    <w:rsid w:val="00AA22B1"/>
    <w:rsid w:val="00AA29BC"/>
    <w:rsid w:val="00AA2A26"/>
    <w:rsid w:val="00AA2B64"/>
    <w:rsid w:val="00AA2C15"/>
    <w:rsid w:val="00AA2E1F"/>
    <w:rsid w:val="00AA2E5C"/>
    <w:rsid w:val="00AA385D"/>
    <w:rsid w:val="00AA3E23"/>
    <w:rsid w:val="00AA4768"/>
    <w:rsid w:val="00AA497F"/>
    <w:rsid w:val="00AA4A1F"/>
    <w:rsid w:val="00AA5315"/>
    <w:rsid w:val="00AA542A"/>
    <w:rsid w:val="00AA5781"/>
    <w:rsid w:val="00AA586E"/>
    <w:rsid w:val="00AA62D9"/>
    <w:rsid w:val="00AA62E6"/>
    <w:rsid w:val="00AA631D"/>
    <w:rsid w:val="00AA66A2"/>
    <w:rsid w:val="00AA6809"/>
    <w:rsid w:val="00AA6D41"/>
    <w:rsid w:val="00AA6F75"/>
    <w:rsid w:val="00AA7193"/>
    <w:rsid w:val="00AA71EF"/>
    <w:rsid w:val="00AA743A"/>
    <w:rsid w:val="00AA7456"/>
    <w:rsid w:val="00AA7686"/>
    <w:rsid w:val="00AA76C1"/>
    <w:rsid w:val="00AA7791"/>
    <w:rsid w:val="00AA779E"/>
    <w:rsid w:val="00AA78C7"/>
    <w:rsid w:val="00AA79DB"/>
    <w:rsid w:val="00AA79FC"/>
    <w:rsid w:val="00AA7EDC"/>
    <w:rsid w:val="00AA7EF0"/>
    <w:rsid w:val="00AA7FB1"/>
    <w:rsid w:val="00AB001E"/>
    <w:rsid w:val="00AB0CD4"/>
    <w:rsid w:val="00AB0EE3"/>
    <w:rsid w:val="00AB10A9"/>
    <w:rsid w:val="00AB1191"/>
    <w:rsid w:val="00AB1288"/>
    <w:rsid w:val="00AB12D8"/>
    <w:rsid w:val="00AB193A"/>
    <w:rsid w:val="00AB1AEF"/>
    <w:rsid w:val="00AB1C90"/>
    <w:rsid w:val="00AB1C96"/>
    <w:rsid w:val="00AB1D17"/>
    <w:rsid w:val="00AB1E48"/>
    <w:rsid w:val="00AB1F08"/>
    <w:rsid w:val="00AB1FCE"/>
    <w:rsid w:val="00AB20FF"/>
    <w:rsid w:val="00AB2271"/>
    <w:rsid w:val="00AB22F4"/>
    <w:rsid w:val="00AB2AE7"/>
    <w:rsid w:val="00AB351E"/>
    <w:rsid w:val="00AB3711"/>
    <w:rsid w:val="00AB3B8C"/>
    <w:rsid w:val="00AB3E40"/>
    <w:rsid w:val="00AB409B"/>
    <w:rsid w:val="00AB4108"/>
    <w:rsid w:val="00AB4431"/>
    <w:rsid w:val="00AB46CD"/>
    <w:rsid w:val="00AB49EB"/>
    <w:rsid w:val="00AB4AFC"/>
    <w:rsid w:val="00AB4AFE"/>
    <w:rsid w:val="00AB4F91"/>
    <w:rsid w:val="00AB545C"/>
    <w:rsid w:val="00AB5F37"/>
    <w:rsid w:val="00AB5FF6"/>
    <w:rsid w:val="00AB6190"/>
    <w:rsid w:val="00AB643D"/>
    <w:rsid w:val="00AB653C"/>
    <w:rsid w:val="00AB6755"/>
    <w:rsid w:val="00AB6858"/>
    <w:rsid w:val="00AB6C45"/>
    <w:rsid w:val="00AB6D5D"/>
    <w:rsid w:val="00AB6D76"/>
    <w:rsid w:val="00AB765E"/>
    <w:rsid w:val="00AB7C45"/>
    <w:rsid w:val="00AB7DE7"/>
    <w:rsid w:val="00AC003C"/>
    <w:rsid w:val="00AC011F"/>
    <w:rsid w:val="00AC024F"/>
    <w:rsid w:val="00AC0265"/>
    <w:rsid w:val="00AC0451"/>
    <w:rsid w:val="00AC04B9"/>
    <w:rsid w:val="00AC0742"/>
    <w:rsid w:val="00AC093E"/>
    <w:rsid w:val="00AC0CAD"/>
    <w:rsid w:val="00AC10AE"/>
    <w:rsid w:val="00AC11E5"/>
    <w:rsid w:val="00AC167B"/>
    <w:rsid w:val="00AC16ED"/>
    <w:rsid w:val="00AC1850"/>
    <w:rsid w:val="00AC19FD"/>
    <w:rsid w:val="00AC1A2F"/>
    <w:rsid w:val="00AC1A34"/>
    <w:rsid w:val="00AC1FE4"/>
    <w:rsid w:val="00AC2131"/>
    <w:rsid w:val="00AC219B"/>
    <w:rsid w:val="00AC23BF"/>
    <w:rsid w:val="00AC25D6"/>
    <w:rsid w:val="00AC2825"/>
    <w:rsid w:val="00AC298B"/>
    <w:rsid w:val="00AC2D43"/>
    <w:rsid w:val="00AC2D60"/>
    <w:rsid w:val="00AC2E85"/>
    <w:rsid w:val="00AC30B0"/>
    <w:rsid w:val="00AC32CE"/>
    <w:rsid w:val="00AC34DF"/>
    <w:rsid w:val="00AC380C"/>
    <w:rsid w:val="00AC388D"/>
    <w:rsid w:val="00AC394F"/>
    <w:rsid w:val="00AC3F7F"/>
    <w:rsid w:val="00AC4238"/>
    <w:rsid w:val="00AC430C"/>
    <w:rsid w:val="00AC439E"/>
    <w:rsid w:val="00AC44FF"/>
    <w:rsid w:val="00AC4A64"/>
    <w:rsid w:val="00AC5488"/>
    <w:rsid w:val="00AC5687"/>
    <w:rsid w:val="00AC58A6"/>
    <w:rsid w:val="00AC5CC2"/>
    <w:rsid w:val="00AC6047"/>
    <w:rsid w:val="00AC6080"/>
    <w:rsid w:val="00AC661E"/>
    <w:rsid w:val="00AC6895"/>
    <w:rsid w:val="00AC7584"/>
    <w:rsid w:val="00AC7C44"/>
    <w:rsid w:val="00AC7CA3"/>
    <w:rsid w:val="00AC7E31"/>
    <w:rsid w:val="00AC7E82"/>
    <w:rsid w:val="00AD09B3"/>
    <w:rsid w:val="00AD09F1"/>
    <w:rsid w:val="00AD0B46"/>
    <w:rsid w:val="00AD0B5E"/>
    <w:rsid w:val="00AD0FFF"/>
    <w:rsid w:val="00AD12EB"/>
    <w:rsid w:val="00AD138C"/>
    <w:rsid w:val="00AD151C"/>
    <w:rsid w:val="00AD1681"/>
    <w:rsid w:val="00AD1D15"/>
    <w:rsid w:val="00AD21BD"/>
    <w:rsid w:val="00AD223D"/>
    <w:rsid w:val="00AD2366"/>
    <w:rsid w:val="00AD2483"/>
    <w:rsid w:val="00AD271D"/>
    <w:rsid w:val="00AD27DE"/>
    <w:rsid w:val="00AD2B9C"/>
    <w:rsid w:val="00AD2CD6"/>
    <w:rsid w:val="00AD2D1E"/>
    <w:rsid w:val="00AD2E08"/>
    <w:rsid w:val="00AD319C"/>
    <w:rsid w:val="00AD3806"/>
    <w:rsid w:val="00AD38B1"/>
    <w:rsid w:val="00AD38E8"/>
    <w:rsid w:val="00AD409D"/>
    <w:rsid w:val="00AD4115"/>
    <w:rsid w:val="00AD425B"/>
    <w:rsid w:val="00AD4456"/>
    <w:rsid w:val="00AD47FD"/>
    <w:rsid w:val="00AD4969"/>
    <w:rsid w:val="00AD4D89"/>
    <w:rsid w:val="00AD50A1"/>
    <w:rsid w:val="00AD5233"/>
    <w:rsid w:val="00AD5925"/>
    <w:rsid w:val="00AD5AB6"/>
    <w:rsid w:val="00AD6179"/>
    <w:rsid w:val="00AD630B"/>
    <w:rsid w:val="00AD640D"/>
    <w:rsid w:val="00AD695D"/>
    <w:rsid w:val="00AD6D39"/>
    <w:rsid w:val="00AD718A"/>
    <w:rsid w:val="00AD71D8"/>
    <w:rsid w:val="00AD72F5"/>
    <w:rsid w:val="00AD74CB"/>
    <w:rsid w:val="00AD7676"/>
    <w:rsid w:val="00AD7A88"/>
    <w:rsid w:val="00AD7DEF"/>
    <w:rsid w:val="00AE0020"/>
    <w:rsid w:val="00AE04E3"/>
    <w:rsid w:val="00AE0CC9"/>
    <w:rsid w:val="00AE0CE0"/>
    <w:rsid w:val="00AE0CE3"/>
    <w:rsid w:val="00AE10D5"/>
    <w:rsid w:val="00AE1211"/>
    <w:rsid w:val="00AE1AD4"/>
    <w:rsid w:val="00AE1B2C"/>
    <w:rsid w:val="00AE2B31"/>
    <w:rsid w:val="00AE2B4E"/>
    <w:rsid w:val="00AE3331"/>
    <w:rsid w:val="00AE3771"/>
    <w:rsid w:val="00AE3A4B"/>
    <w:rsid w:val="00AE4302"/>
    <w:rsid w:val="00AE4422"/>
    <w:rsid w:val="00AE4989"/>
    <w:rsid w:val="00AE4A3B"/>
    <w:rsid w:val="00AE4B2E"/>
    <w:rsid w:val="00AE4C06"/>
    <w:rsid w:val="00AE4CCD"/>
    <w:rsid w:val="00AE4FD3"/>
    <w:rsid w:val="00AE52F4"/>
    <w:rsid w:val="00AE5570"/>
    <w:rsid w:val="00AE55CD"/>
    <w:rsid w:val="00AE5655"/>
    <w:rsid w:val="00AE5E4D"/>
    <w:rsid w:val="00AE628D"/>
    <w:rsid w:val="00AE62EC"/>
    <w:rsid w:val="00AE645D"/>
    <w:rsid w:val="00AE6A7D"/>
    <w:rsid w:val="00AE6B7E"/>
    <w:rsid w:val="00AE792B"/>
    <w:rsid w:val="00AE7A3E"/>
    <w:rsid w:val="00AE7D32"/>
    <w:rsid w:val="00AE7DF6"/>
    <w:rsid w:val="00AE7E93"/>
    <w:rsid w:val="00AF0277"/>
    <w:rsid w:val="00AF0326"/>
    <w:rsid w:val="00AF05F3"/>
    <w:rsid w:val="00AF0F27"/>
    <w:rsid w:val="00AF1440"/>
    <w:rsid w:val="00AF15A3"/>
    <w:rsid w:val="00AF15DD"/>
    <w:rsid w:val="00AF1AF4"/>
    <w:rsid w:val="00AF20B9"/>
    <w:rsid w:val="00AF2218"/>
    <w:rsid w:val="00AF232C"/>
    <w:rsid w:val="00AF23A3"/>
    <w:rsid w:val="00AF2E5E"/>
    <w:rsid w:val="00AF3474"/>
    <w:rsid w:val="00AF3731"/>
    <w:rsid w:val="00AF4612"/>
    <w:rsid w:val="00AF4770"/>
    <w:rsid w:val="00AF4D03"/>
    <w:rsid w:val="00AF4EBD"/>
    <w:rsid w:val="00AF4F17"/>
    <w:rsid w:val="00AF5338"/>
    <w:rsid w:val="00AF5437"/>
    <w:rsid w:val="00AF54F4"/>
    <w:rsid w:val="00AF552A"/>
    <w:rsid w:val="00AF55CA"/>
    <w:rsid w:val="00AF55FC"/>
    <w:rsid w:val="00AF565A"/>
    <w:rsid w:val="00AF5715"/>
    <w:rsid w:val="00AF5D2F"/>
    <w:rsid w:val="00AF62A5"/>
    <w:rsid w:val="00AF6657"/>
    <w:rsid w:val="00AF692C"/>
    <w:rsid w:val="00AF6ABA"/>
    <w:rsid w:val="00AF6D49"/>
    <w:rsid w:val="00AF71AD"/>
    <w:rsid w:val="00AF7291"/>
    <w:rsid w:val="00AF749F"/>
    <w:rsid w:val="00AF74A5"/>
    <w:rsid w:val="00AF7E3C"/>
    <w:rsid w:val="00B003EE"/>
    <w:rsid w:val="00B004E9"/>
    <w:rsid w:val="00B007A3"/>
    <w:rsid w:val="00B00ADF"/>
    <w:rsid w:val="00B01051"/>
    <w:rsid w:val="00B0127B"/>
    <w:rsid w:val="00B012E2"/>
    <w:rsid w:val="00B0136D"/>
    <w:rsid w:val="00B0164C"/>
    <w:rsid w:val="00B0277E"/>
    <w:rsid w:val="00B028E1"/>
    <w:rsid w:val="00B0298F"/>
    <w:rsid w:val="00B02C85"/>
    <w:rsid w:val="00B035B7"/>
    <w:rsid w:val="00B03AFF"/>
    <w:rsid w:val="00B03BC4"/>
    <w:rsid w:val="00B03EBA"/>
    <w:rsid w:val="00B03EEC"/>
    <w:rsid w:val="00B0470D"/>
    <w:rsid w:val="00B047E4"/>
    <w:rsid w:val="00B047FA"/>
    <w:rsid w:val="00B04A67"/>
    <w:rsid w:val="00B04A80"/>
    <w:rsid w:val="00B04E0F"/>
    <w:rsid w:val="00B0511E"/>
    <w:rsid w:val="00B0516E"/>
    <w:rsid w:val="00B05608"/>
    <w:rsid w:val="00B0583B"/>
    <w:rsid w:val="00B058F4"/>
    <w:rsid w:val="00B05EF0"/>
    <w:rsid w:val="00B06123"/>
    <w:rsid w:val="00B06124"/>
    <w:rsid w:val="00B0612E"/>
    <w:rsid w:val="00B061DD"/>
    <w:rsid w:val="00B06403"/>
    <w:rsid w:val="00B06B40"/>
    <w:rsid w:val="00B06B53"/>
    <w:rsid w:val="00B06C84"/>
    <w:rsid w:val="00B06E33"/>
    <w:rsid w:val="00B07105"/>
    <w:rsid w:val="00B07319"/>
    <w:rsid w:val="00B074AB"/>
    <w:rsid w:val="00B07588"/>
    <w:rsid w:val="00B076EC"/>
    <w:rsid w:val="00B07B42"/>
    <w:rsid w:val="00B07C1F"/>
    <w:rsid w:val="00B07CD1"/>
    <w:rsid w:val="00B07ECF"/>
    <w:rsid w:val="00B1043A"/>
    <w:rsid w:val="00B1067C"/>
    <w:rsid w:val="00B10948"/>
    <w:rsid w:val="00B11171"/>
    <w:rsid w:val="00B1124B"/>
    <w:rsid w:val="00B11393"/>
    <w:rsid w:val="00B11400"/>
    <w:rsid w:val="00B1156E"/>
    <w:rsid w:val="00B1162F"/>
    <w:rsid w:val="00B11CDA"/>
    <w:rsid w:val="00B11F68"/>
    <w:rsid w:val="00B11FF7"/>
    <w:rsid w:val="00B1202E"/>
    <w:rsid w:val="00B124F0"/>
    <w:rsid w:val="00B12AAB"/>
    <w:rsid w:val="00B12DF9"/>
    <w:rsid w:val="00B12E2D"/>
    <w:rsid w:val="00B134DB"/>
    <w:rsid w:val="00B1353A"/>
    <w:rsid w:val="00B13EAF"/>
    <w:rsid w:val="00B13FE2"/>
    <w:rsid w:val="00B14757"/>
    <w:rsid w:val="00B14C22"/>
    <w:rsid w:val="00B14D94"/>
    <w:rsid w:val="00B14E95"/>
    <w:rsid w:val="00B151D2"/>
    <w:rsid w:val="00B152CD"/>
    <w:rsid w:val="00B157EF"/>
    <w:rsid w:val="00B157FE"/>
    <w:rsid w:val="00B15DBC"/>
    <w:rsid w:val="00B15E14"/>
    <w:rsid w:val="00B16147"/>
    <w:rsid w:val="00B16193"/>
    <w:rsid w:val="00B162D6"/>
    <w:rsid w:val="00B1648D"/>
    <w:rsid w:val="00B16559"/>
    <w:rsid w:val="00B1669D"/>
    <w:rsid w:val="00B169E8"/>
    <w:rsid w:val="00B16A0C"/>
    <w:rsid w:val="00B16BEA"/>
    <w:rsid w:val="00B16C90"/>
    <w:rsid w:val="00B16E47"/>
    <w:rsid w:val="00B1745C"/>
    <w:rsid w:val="00B1752E"/>
    <w:rsid w:val="00B17B20"/>
    <w:rsid w:val="00B17C34"/>
    <w:rsid w:val="00B17C41"/>
    <w:rsid w:val="00B17FAF"/>
    <w:rsid w:val="00B200FB"/>
    <w:rsid w:val="00B20524"/>
    <w:rsid w:val="00B20920"/>
    <w:rsid w:val="00B20B3D"/>
    <w:rsid w:val="00B20B8D"/>
    <w:rsid w:val="00B20E57"/>
    <w:rsid w:val="00B2169B"/>
    <w:rsid w:val="00B21739"/>
    <w:rsid w:val="00B219E8"/>
    <w:rsid w:val="00B21D62"/>
    <w:rsid w:val="00B21E69"/>
    <w:rsid w:val="00B221DE"/>
    <w:rsid w:val="00B22782"/>
    <w:rsid w:val="00B228C7"/>
    <w:rsid w:val="00B22BDE"/>
    <w:rsid w:val="00B22BE0"/>
    <w:rsid w:val="00B22C05"/>
    <w:rsid w:val="00B22CE7"/>
    <w:rsid w:val="00B22EDC"/>
    <w:rsid w:val="00B23044"/>
    <w:rsid w:val="00B235D6"/>
    <w:rsid w:val="00B23BA8"/>
    <w:rsid w:val="00B23C31"/>
    <w:rsid w:val="00B23C76"/>
    <w:rsid w:val="00B23CF2"/>
    <w:rsid w:val="00B23DE7"/>
    <w:rsid w:val="00B240D6"/>
    <w:rsid w:val="00B24FF0"/>
    <w:rsid w:val="00B250AA"/>
    <w:rsid w:val="00B254ED"/>
    <w:rsid w:val="00B2555B"/>
    <w:rsid w:val="00B256F9"/>
    <w:rsid w:val="00B25AD2"/>
    <w:rsid w:val="00B25CB5"/>
    <w:rsid w:val="00B25D6B"/>
    <w:rsid w:val="00B25DDB"/>
    <w:rsid w:val="00B25E27"/>
    <w:rsid w:val="00B260F1"/>
    <w:rsid w:val="00B261F7"/>
    <w:rsid w:val="00B263A3"/>
    <w:rsid w:val="00B26BB3"/>
    <w:rsid w:val="00B26EDA"/>
    <w:rsid w:val="00B273C0"/>
    <w:rsid w:val="00B27614"/>
    <w:rsid w:val="00B27A99"/>
    <w:rsid w:val="00B27CBF"/>
    <w:rsid w:val="00B27D94"/>
    <w:rsid w:val="00B27FB2"/>
    <w:rsid w:val="00B302BB"/>
    <w:rsid w:val="00B3042D"/>
    <w:rsid w:val="00B307F1"/>
    <w:rsid w:val="00B308DD"/>
    <w:rsid w:val="00B30F03"/>
    <w:rsid w:val="00B3128D"/>
    <w:rsid w:val="00B31375"/>
    <w:rsid w:val="00B31A30"/>
    <w:rsid w:val="00B31D09"/>
    <w:rsid w:val="00B31D95"/>
    <w:rsid w:val="00B3201B"/>
    <w:rsid w:val="00B3231F"/>
    <w:rsid w:val="00B323A3"/>
    <w:rsid w:val="00B32411"/>
    <w:rsid w:val="00B3260B"/>
    <w:rsid w:val="00B32914"/>
    <w:rsid w:val="00B32940"/>
    <w:rsid w:val="00B32DCC"/>
    <w:rsid w:val="00B32F17"/>
    <w:rsid w:val="00B3306F"/>
    <w:rsid w:val="00B335F0"/>
    <w:rsid w:val="00B3368E"/>
    <w:rsid w:val="00B3384A"/>
    <w:rsid w:val="00B340FD"/>
    <w:rsid w:val="00B3429F"/>
    <w:rsid w:val="00B3481E"/>
    <w:rsid w:val="00B349CD"/>
    <w:rsid w:val="00B351BD"/>
    <w:rsid w:val="00B35417"/>
    <w:rsid w:val="00B35829"/>
    <w:rsid w:val="00B3611F"/>
    <w:rsid w:val="00B361E1"/>
    <w:rsid w:val="00B366D7"/>
    <w:rsid w:val="00B366EC"/>
    <w:rsid w:val="00B36728"/>
    <w:rsid w:val="00B36E30"/>
    <w:rsid w:val="00B371AC"/>
    <w:rsid w:val="00B37921"/>
    <w:rsid w:val="00B37A8A"/>
    <w:rsid w:val="00B37B01"/>
    <w:rsid w:val="00B37E33"/>
    <w:rsid w:val="00B40178"/>
    <w:rsid w:val="00B4083E"/>
    <w:rsid w:val="00B40973"/>
    <w:rsid w:val="00B40B93"/>
    <w:rsid w:val="00B41181"/>
    <w:rsid w:val="00B4168F"/>
    <w:rsid w:val="00B41836"/>
    <w:rsid w:val="00B41928"/>
    <w:rsid w:val="00B42456"/>
    <w:rsid w:val="00B42503"/>
    <w:rsid w:val="00B42878"/>
    <w:rsid w:val="00B42A5B"/>
    <w:rsid w:val="00B42C34"/>
    <w:rsid w:val="00B439AF"/>
    <w:rsid w:val="00B43A50"/>
    <w:rsid w:val="00B440BB"/>
    <w:rsid w:val="00B44170"/>
    <w:rsid w:val="00B442E3"/>
    <w:rsid w:val="00B44528"/>
    <w:rsid w:val="00B44F7E"/>
    <w:rsid w:val="00B4518C"/>
    <w:rsid w:val="00B454AE"/>
    <w:rsid w:val="00B456E2"/>
    <w:rsid w:val="00B457B2"/>
    <w:rsid w:val="00B457DB"/>
    <w:rsid w:val="00B45817"/>
    <w:rsid w:val="00B45C41"/>
    <w:rsid w:val="00B45E75"/>
    <w:rsid w:val="00B46182"/>
    <w:rsid w:val="00B46C4A"/>
    <w:rsid w:val="00B4710F"/>
    <w:rsid w:val="00B4744F"/>
    <w:rsid w:val="00B47669"/>
    <w:rsid w:val="00B476F5"/>
    <w:rsid w:val="00B4778E"/>
    <w:rsid w:val="00B47A17"/>
    <w:rsid w:val="00B50221"/>
    <w:rsid w:val="00B5067F"/>
    <w:rsid w:val="00B50C24"/>
    <w:rsid w:val="00B50CFA"/>
    <w:rsid w:val="00B50EDC"/>
    <w:rsid w:val="00B50F40"/>
    <w:rsid w:val="00B51005"/>
    <w:rsid w:val="00B510A3"/>
    <w:rsid w:val="00B51125"/>
    <w:rsid w:val="00B514FC"/>
    <w:rsid w:val="00B51889"/>
    <w:rsid w:val="00B51AEC"/>
    <w:rsid w:val="00B51FAB"/>
    <w:rsid w:val="00B52357"/>
    <w:rsid w:val="00B5248D"/>
    <w:rsid w:val="00B526BA"/>
    <w:rsid w:val="00B5272A"/>
    <w:rsid w:val="00B52D37"/>
    <w:rsid w:val="00B52F2B"/>
    <w:rsid w:val="00B53092"/>
    <w:rsid w:val="00B530F9"/>
    <w:rsid w:val="00B531F6"/>
    <w:rsid w:val="00B53354"/>
    <w:rsid w:val="00B5386A"/>
    <w:rsid w:val="00B53E61"/>
    <w:rsid w:val="00B5414E"/>
    <w:rsid w:val="00B544D0"/>
    <w:rsid w:val="00B54782"/>
    <w:rsid w:val="00B548D3"/>
    <w:rsid w:val="00B553B4"/>
    <w:rsid w:val="00B5595F"/>
    <w:rsid w:val="00B55F9F"/>
    <w:rsid w:val="00B55FF7"/>
    <w:rsid w:val="00B5611C"/>
    <w:rsid w:val="00B5654D"/>
    <w:rsid w:val="00B568B5"/>
    <w:rsid w:val="00B56D98"/>
    <w:rsid w:val="00B56F21"/>
    <w:rsid w:val="00B571DF"/>
    <w:rsid w:val="00B573ED"/>
    <w:rsid w:val="00B576B3"/>
    <w:rsid w:val="00B57737"/>
    <w:rsid w:val="00B57923"/>
    <w:rsid w:val="00B57A3E"/>
    <w:rsid w:val="00B6068F"/>
    <w:rsid w:val="00B60BFF"/>
    <w:rsid w:val="00B60EB7"/>
    <w:rsid w:val="00B61219"/>
    <w:rsid w:val="00B6178F"/>
    <w:rsid w:val="00B61871"/>
    <w:rsid w:val="00B61ABC"/>
    <w:rsid w:val="00B61C74"/>
    <w:rsid w:val="00B62052"/>
    <w:rsid w:val="00B6211A"/>
    <w:rsid w:val="00B624D0"/>
    <w:rsid w:val="00B627C4"/>
    <w:rsid w:val="00B629DC"/>
    <w:rsid w:val="00B62A94"/>
    <w:rsid w:val="00B62EFF"/>
    <w:rsid w:val="00B6316E"/>
    <w:rsid w:val="00B63194"/>
    <w:rsid w:val="00B632F3"/>
    <w:rsid w:val="00B63396"/>
    <w:rsid w:val="00B6348D"/>
    <w:rsid w:val="00B63626"/>
    <w:rsid w:val="00B637B1"/>
    <w:rsid w:val="00B637E5"/>
    <w:rsid w:val="00B63831"/>
    <w:rsid w:val="00B63845"/>
    <w:rsid w:val="00B63C4C"/>
    <w:rsid w:val="00B6422C"/>
    <w:rsid w:val="00B643CE"/>
    <w:rsid w:val="00B6448A"/>
    <w:rsid w:val="00B6459A"/>
    <w:rsid w:val="00B64721"/>
    <w:rsid w:val="00B64849"/>
    <w:rsid w:val="00B652A9"/>
    <w:rsid w:val="00B655EF"/>
    <w:rsid w:val="00B65635"/>
    <w:rsid w:val="00B65662"/>
    <w:rsid w:val="00B657DB"/>
    <w:rsid w:val="00B65A3D"/>
    <w:rsid w:val="00B65A8A"/>
    <w:rsid w:val="00B65AD8"/>
    <w:rsid w:val="00B65C22"/>
    <w:rsid w:val="00B66850"/>
    <w:rsid w:val="00B66AD2"/>
    <w:rsid w:val="00B66E63"/>
    <w:rsid w:val="00B66EC1"/>
    <w:rsid w:val="00B66FD8"/>
    <w:rsid w:val="00B6743B"/>
    <w:rsid w:val="00B67719"/>
    <w:rsid w:val="00B6783F"/>
    <w:rsid w:val="00B67993"/>
    <w:rsid w:val="00B679E8"/>
    <w:rsid w:val="00B67D2F"/>
    <w:rsid w:val="00B67DAD"/>
    <w:rsid w:val="00B67E15"/>
    <w:rsid w:val="00B70126"/>
    <w:rsid w:val="00B702E2"/>
    <w:rsid w:val="00B702E6"/>
    <w:rsid w:val="00B7084B"/>
    <w:rsid w:val="00B70D7F"/>
    <w:rsid w:val="00B70E5C"/>
    <w:rsid w:val="00B70EDB"/>
    <w:rsid w:val="00B70FD8"/>
    <w:rsid w:val="00B711E0"/>
    <w:rsid w:val="00B7172B"/>
    <w:rsid w:val="00B71B4B"/>
    <w:rsid w:val="00B71C6D"/>
    <w:rsid w:val="00B71CB6"/>
    <w:rsid w:val="00B71EC4"/>
    <w:rsid w:val="00B7217B"/>
    <w:rsid w:val="00B72286"/>
    <w:rsid w:val="00B72365"/>
    <w:rsid w:val="00B723A8"/>
    <w:rsid w:val="00B72695"/>
    <w:rsid w:val="00B72949"/>
    <w:rsid w:val="00B72BD1"/>
    <w:rsid w:val="00B72E80"/>
    <w:rsid w:val="00B7315F"/>
    <w:rsid w:val="00B73446"/>
    <w:rsid w:val="00B7348B"/>
    <w:rsid w:val="00B73C11"/>
    <w:rsid w:val="00B73CE6"/>
    <w:rsid w:val="00B73DB0"/>
    <w:rsid w:val="00B73DC7"/>
    <w:rsid w:val="00B74078"/>
    <w:rsid w:val="00B7418E"/>
    <w:rsid w:val="00B74222"/>
    <w:rsid w:val="00B74242"/>
    <w:rsid w:val="00B742BA"/>
    <w:rsid w:val="00B74527"/>
    <w:rsid w:val="00B74610"/>
    <w:rsid w:val="00B7475A"/>
    <w:rsid w:val="00B74946"/>
    <w:rsid w:val="00B7494B"/>
    <w:rsid w:val="00B74E87"/>
    <w:rsid w:val="00B74F58"/>
    <w:rsid w:val="00B751CE"/>
    <w:rsid w:val="00B7521D"/>
    <w:rsid w:val="00B75664"/>
    <w:rsid w:val="00B75877"/>
    <w:rsid w:val="00B75908"/>
    <w:rsid w:val="00B75F69"/>
    <w:rsid w:val="00B75F9C"/>
    <w:rsid w:val="00B75FDF"/>
    <w:rsid w:val="00B763D5"/>
    <w:rsid w:val="00B765BB"/>
    <w:rsid w:val="00B7664D"/>
    <w:rsid w:val="00B76A08"/>
    <w:rsid w:val="00B76A7D"/>
    <w:rsid w:val="00B76B23"/>
    <w:rsid w:val="00B76C32"/>
    <w:rsid w:val="00B76FE4"/>
    <w:rsid w:val="00B7741E"/>
    <w:rsid w:val="00B776E0"/>
    <w:rsid w:val="00B77906"/>
    <w:rsid w:val="00B779BB"/>
    <w:rsid w:val="00B77C26"/>
    <w:rsid w:val="00B77CF8"/>
    <w:rsid w:val="00B77D8E"/>
    <w:rsid w:val="00B81354"/>
    <w:rsid w:val="00B813B8"/>
    <w:rsid w:val="00B81406"/>
    <w:rsid w:val="00B815D1"/>
    <w:rsid w:val="00B81828"/>
    <w:rsid w:val="00B81E61"/>
    <w:rsid w:val="00B81EBE"/>
    <w:rsid w:val="00B81F0C"/>
    <w:rsid w:val="00B82698"/>
    <w:rsid w:val="00B82925"/>
    <w:rsid w:val="00B82B2B"/>
    <w:rsid w:val="00B82D6E"/>
    <w:rsid w:val="00B82F4A"/>
    <w:rsid w:val="00B835C3"/>
    <w:rsid w:val="00B83715"/>
    <w:rsid w:val="00B8385B"/>
    <w:rsid w:val="00B83B3E"/>
    <w:rsid w:val="00B83E8B"/>
    <w:rsid w:val="00B8417D"/>
    <w:rsid w:val="00B84315"/>
    <w:rsid w:val="00B843CD"/>
    <w:rsid w:val="00B8455C"/>
    <w:rsid w:val="00B84BFF"/>
    <w:rsid w:val="00B84E56"/>
    <w:rsid w:val="00B85318"/>
    <w:rsid w:val="00B85FCB"/>
    <w:rsid w:val="00B864F0"/>
    <w:rsid w:val="00B86563"/>
    <w:rsid w:val="00B868AB"/>
    <w:rsid w:val="00B86DD2"/>
    <w:rsid w:val="00B87316"/>
    <w:rsid w:val="00B876DE"/>
    <w:rsid w:val="00B87840"/>
    <w:rsid w:val="00B87C14"/>
    <w:rsid w:val="00B87E41"/>
    <w:rsid w:val="00B87FC9"/>
    <w:rsid w:val="00B903B5"/>
    <w:rsid w:val="00B903F1"/>
    <w:rsid w:val="00B904DA"/>
    <w:rsid w:val="00B904DC"/>
    <w:rsid w:val="00B908F6"/>
    <w:rsid w:val="00B90A31"/>
    <w:rsid w:val="00B90D19"/>
    <w:rsid w:val="00B90E56"/>
    <w:rsid w:val="00B91A4F"/>
    <w:rsid w:val="00B91F83"/>
    <w:rsid w:val="00B9215C"/>
    <w:rsid w:val="00B928CE"/>
    <w:rsid w:val="00B92BC2"/>
    <w:rsid w:val="00B92C8D"/>
    <w:rsid w:val="00B92CC9"/>
    <w:rsid w:val="00B92E67"/>
    <w:rsid w:val="00B93161"/>
    <w:rsid w:val="00B93413"/>
    <w:rsid w:val="00B9382D"/>
    <w:rsid w:val="00B93B01"/>
    <w:rsid w:val="00B941D9"/>
    <w:rsid w:val="00B9430E"/>
    <w:rsid w:val="00B946A1"/>
    <w:rsid w:val="00B948EF"/>
    <w:rsid w:val="00B9491E"/>
    <w:rsid w:val="00B94974"/>
    <w:rsid w:val="00B94A34"/>
    <w:rsid w:val="00B94DDC"/>
    <w:rsid w:val="00B95660"/>
    <w:rsid w:val="00B95901"/>
    <w:rsid w:val="00B95CC6"/>
    <w:rsid w:val="00B95CE2"/>
    <w:rsid w:val="00B95E2E"/>
    <w:rsid w:val="00B95FE1"/>
    <w:rsid w:val="00B96148"/>
    <w:rsid w:val="00B9639E"/>
    <w:rsid w:val="00B9646B"/>
    <w:rsid w:val="00B9659D"/>
    <w:rsid w:val="00B965E6"/>
    <w:rsid w:val="00B96832"/>
    <w:rsid w:val="00B96DDB"/>
    <w:rsid w:val="00B96E57"/>
    <w:rsid w:val="00B975AD"/>
    <w:rsid w:val="00B976C1"/>
    <w:rsid w:val="00B978A3"/>
    <w:rsid w:val="00B979FE"/>
    <w:rsid w:val="00BA031F"/>
    <w:rsid w:val="00BA08E8"/>
    <w:rsid w:val="00BA108B"/>
    <w:rsid w:val="00BA1114"/>
    <w:rsid w:val="00BA12A7"/>
    <w:rsid w:val="00BA18A1"/>
    <w:rsid w:val="00BA1A13"/>
    <w:rsid w:val="00BA1ADB"/>
    <w:rsid w:val="00BA1C3B"/>
    <w:rsid w:val="00BA1D36"/>
    <w:rsid w:val="00BA20BE"/>
    <w:rsid w:val="00BA2E95"/>
    <w:rsid w:val="00BA3104"/>
    <w:rsid w:val="00BA312F"/>
    <w:rsid w:val="00BA3A66"/>
    <w:rsid w:val="00BA3A83"/>
    <w:rsid w:val="00BA3C90"/>
    <w:rsid w:val="00BA3EAA"/>
    <w:rsid w:val="00BA4168"/>
    <w:rsid w:val="00BA455C"/>
    <w:rsid w:val="00BA4583"/>
    <w:rsid w:val="00BA4742"/>
    <w:rsid w:val="00BA48BA"/>
    <w:rsid w:val="00BA4ACC"/>
    <w:rsid w:val="00BA5AFA"/>
    <w:rsid w:val="00BA5E76"/>
    <w:rsid w:val="00BA61F5"/>
    <w:rsid w:val="00BA64D0"/>
    <w:rsid w:val="00BA6CEC"/>
    <w:rsid w:val="00BA6CFD"/>
    <w:rsid w:val="00BA6D20"/>
    <w:rsid w:val="00BA6FFD"/>
    <w:rsid w:val="00BA7162"/>
    <w:rsid w:val="00BA74CA"/>
    <w:rsid w:val="00BA79DA"/>
    <w:rsid w:val="00BB0749"/>
    <w:rsid w:val="00BB0B8B"/>
    <w:rsid w:val="00BB0D7C"/>
    <w:rsid w:val="00BB100F"/>
    <w:rsid w:val="00BB1069"/>
    <w:rsid w:val="00BB1382"/>
    <w:rsid w:val="00BB13A8"/>
    <w:rsid w:val="00BB171F"/>
    <w:rsid w:val="00BB197C"/>
    <w:rsid w:val="00BB1E99"/>
    <w:rsid w:val="00BB1F74"/>
    <w:rsid w:val="00BB1FD7"/>
    <w:rsid w:val="00BB23E2"/>
    <w:rsid w:val="00BB264E"/>
    <w:rsid w:val="00BB2CDF"/>
    <w:rsid w:val="00BB2DBF"/>
    <w:rsid w:val="00BB2E06"/>
    <w:rsid w:val="00BB2F87"/>
    <w:rsid w:val="00BB2F93"/>
    <w:rsid w:val="00BB34C1"/>
    <w:rsid w:val="00BB3526"/>
    <w:rsid w:val="00BB35BA"/>
    <w:rsid w:val="00BB36B5"/>
    <w:rsid w:val="00BB3973"/>
    <w:rsid w:val="00BB3C80"/>
    <w:rsid w:val="00BB3D76"/>
    <w:rsid w:val="00BB451A"/>
    <w:rsid w:val="00BB46AF"/>
    <w:rsid w:val="00BB4870"/>
    <w:rsid w:val="00BB4A7F"/>
    <w:rsid w:val="00BB4BE0"/>
    <w:rsid w:val="00BB4D00"/>
    <w:rsid w:val="00BB4EF8"/>
    <w:rsid w:val="00BB4F95"/>
    <w:rsid w:val="00BB5054"/>
    <w:rsid w:val="00BB534A"/>
    <w:rsid w:val="00BB55FA"/>
    <w:rsid w:val="00BB5A18"/>
    <w:rsid w:val="00BB5AAC"/>
    <w:rsid w:val="00BB5C88"/>
    <w:rsid w:val="00BB62F6"/>
    <w:rsid w:val="00BB6531"/>
    <w:rsid w:val="00BB654F"/>
    <w:rsid w:val="00BB671E"/>
    <w:rsid w:val="00BB6746"/>
    <w:rsid w:val="00BB6AFE"/>
    <w:rsid w:val="00BB6D79"/>
    <w:rsid w:val="00BB704B"/>
    <w:rsid w:val="00BB71EC"/>
    <w:rsid w:val="00BB757F"/>
    <w:rsid w:val="00BB75FF"/>
    <w:rsid w:val="00BB7600"/>
    <w:rsid w:val="00BB7616"/>
    <w:rsid w:val="00BB7649"/>
    <w:rsid w:val="00BB7D01"/>
    <w:rsid w:val="00BC0719"/>
    <w:rsid w:val="00BC0742"/>
    <w:rsid w:val="00BC0980"/>
    <w:rsid w:val="00BC0BAB"/>
    <w:rsid w:val="00BC0FFB"/>
    <w:rsid w:val="00BC13DC"/>
    <w:rsid w:val="00BC1FC2"/>
    <w:rsid w:val="00BC22A4"/>
    <w:rsid w:val="00BC262A"/>
    <w:rsid w:val="00BC2D33"/>
    <w:rsid w:val="00BC3610"/>
    <w:rsid w:val="00BC396B"/>
    <w:rsid w:val="00BC3AC5"/>
    <w:rsid w:val="00BC3ACE"/>
    <w:rsid w:val="00BC3FEB"/>
    <w:rsid w:val="00BC43CD"/>
    <w:rsid w:val="00BC4936"/>
    <w:rsid w:val="00BC4A5C"/>
    <w:rsid w:val="00BC4C64"/>
    <w:rsid w:val="00BC4DBB"/>
    <w:rsid w:val="00BC504E"/>
    <w:rsid w:val="00BC51CE"/>
    <w:rsid w:val="00BC5403"/>
    <w:rsid w:val="00BC5D3A"/>
    <w:rsid w:val="00BC6018"/>
    <w:rsid w:val="00BC653E"/>
    <w:rsid w:val="00BC6639"/>
    <w:rsid w:val="00BC6874"/>
    <w:rsid w:val="00BC6C16"/>
    <w:rsid w:val="00BC7120"/>
    <w:rsid w:val="00BC717F"/>
    <w:rsid w:val="00BC7778"/>
    <w:rsid w:val="00BC77ED"/>
    <w:rsid w:val="00BC7AC2"/>
    <w:rsid w:val="00BC7C0B"/>
    <w:rsid w:val="00BC7EC0"/>
    <w:rsid w:val="00BC7F8C"/>
    <w:rsid w:val="00BD0007"/>
    <w:rsid w:val="00BD025A"/>
    <w:rsid w:val="00BD0397"/>
    <w:rsid w:val="00BD03A4"/>
    <w:rsid w:val="00BD083B"/>
    <w:rsid w:val="00BD0BC3"/>
    <w:rsid w:val="00BD0DDE"/>
    <w:rsid w:val="00BD0F1E"/>
    <w:rsid w:val="00BD1ED7"/>
    <w:rsid w:val="00BD1FBA"/>
    <w:rsid w:val="00BD200D"/>
    <w:rsid w:val="00BD2A6E"/>
    <w:rsid w:val="00BD30F4"/>
    <w:rsid w:val="00BD31E8"/>
    <w:rsid w:val="00BD34DC"/>
    <w:rsid w:val="00BD3995"/>
    <w:rsid w:val="00BD3A25"/>
    <w:rsid w:val="00BD3AE9"/>
    <w:rsid w:val="00BD3BF9"/>
    <w:rsid w:val="00BD3E64"/>
    <w:rsid w:val="00BD430F"/>
    <w:rsid w:val="00BD4933"/>
    <w:rsid w:val="00BD493E"/>
    <w:rsid w:val="00BD499A"/>
    <w:rsid w:val="00BD5316"/>
    <w:rsid w:val="00BD55BD"/>
    <w:rsid w:val="00BD55F4"/>
    <w:rsid w:val="00BD58B2"/>
    <w:rsid w:val="00BD5A0B"/>
    <w:rsid w:val="00BD5F02"/>
    <w:rsid w:val="00BD657F"/>
    <w:rsid w:val="00BD661A"/>
    <w:rsid w:val="00BD680F"/>
    <w:rsid w:val="00BD6821"/>
    <w:rsid w:val="00BD68CA"/>
    <w:rsid w:val="00BD68D4"/>
    <w:rsid w:val="00BD69D4"/>
    <w:rsid w:val="00BD6DE5"/>
    <w:rsid w:val="00BD6E5A"/>
    <w:rsid w:val="00BD6ECD"/>
    <w:rsid w:val="00BD7110"/>
    <w:rsid w:val="00BD7181"/>
    <w:rsid w:val="00BD7863"/>
    <w:rsid w:val="00BD7BC4"/>
    <w:rsid w:val="00BD7C84"/>
    <w:rsid w:val="00BD7D49"/>
    <w:rsid w:val="00BE08E2"/>
    <w:rsid w:val="00BE0A28"/>
    <w:rsid w:val="00BE0B1C"/>
    <w:rsid w:val="00BE141D"/>
    <w:rsid w:val="00BE19DE"/>
    <w:rsid w:val="00BE1B9D"/>
    <w:rsid w:val="00BE1C6F"/>
    <w:rsid w:val="00BE1CF2"/>
    <w:rsid w:val="00BE22A9"/>
    <w:rsid w:val="00BE2779"/>
    <w:rsid w:val="00BE2844"/>
    <w:rsid w:val="00BE28B2"/>
    <w:rsid w:val="00BE2920"/>
    <w:rsid w:val="00BE2A93"/>
    <w:rsid w:val="00BE2F20"/>
    <w:rsid w:val="00BE3151"/>
    <w:rsid w:val="00BE3237"/>
    <w:rsid w:val="00BE360A"/>
    <w:rsid w:val="00BE3A33"/>
    <w:rsid w:val="00BE3E52"/>
    <w:rsid w:val="00BE42E5"/>
    <w:rsid w:val="00BE444C"/>
    <w:rsid w:val="00BE4802"/>
    <w:rsid w:val="00BE4B21"/>
    <w:rsid w:val="00BE4C2D"/>
    <w:rsid w:val="00BE4F94"/>
    <w:rsid w:val="00BE509D"/>
    <w:rsid w:val="00BE540B"/>
    <w:rsid w:val="00BE5706"/>
    <w:rsid w:val="00BE572D"/>
    <w:rsid w:val="00BE623F"/>
    <w:rsid w:val="00BE62E1"/>
    <w:rsid w:val="00BE63D0"/>
    <w:rsid w:val="00BE652A"/>
    <w:rsid w:val="00BE663D"/>
    <w:rsid w:val="00BE66B1"/>
    <w:rsid w:val="00BE66D1"/>
    <w:rsid w:val="00BE679B"/>
    <w:rsid w:val="00BE683F"/>
    <w:rsid w:val="00BE6A3E"/>
    <w:rsid w:val="00BE6B88"/>
    <w:rsid w:val="00BE6CD0"/>
    <w:rsid w:val="00BE6E1B"/>
    <w:rsid w:val="00BE71FE"/>
    <w:rsid w:val="00BE7274"/>
    <w:rsid w:val="00BE7561"/>
    <w:rsid w:val="00BE7CF9"/>
    <w:rsid w:val="00BE7F70"/>
    <w:rsid w:val="00BF0760"/>
    <w:rsid w:val="00BF0767"/>
    <w:rsid w:val="00BF08FB"/>
    <w:rsid w:val="00BF0BF8"/>
    <w:rsid w:val="00BF0C5E"/>
    <w:rsid w:val="00BF0CCB"/>
    <w:rsid w:val="00BF109D"/>
    <w:rsid w:val="00BF117A"/>
    <w:rsid w:val="00BF13FD"/>
    <w:rsid w:val="00BF1B39"/>
    <w:rsid w:val="00BF1C49"/>
    <w:rsid w:val="00BF2270"/>
    <w:rsid w:val="00BF26D5"/>
    <w:rsid w:val="00BF27B6"/>
    <w:rsid w:val="00BF2A37"/>
    <w:rsid w:val="00BF2B4A"/>
    <w:rsid w:val="00BF2D59"/>
    <w:rsid w:val="00BF2DEB"/>
    <w:rsid w:val="00BF2E3D"/>
    <w:rsid w:val="00BF2FED"/>
    <w:rsid w:val="00BF306E"/>
    <w:rsid w:val="00BF307E"/>
    <w:rsid w:val="00BF30BD"/>
    <w:rsid w:val="00BF313F"/>
    <w:rsid w:val="00BF338E"/>
    <w:rsid w:val="00BF3862"/>
    <w:rsid w:val="00BF3DB4"/>
    <w:rsid w:val="00BF436D"/>
    <w:rsid w:val="00BF4462"/>
    <w:rsid w:val="00BF4BF4"/>
    <w:rsid w:val="00BF4F1E"/>
    <w:rsid w:val="00BF5208"/>
    <w:rsid w:val="00BF524D"/>
    <w:rsid w:val="00BF52E2"/>
    <w:rsid w:val="00BF540B"/>
    <w:rsid w:val="00BF5517"/>
    <w:rsid w:val="00BF56E7"/>
    <w:rsid w:val="00BF590B"/>
    <w:rsid w:val="00BF5B0A"/>
    <w:rsid w:val="00BF5D38"/>
    <w:rsid w:val="00BF5E0F"/>
    <w:rsid w:val="00BF5F3D"/>
    <w:rsid w:val="00BF60CE"/>
    <w:rsid w:val="00BF668E"/>
    <w:rsid w:val="00BF6D14"/>
    <w:rsid w:val="00BF6DE5"/>
    <w:rsid w:val="00BF740E"/>
    <w:rsid w:val="00BF768A"/>
    <w:rsid w:val="00BF773D"/>
    <w:rsid w:val="00BF785B"/>
    <w:rsid w:val="00BF787A"/>
    <w:rsid w:val="00BF7B39"/>
    <w:rsid w:val="00BF7E33"/>
    <w:rsid w:val="00C000B5"/>
    <w:rsid w:val="00C00679"/>
    <w:rsid w:val="00C00823"/>
    <w:rsid w:val="00C00911"/>
    <w:rsid w:val="00C0099D"/>
    <w:rsid w:val="00C009BE"/>
    <w:rsid w:val="00C00BC1"/>
    <w:rsid w:val="00C0127F"/>
    <w:rsid w:val="00C0156E"/>
    <w:rsid w:val="00C01741"/>
    <w:rsid w:val="00C01761"/>
    <w:rsid w:val="00C01C52"/>
    <w:rsid w:val="00C0212A"/>
    <w:rsid w:val="00C0212F"/>
    <w:rsid w:val="00C02161"/>
    <w:rsid w:val="00C02D77"/>
    <w:rsid w:val="00C02FB6"/>
    <w:rsid w:val="00C03135"/>
    <w:rsid w:val="00C032B6"/>
    <w:rsid w:val="00C0331E"/>
    <w:rsid w:val="00C0347E"/>
    <w:rsid w:val="00C034BE"/>
    <w:rsid w:val="00C0351B"/>
    <w:rsid w:val="00C035ED"/>
    <w:rsid w:val="00C0363B"/>
    <w:rsid w:val="00C0396F"/>
    <w:rsid w:val="00C03997"/>
    <w:rsid w:val="00C03AC1"/>
    <w:rsid w:val="00C03C15"/>
    <w:rsid w:val="00C03CB7"/>
    <w:rsid w:val="00C04016"/>
    <w:rsid w:val="00C0427F"/>
    <w:rsid w:val="00C0464F"/>
    <w:rsid w:val="00C048C2"/>
    <w:rsid w:val="00C04F5E"/>
    <w:rsid w:val="00C04F85"/>
    <w:rsid w:val="00C05393"/>
    <w:rsid w:val="00C056BB"/>
    <w:rsid w:val="00C056EE"/>
    <w:rsid w:val="00C05B9F"/>
    <w:rsid w:val="00C05C14"/>
    <w:rsid w:val="00C05E01"/>
    <w:rsid w:val="00C06245"/>
    <w:rsid w:val="00C065BA"/>
    <w:rsid w:val="00C06636"/>
    <w:rsid w:val="00C0692D"/>
    <w:rsid w:val="00C06ACC"/>
    <w:rsid w:val="00C0749D"/>
    <w:rsid w:val="00C0762A"/>
    <w:rsid w:val="00C07844"/>
    <w:rsid w:val="00C078A8"/>
    <w:rsid w:val="00C07D2E"/>
    <w:rsid w:val="00C07DFC"/>
    <w:rsid w:val="00C07F90"/>
    <w:rsid w:val="00C100E1"/>
    <w:rsid w:val="00C1069D"/>
    <w:rsid w:val="00C109C5"/>
    <w:rsid w:val="00C10E2E"/>
    <w:rsid w:val="00C10F4E"/>
    <w:rsid w:val="00C1186B"/>
    <w:rsid w:val="00C11ADB"/>
    <w:rsid w:val="00C11B7F"/>
    <w:rsid w:val="00C11D0C"/>
    <w:rsid w:val="00C12030"/>
    <w:rsid w:val="00C1267E"/>
    <w:rsid w:val="00C12B6B"/>
    <w:rsid w:val="00C12D3A"/>
    <w:rsid w:val="00C12F25"/>
    <w:rsid w:val="00C13174"/>
    <w:rsid w:val="00C132A6"/>
    <w:rsid w:val="00C13A56"/>
    <w:rsid w:val="00C13AD9"/>
    <w:rsid w:val="00C13E89"/>
    <w:rsid w:val="00C13F0E"/>
    <w:rsid w:val="00C13F94"/>
    <w:rsid w:val="00C14150"/>
    <w:rsid w:val="00C1424D"/>
    <w:rsid w:val="00C14816"/>
    <w:rsid w:val="00C14B10"/>
    <w:rsid w:val="00C14B58"/>
    <w:rsid w:val="00C151AD"/>
    <w:rsid w:val="00C15438"/>
    <w:rsid w:val="00C154A6"/>
    <w:rsid w:val="00C1555E"/>
    <w:rsid w:val="00C1565C"/>
    <w:rsid w:val="00C15C10"/>
    <w:rsid w:val="00C15C49"/>
    <w:rsid w:val="00C15E06"/>
    <w:rsid w:val="00C160B0"/>
    <w:rsid w:val="00C16199"/>
    <w:rsid w:val="00C16218"/>
    <w:rsid w:val="00C162F4"/>
    <w:rsid w:val="00C1652F"/>
    <w:rsid w:val="00C16784"/>
    <w:rsid w:val="00C1686D"/>
    <w:rsid w:val="00C16A49"/>
    <w:rsid w:val="00C16E08"/>
    <w:rsid w:val="00C17231"/>
    <w:rsid w:val="00C172B7"/>
    <w:rsid w:val="00C172E9"/>
    <w:rsid w:val="00C1754C"/>
    <w:rsid w:val="00C17C18"/>
    <w:rsid w:val="00C17C94"/>
    <w:rsid w:val="00C17D75"/>
    <w:rsid w:val="00C17E01"/>
    <w:rsid w:val="00C20128"/>
    <w:rsid w:val="00C20B91"/>
    <w:rsid w:val="00C20DC9"/>
    <w:rsid w:val="00C20F52"/>
    <w:rsid w:val="00C2134F"/>
    <w:rsid w:val="00C217CF"/>
    <w:rsid w:val="00C21DB4"/>
    <w:rsid w:val="00C2241D"/>
    <w:rsid w:val="00C22427"/>
    <w:rsid w:val="00C22440"/>
    <w:rsid w:val="00C2257C"/>
    <w:rsid w:val="00C226D0"/>
    <w:rsid w:val="00C227C3"/>
    <w:rsid w:val="00C22820"/>
    <w:rsid w:val="00C22835"/>
    <w:rsid w:val="00C22D03"/>
    <w:rsid w:val="00C22D26"/>
    <w:rsid w:val="00C22D92"/>
    <w:rsid w:val="00C22F9C"/>
    <w:rsid w:val="00C22FFE"/>
    <w:rsid w:val="00C230D9"/>
    <w:rsid w:val="00C232D7"/>
    <w:rsid w:val="00C23300"/>
    <w:rsid w:val="00C235EB"/>
    <w:rsid w:val="00C23895"/>
    <w:rsid w:val="00C242E3"/>
    <w:rsid w:val="00C24416"/>
    <w:rsid w:val="00C246C3"/>
    <w:rsid w:val="00C249B6"/>
    <w:rsid w:val="00C24B4B"/>
    <w:rsid w:val="00C24D30"/>
    <w:rsid w:val="00C24FE5"/>
    <w:rsid w:val="00C25192"/>
    <w:rsid w:val="00C252C6"/>
    <w:rsid w:val="00C25789"/>
    <w:rsid w:val="00C25ABC"/>
    <w:rsid w:val="00C25B6C"/>
    <w:rsid w:val="00C25BED"/>
    <w:rsid w:val="00C25CE9"/>
    <w:rsid w:val="00C25EF2"/>
    <w:rsid w:val="00C26DDF"/>
    <w:rsid w:val="00C27254"/>
    <w:rsid w:val="00C274DF"/>
    <w:rsid w:val="00C27500"/>
    <w:rsid w:val="00C276DE"/>
    <w:rsid w:val="00C277F2"/>
    <w:rsid w:val="00C27E33"/>
    <w:rsid w:val="00C300CB"/>
    <w:rsid w:val="00C301C4"/>
    <w:rsid w:val="00C30521"/>
    <w:rsid w:val="00C31484"/>
    <w:rsid w:val="00C31651"/>
    <w:rsid w:val="00C319F0"/>
    <w:rsid w:val="00C31D71"/>
    <w:rsid w:val="00C3204A"/>
    <w:rsid w:val="00C322FF"/>
    <w:rsid w:val="00C32636"/>
    <w:rsid w:val="00C32776"/>
    <w:rsid w:val="00C32E0E"/>
    <w:rsid w:val="00C32E1C"/>
    <w:rsid w:val="00C3334E"/>
    <w:rsid w:val="00C336BB"/>
    <w:rsid w:val="00C336C1"/>
    <w:rsid w:val="00C33776"/>
    <w:rsid w:val="00C33B30"/>
    <w:rsid w:val="00C33E3A"/>
    <w:rsid w:val="00C33F85"/>
    <w:rsid w:val="00C341D0"/>
    <w:rsid w:val="00C342A3"/>
    <w:rsid w:val="00C3431E"/>
    <w:rsid w:val="00C34449"/>
    <w:rsid w:val="00C344AB"/>
    <w:rsid w:val="00C3452D"/>
    <w:rsid w:val="00C3467E"/>
    <w:rsid w:val="00C347AE"/>
    <w:rsid w:val="00C3492E"/>
    <w:rsid w:val="00C34D26"/>
    <w:rsid w:val="00C34E34"/>
    <w:rsid w:val="00C35405"/>
    <w:rsid w:val="00C354E8"/>
    <w:rsid w:val="00C3563F"/>
    <w:rsid w:val="00C35661"/>
    <w:rsid w:val="00C359A8"/>
    <w:rsid w:val="00C35B92"/>
    <w:rsid w:val="00C35ED8"/>
    <w:rsid w:val="00C3600D"/>
    <w:rsid w:val="00C36114"/>
    <w:rsid w:val="00C36260"/>
    <w:rsid w:val="00C36299"/>
    <w:rsid w:val="00C3656F"/>
    <w:rsid w:val="00C367DA"/>
    <w:rsid w:val="00C36897"/>
    <w:rsid w:val="00C36F4C"/>
    <w:rsid w:val="00C37179"/>
    <w:rsid w:val="00C374A9"/>
    <w:rsid w:val="00C3760F"/>
    <w:rsid w:val="00C3788B"/>
    <w:rsid w:val="00C37923"/>
    <w:rsid w:val="00C3796E"/>
    <w:rsid w:val="00C37F11"/>
    <w:rsid w:val="00C4018D"/>
    <w:rsid w:val="00C40BCB"/>
    <w:rsid w:val="00C40DDD"/>
    <w:rsid w:val="00C41062"/>
    <w:rsid w:val="00C41121"/>
    <w:rsid w:val="00C418B2"/>
    <w:rsid w:val="00C418E0"/>
    <w:rsid w:val="00C420D7"/>
    <w:rsid w:val="00C42521"/>
    <w:rsid w:val="00C42531"/>
    <w:rsid w:val="00C4294D"/>
    <w:rsid w:val="00C42DDB"/>
    <w:rsid w:val="00C430D5"/>
    <w:rsid w:val="00C430EC"/>
    <w:rsid w:val="00C43111"/>
    <w:rsid w:val="00C434B5"/>
    <w:rsid w:val="00C4358B"/>
    <w:rsid w:val="00C43870"/>
    <w:rsid w:val="00C439FB"/>
    <w:rsid w:val="00C43B96"/>
    <w:rsid w:val="00C43BAE"/>
    <w:rsid w:val="00C43D94"/>
    <w:rsid w:val="00C44761"/>
    <w:rsid w:val="00C44D35"/>
    <w:rsid w:val="00C452A5"/>
    <w:rsid w:val="00C45443"/>
    <w:rsid w:val="00C4597C"/>
    <w:rsid w:val="00C45ACF"/>
    <w:rsid w:val="00C45B46"/>
    <w:rsid w:val="00C45B6C"/>
    <w:rsid w:val="00C45DBC"/>
    <w:rsid w:val="00C46000"/>
    <w:rsid w:val="00C466F7"/>
    <w:rsid w:val="00C467AF"/>
    <w:rsid w:val="00C46895"/>
    <w:rsid w:val="00C46956"/>
    <w:rsid w:val="00C46B5C"/>
    <w:rsid w:val="00C46DC1"/>
    <w:rsid w:val="00C46DE8"/>
    <w:rsid w:val="00C47093"/>
    <w:rsid w:val="00C471BC"/>
    <w:rsid w:val="00C47966"/>
    <w:rsid w:val="00C47B53"/>
    <w:rsid w:val="00C47D6A"/>
    <w:rsid w:val="00C47F08"/>
    <w:rsid w:val="00C500FB"/>
    <w:rsid w:val="00C50142"/>
    <w:rsid w:val="00C50272"/>
    <w:rsid w:val="00C502BB"/>
    <w:rsid w:val="00C5033F"/>
    <w:rsid w:val="00C506FF"/>
    <w:rsid w:val="00C50C1A"/>
    <w:rsid w:val="00C50CE1"/>
    <w:rsid w:val="00C50CF9"/>
    <w:rsid w:val="00C515BC"/>
    <w:rsid w:val="00C515FB"/>
    <w:rsid w:val="00C51810"/>
    <w:rsid w:val="00C51867"/>
    <w:rsid w:val="00C51ABD"/>
    <w:rsid w:val="00C51D25"/>
    <w:rsid w:val="00C51E12"/>
    <w:rsid w:val="00C5208F"/>
    <w:rsid w:val="00C52128"/>
    <w:rsid w:val="00C5297D"/>
    <w:rsid w:val="00C52C8B"/>
    <w:rsid w:val="00C52D3B"/>
    <w:rsid w:val="00C531D1"/>
    <w:rsid w:val="00C53924"/>
    <w:rsid w:val="00C53BBF"/>
    <w:rsid w:val="00C53BCD"/>
    <w:rsid w:val="00C542A1"/>
    <w:rsid w:val="00C54468"/>
    <w:rsid w:val="00C54ABA"/>
    <w:rsid w:val="00C54EE7"/>
    <w:rsid w:val="00C54F03"/>
    <w:rsid w:val="00C55194"/>
    <w:rsid w:val="00C551EE"/>
    <w:rsid w:val="00C55A89"/>
    <w:rsid w:val="00C55FCD"/>
    <w:rsid w:val="00C564FE"/>
    <w:rsid w:val="00C567F8"/>
    <w:rsid w:val="00C567FC"/>
    <w:rsid w:val="00C56977"/>
    <w:rsid w:val="00C56A73"/>
    <w:rsid w:val="00C56A96"/>
    <w:rsid w:val="00C56FC9"/>
    <w:rsid w:val="00C571B0"/>
    <w:rsid w:val="00C57392"/>
    <w:rsid w:val="00C5781B"/>
    <w:rsid w:val="00C5794A"/>
    <w:rsid w:val="00C579D2"/>
    <w:rsid w:val="00C60213"/>
    <w:rsid w:val="00C605F5"/>
    <w:rsid w:val="00C608A2"/>
    <w:rsid w:val="00C60925"/>
    <w:rsid w:val="00C60D41"/>
    <w:rsid w:val="00C61201"/>
    <w:rsid w:val="00C61206"/>
    <w:rsid w:val="00C613C5"/>
    <w:rsid w:val="00C614D4"/>
    <w:rsid w:val="00C61697"/>
    <w:rsid w:val="00C616FD"/>
    <w:rsid w:val="00C623D3"/>
    <w:rsid w:val="00C62443"/>
    <w:rsid w:val="00C62555"/>
    <w:rsid w:val="00C62A3B"/>
    <w:rsid w:val="00C62C1F"/>
    <w:rsid w:val="00C62D9D"/>
    <w:rsid w:val="00C631B2"/>
    <w:rsid w:val="00C6327B"/>
    <w:rsid w:val="00C633A9"/>
    <w:rsid w:val="00C639B5"/>
    <w:rsid w:val="00C639C7"/>
    <w:rsid w:val="00C63B98"/>
    <w:rsid w:val="00C63C93"/>
    <w:rsid w:val="00C63D19"/>
    <w:rsid w:val="00C63F6A"/>
    <w:rsid w:val="00C63F9C"/>
    <w:rsid w:val="00C64328"/>
    <w:rsid w:val="00C64E7B"/>
    <w:rsid w:val="00C65009"/>
    <w:rsid w:val="00C659E2"/>
    <w:rsid w:val="00C65C61"/>
    <w:rsid w:val="00C65C70"/>
    <w:rsid w:val="00C661D6"/>
    <w:rsid w:val="00C667B4"/>
    <w:rsid w:val="00C667D0"/>
    <w:rsid w:val="00C6694F"/>
    <w:rsid w:val="00C66A21"/>
    <w:rsid w:val="00C66BFE"/>
    <w:rsid w:val="00C66E54"/>
    <w:rsid w:val="00C67018"/>
    <w:rsid w:val="00C67334"/>
    <w:rsid w:val="00C674BC"/>
    <w:rsid w:val="00C677EC"/>
    <w:rsid w:val="00C67EC7"/>
    <w:rsid w:val="00C7015B"/>
    <w:rsid w:val="00C7025D"/>
    <w:rsid w:val="00C703B3"/>
    <w:rsid w:val="00C70495"/>
    <w:rsid w:val="00C705D9"/>
    <w:rsid w:val="00C70694"/>
    <w:rsid w:val="00C7096D"/>
    <w:rsid w:val="00C7099D"/>
    <w:rsid w:val="00C70E77"/>
    <w:rsid w:val="00C71233"/>
    <w:rsid w:val="00C71466"/>
    <w:rsid w:val="00C714D3"/>
    <w:rsid w:val="00C71742"/>
    <w:rsid w:val="00C7176E"/>
    <w:rsid w:val="00C717FD"/>
    <w:rsid w:val="00C72099"/>
    <w:rsid w:val="00C72131"/>
    <w:rsid w:val="00C72E3C"/>
    <w:rsid w:val="00C733C0"/>
    <w:rsid w:val="00C7344F"/>
    <w:rsid w:val="00C73546"/>
    <w:rsid w:val="00C7380E"/>
    <w:rsid w:val="00C738B5"/>
    <w:rsid w:val="00C7394C"/>
    <w:rsid w:val="00C739CA"/>
    <w:rsid w:val="00C73ABA"/>
    <w:rsid w:val="00C73BC3"/>
    <w:rsid w:val="00C7404D"/>
    <w:rsid w:val="00C74923"/>
    <w:rsid w:val="00C74E2E"/>
    <w:rsid w:val="00C75265"/>
    <w:rsid w:val="00C75AC3"/>
    <w:rsid w:val="00C75B4B"/>
    <w:rsid w:val="00C75B95"/>
    <w:rsid w:val="00C75CC9"/>
    <w:rsid w:val="00C76141"/>
    <w:rsid w:val="00C76328"/>
    <w:rsid w:val="00C76BCB"/>
    <w:rsid w:val="00C76CFE"/>
    <w:rsid w:val="00C775BA"/>
    <w:rsid w:val="00C775F9"/>
    <w:rsid w:val="00C7773C"/>
    <w:rsid w:val="00C77CCE"/>
    <w:rsid w:val="00C77D20"/>
    <w:rsid w:val="00C8003D"/>
    <w:rsid w:val="00C80064"/>
    <w:rsid w:val="00C8026C"/>
    <w:rsid w:val="00C8032D"/>
    <w:rsid w:val="00C80468"/>
    <w:rsid w:val="00C804D4"/>
    <w:rsid w:val="00C804E7"/>
    <w:rsid w:val="00C80704"/>
    <w:rsid w:val="00C80948"/>
    <w:rsid w:val="00C8123A"/>
    <w:rsid w:val="00C8137B"/>
    <w:rsid w:val="00C814B2"/>
    <w:rsid w:val="00C81587"/>
    <w:rsid w:val="00C81643"/>
    <w:rsid w:val="00C8170E"/>
    <w:rsid w:val="00C8177B"/>
    <w:rsid w:val="00C818E9"/>
    <w:rsid w:val="00C81909"/>
    <w:rsid w:val="00C81F1C"/>
    <w:rsid w:val="00C820CC"/>
    <w:rsid w:val="00C822DA"/>
    <w:rsid w:val="00C827FD"/>
    <w:rsid w:val="00C82AA3"/>
    <w:rsid w:val="00C8317A"/>
    <w:rsid w:val="00C83255"/>
    <w:rsid w:val="00C83286"/>
    <w:rsid w:val="00C83749"/>
    <w:rsid w:val="00C83995"/>
    <w:rsid w:val="00C83D75"/>
    <w:rsid w:val="00C83FED"/>
    <w:rsid w:val="00C842E4"/>
    <w:rsid w:val="00C84591"/>
    <w:rsid w:val="00C84741"/>
    <w:rsid w:val="00C84B63"/>
    <w:rsid w:val="00C84B67"/>
    <w:rsid w:val="00C84D55"/>
    <w:rsid w:val="00C84F04"/>
    <w:rsid w:val="00C84FA5"/>
    <w:rsid w:val="00C84FAD"/>
    <w:rsid w:val="00C8512D"/>
    <w:rsid w:val="00C8533D"/>
    <w:rsid w:val="00C85495"/>
    <w:rsid w:val="00C8566E"/>
    <w:rsid w:val="00C856A4"/>
    <w:rsid w:val="00C8595C"/>
    <w:rsid w:val="00C85A89"/>
    <w:rsid w:val="00C85EB0"/>
    <w:rsid w:val="00C860B0"/>
    <w:rsid w:val="00C861F1"/>
    <w:rsid w:val="00C864E1"/>
    <w:rsid w:val="00C86771"/>
    <w:rsid w:val="00C86827"/>
    <w:rsid w:val="00C86BAD"/>
    <w:rsid w:val="00C86CBD"/>
    <w:rsid w:val="00C871B3"/>
    <w:rsid w:val="00C87336"/>
    <w:rsid w:val="00C87594"/>
    <w:rsid w:val="00C878E4"/>
    <w:rsid w:val="00C87B42"/>
    <w:rsid w:val="00C87C8C"/>
    <w:rsid w:val="00C87E1D"/>
    <w:rsid w:val="00C90291"/>
    <w:rsid w:val="00C902BC"/>
    <w:rsid w:val="00C903F7"/>
    <w:rsid w:val="00C90500"/>
    <w:rsid w:val="00C90992"/>
    <w:rsid w:val="00C909CE"/>
    <w:rsid w:val="00C90DDA"/>
    <w:rsid w:val="00C910F4"/>
    <w:rsid w:val="00C91423"/>
    <w:rsid w:val="00C917B6"/>
    <w:rsid w:val="00C91A6B"/>
    <w:rsid w:val="00C91FD5"/>
    <w:rsid w:val="00C92402"/>
    <w:rsid w:val="00C92D5F"/>
    <w:rsid w:val="00C92E6B"/>
    <w:rsid w:val="00C932AA"/>
    <w:rsid w:val="00C9349C"/>
    <w:rsid w:val="00C938BC"/>
    <w:rsid w:val="00C93A99"/>
    <w:rsid w:val="00C93B4E"/>
    <w:rsid w:val="00C93C9C"/>
    <w:rsid w:val="00C93CA2"/>
    <w:rsid w:val="00C93EC1"/>
    <w:rsid w:val="00C94012"/>
    <w:rsid w:val="00C94048"/>
    <w:rsid w:val="00C94310"/>
    <w:rsid w:val="00C943CD"/>
    <w:rsid w:val="00C948D9"/>
    <w:rsid w:val="00C94A30"/>
    <w:rsid w:val="00C94DA7"/>
    <w:rsid w:val="00C95441"/>
    <w:rsid w:val="00C955DA"/>
    <w:rsid w:val="00C95600"/>
    <w:rsid w:val="00C95C58"/>
    <w:rsid w:val="00C95FEE"/>
    <w:rsid w:val="00C961E9"/>
    <w:rsid w:val="00C96F2F"/>
    <w:rsid w:val="00C9703F"/>
    <w:rsid w:val="00C97436"/>
    <w:rsid w:val="00C9764D"/>
    <w:rsid w:val="00C97676"/>
    <w:rsid w:val="00C9781A"/>
    <w:rsid w:val="00C97D22"/>
    <w:rsid w:val="00CA0375"/>
    <w:rsid w:val="00CA05DB"/>
    <w:rsid w:val="00CA0ADF"/>
    <w:rsid w:val="00CA0F63"/>
    <w:rsid w:val="00CA12F1"/>
    <w:rsid w:val="00CA1364"/>
    <w:rsid w:val="00CA14E9"/>
    <w:rsid w:val="00CA18C1"/>
    <w:rsid w:val="00CA1BAA"/>
    <w:rsid w:val="00CA2459"/>
    <w:rsid w:val="00CA255A"/>
    <w:rsid w:val="00CA275C"/>
    <w:rsid w:val="00CA2A6E"/>
    <w:rsid w:val="00CA2AE3"/>
    <w:rsid w:val="00CA2BE9"/>
    <w:rsid w:val="00CA2CF9"/>
    <w:rsid w:val="00CA34F8"/>
    <w:rsid w:val="00CA3824"/>
    <w:rsid w:val="00CA3976"/>
    <w:rsid w:val="00CA3F1E"/>
    <w:rsid w:val="00CA447E"/>
    <w:rsid w:val="00CA4512"/>
    <w:rsid w:val="00CA4869"/>
    <w:rsid w:val="00CA4B32"/>
    <w:rsid w:val="00CA4C17"/>
    <w:rsid w:val="00CA5069"/>
    <w:rsid w:val="00CA54A9"/>
    <w:rsid w:val="00CA5724"/>
    <w:rsid w:val="00CA5939"/>
    <w:rsid w:val="00CA5CA9"/>
    <w:rsid w:val="00CA5DB2"/>
    <w:rsid w:val="00CA5DF0"/>
    <w:rsid w:val="00CA6005"/>
    <w:rsid w:val="00CA6268"/>
    <w:rsid w:val="00CA62B6"/>
    <w:rsid w:val="00CA6318"/>
    <w:rsid w:val="00CA660E"/>
    <w:rsid w:val="00CA66A9"/>
    <w:rsid w:val="00CA687D"/>
    <w:rsid w:val="00CA6B8A"/>
    <w:rsid w:val="00CA6C72"/>
    <w:rsid w:val="00CA7215"/>
    <w:rsid w:val="00CA7495"/>
    <w:rsid w:val="00CA7512"/>
    <w:rsid w:val="00CA7640"/>
    <w:rsid w:val="00CA77B2"/>
    <w:rsid w:val="00CA7E94"/>
    <w:rsid w:val="00CA7FD8"/>
    <w:rsid w:val="00CB0256"/>
    <w:rsid w:val="00CB05A0"/>
    <w:rsid w:val="00CB05E8"/>
    <w:rsid w:val="00CB0C2E"/>
    <w:rsid w:val="00CB0F95"/>
    <w:rsid w:val="00CB1291"/>
    <w:rsid w:val="00CB16D9"/>
    <w:rsid w:val="00CB1ABD"/>
    <w:rsid w:val="00CB1B9B"/>
    <w:rsid w:val="00CB1D23"/>
    <w:rsid w:val="00CB1D49"/>
    <w:rsid w:val="00CB1F62"/>
    <w:rsid w:val="00CB2DBA"/>
    <w:rsid w:val="00CB2DF4"/>
    <w:rsid w:val="00CB2E17"/>
    <w:rsid w:val="00CB2FCA"/>
    <w:rsid w:val="00CB2FDC"/>
    <w:rsid w:val="00CB315C"/>
    <w:rsid w:val="00CB357D"/>
    <w:rsid w:val="00CB388C"/>
    <w:rsid w:val="00CB3E37"/>
    <w:rsid w:val="00CB4413"/>
    <w:rsid w:val="00CB4425"/>
    <w:rsid w:val="00CB46B6"/>
    <w:rsid w:val="00CB4A75"/>
    <w:rsid w:val="00CB4EB5"/>
    <w:rsid w:val="00CB55F0"/>
    <w:rsid w:val="00CB57D1"/>
    <w:rsid w:val="00CB5D27"/>
    <w:rsid w:val="00CB5D3B"/>
    <w:rsid w:val="00CB5EE8"/>
    <w:rsid w:val="00CB6078"/>
    <w:rsid w:val="00CB67A7"/>
    <w:rsid w:val="00CB6A41"/>
    <w:rsid w:val="00CB7933"/>
    <w:rsid w:val="00CC012F"/>
    <w:rsid w:val="00CC0288"/>
    <w:rsid w:val="00CC0CD5"/>
    <w:rsid w:val="00CC0DA5"/>
    <w:rsid w:val="00CC1BCF"/>
    <w:rsid w:val="00CC1C79"/>
    <w:rsid w:val="00CC1E2B"/>
    <w:rsid w:val="00CC1F2A"/>
    <w:rsid w:val="00CC23AF"/>
    <w:rsid w:val="00CC2820"/>
    <w:rsid w:val="00CC296E"/>
    <w:rsid w:val="00CC29BD"/>
    <w:rsid w:val="00CC2A4F"/>
    <w:rsid w:val="00CC2A75"/>
    <w:rsid w:val="00CC2E82"/>
    <w:rsid w:val="00CC2EAF"/>
    <w:rsid w:val="00CC2FD6"/>
    <w:rsid w:val="00CC3353"/>
    <w:rsid w:val="00CC33A8"/>
    <w:rsid w:val="00CC33F2"/>
    <w:rsid w:val="00CC34EA"/>
    <w:rsid w:val="00CC3856"/>
    <w:rsid w:val="00CC3B8C"/>
    <w:rsid w:val="00CC3D2D"/>
    <w:rsid w:val="00CC3EAB"/>
    <w:rsid w:val="00CC4623"/>
    <w:rsid w:val="00CC4807"/>
    <w:rsid w:val="00CC4B53"/>
    <w:rsid w:val="00CC5689"/>
    <w:rsid w:val="00CC5B08"/>
    <w:rsid w:val="00CC5B8B"/>
    <w:rsid w:val="00CC5C59"/>
    <w:rsid w:val="00CC5CB1"/>
    <w:rsid w:val="00CC603E"/>
    <w:rsid w:val="00CC6083"/>
    <w:rsid w:val="00CC609B"/>
    <w:rsid w:val="00CC6DA3"/>
    <w:rsid w:val="00CC6DE5"/>
    <w:rsid w:val="00CC7291"/>
    <w:rsid w:val="00CC72EB"/>
    <w:rsid w:val="00CC731C"/>
    <w:rsid w:val="00CC76DA"/>
    <w:rsid w:val="00CC77EE"/>
    <w:rsid w:val="00CC7ACC"/>
    <w:rsid w:val="00CC7FDD"/>
    <w:rsid w:val="00CD099A"/>
    <w:rsid w:val="00CD0B0C"/>
    <w:rsid w:val="00CD0CAC"/>
    <w:rsid w:val="00CD0E83"/>
    <w:rsid w:val="00CD0EFC"/>
    <w:rsid w:val="00CD101D"/>
    <w:rsid w:val="00CD1136"/>
    <w:rsid w:val="00CD1679"/>
    <w:rsid w:val="00CD1876"/>
    <w:rsid w:val="00CD194E"/>
    <w:rsid w:val="00CD1C2C"/>
    <w:rsid w:val="00CD1D98"/>
    <w:rsid w:val="00CD21FE"/>
    <w:rsid w:val="00CD22CB"/>
    <w:rsid w:val="00CD24F4"/>
    <w:rsid w:val="00CD2650"/>
    <w:rsid w:val="00CD2B0D"/>
    <w:rsid w:val="00CD37D2"/>
    <w:rsid w:val="00CD3ABE"/>
    <w:rsid w:val="00CD3AFE"/>
    <w:rsid w:val="00CD3F51"/>
    <w:rsid w:val="00CD3F84"/>
    <w:rsid w:val="00CD4862"/>
    <w:rsid w:val="00CD4B12"/>
    <w:rsid w:val="00CD516C"/>
    <w:rsid w:val="00CD58B4"/>
    <w:rsid w:val="00CD5B4F"/>
    <w:rsid w:val="00CD5BEF"/>
    <w:rsid w:val="00CD5C3B"/>
    <w:rsid w:val="00CD61A2"/>
    <w:rsid w:val="00CD61FA"/>
    <w:rsid w:val="00CD61FF"/>
    <w:rsid w:val="00CD675E"/>
    <w:rsid w:val="00CD6A1D"/>
    <w:rsid w:val="00CD6A49"/>
    <w:rsid w:val="00CD6AA7"/>
    <w:rsid w:val="00CD6B37"/>
    <w:rsid w:val="00CD7391"/>
    <w:rsid w:val="00CD78B0"/>
    <w:rsid w:val="00CD78F6"/>
    <w:rsid w:val="00CD7BAA"/>
    <w:rsid w:val="00CE004F"/>
    <w:rsid w:val="00CE0051"/>
    <w:rsid w:val="00CE0DFD"/>
    <w:rsid w:val="00CE1F47"/>
    <w:rsid w:val="00CE241A"/>
    <w:rsid w:val="00CE27FF"/>
    <w:rsid w:val="00CE2C88"/>
    <w:rsid w:val="00CE2F10"/>
    <w:rsid w:val="00CE3653"/>
    <w:rsid w:val="00CE3782"/>
    <w:rsid w:val="00CE379E"/>
    <w:rsid w:val="00CE39ED"/>
    <w:rsid w:val="00CE3AD5"/>
    <w:rsid w:val="00CE3C03"/>
    <w:rsid w:val="00CE3CEB"/>
    <w:rsid w:val="00CE3DA4"/>
    <w:rsid w:val="00CE4290"/>
    <w:rsid w:val="00CE43B7"/>
    <w:rsid w:val="00CE48C1"/>
    <w:rsid w:val="00CE4E0E"/>
    <w:rsid w:val="00CE5CE1"/>
    <w:rsid w:val="00CE5DDB"/>
    <w:rsid w:val="00CE62A4"/>
    <w:rsid w:val="00CE6547"/>
    <w:rsid w:val="00CE6A38"/>
    <w:rsid w:val="00CE6E37"/>
    <w:rsid w:val="00CE6EAB"/>
    <w:rsid w:val="00CE72AE"/>
    <w:rsid w:val="00CE7741"/>
    <w:rsid w:val="00CE778D"/>
    <w:rsid w:val="00CE77D4"/>
    <w:rsid w:val="00CE780E"/>
    <w:rsid w:val="00CE78F3"/>
    <w:rsid w:val="00CE7ACE"/>
    <w:rsid w:val="00CE7C0F"/>
    <w:rsid w:val="00CE7FD6"/>
    <w:rsid w:val="00CF049B"/>
    <w:rsid w:val="00CF0543"/>
    <w:rsid w:val="00CF06CF"/>
    <w:rsid w:val="00CF0A2C"/>
    <w:rsid w:val="00CF0B96"/>
    <w:rsid w:val="00CF0C03"/>
    <w:rsid w:val="00CF0CCE"/>
    <w:rsid w:val="00CF10A6"/>
    <w:rsid w:val="00CF11D3"/>
    <w:rsid w:val="00CF167B"/>
    <w:rsid w:val="00CF1D44"/>
    <w:rsid w:val="00CF1D4D"/>
    <w:rsid w:val="00CF20A9"/>
    <w:rsid w:val="00CF20C9"/>
    <w:rsid w:val="00CF2191"/>
    <w:rsid w:val="00CF22A1"/>
    <w:rsid w:val="00CF25C9"/>
    <w:rsid w:val="00CF2769"/>
    <w:rsid w:val="00CF2965"/>
    <w:rsid w:val="00CF29ED"/>
    <w:rsid w:val="00CF2B13"/>
    <w:rsid w:val="00CF2E64"/>
    <w:rsid w:val="00CF2EE4"/>
    <w:rsid w:val="00CF32D6"/>
    <w:rsid w:val="00CF3366"/>
    <w:rsid w:val="00CF344A"/>
    <w:rsid w:val="00CF3651"/>
    <w:rsid w:val="00CF388C"/>
    <w:rsid w:val="00CF3DC0"/>
    <w:rsid w:val="00CF3E2C"/>
    <w:rsid w:val="00CF41FF"/>
    <w:rsid w:val="00CF43D9"/>
    <w:rsid w:val="00CF4513"/>
    <w:rsid w:val="00CF482E"/>
    <w:rsid w:val="00CF4D07"/>
    <w:rsid w:val="00CF519F"/>
    <w:rsid w:val="00CF51BA"/>
    <w:rsid w:val="00CF54C7"/>
    <w:rsid w:val="00CF57E8"/>
    <w:rsid w:val="00CF5826"/>
    <w:rsid w:val="00CF5A2B"/>
    <w:rsid w:val="00CF5CDC"/>
    <w:rsid w:val="00CF5F4B"/>
    <w:rsid w:val="00CF6091"/>
    <w:rsid w:val="00CF614E"/>
    <w:rsid w:val="00CF66C7"/>
    <w:rsid w:val="00CF706B"/>
    <w:rsid w:val="00CF70F8"/>
    <w:rsid w:val="00CF7198"/>
    <w:rsid w:val="00CF72B4"/>
    <w:rsid w:val="00CF73B6"/>
    <w:rsid w:val="00CF763D"/>
    <w:rsid w:val="00CF79A7"/>
    <w:rsid w:val="00CF7C36"/>
    <w:rsid w:val="00CF7D43"/>
    <w:rsid w:val="00D0003E"/>
    <w:rsid w:val="00D0014E"/>
    <w:rsid w:val="00D002AE"/>
    <w:rsid w:val="00D002D7"/>
    <w:rsid w:val="00D003A6"/>
    <w:rsid w:val="00D00460"/>
    <w:rsid w:val="00D00727"/>
    <w:rsid w:val="00D009CC"/>
    <w:rsid w:val="00D00C07"/>
    <w:rsid w:val="00D00D44"/>
    <w:rsid w:val="00D0105E"/>
    <w:rsid w:val="00D01221"/>
    <w:rsid w:val="00D0134B"/>
    <w:rsid w:val="00D01642"/>
    <w:rsid w:val="00D01646"/>
    <w:rsid w:val="00D019B3"/>
    <w:rsid w:val="00D01B32"/>
    <w:rsid w:val="00D01C6C"/>
    <w:rsid w:val="00D01E9C"/>
    <w:rsid w:val="00D02775"/>
    <w:rsid w:val="00D02A3E"/>
    <w:rsid w:val="00D02EFA"/>
    <w:rsid w:val="00D0340A"/>
    <w:rsid w:val="00D03449"/>
    <w:rsid w:val="00D034F4"/>
    <w:rsid w:val="00D035DC"/>
    <w:rsid w:val="00D03783"/>
    <w:rsid w:val="00D0378F"/>
    <w:rsid w:val="00D03898"/>
    <w:rsid w:val="00D03E37"/>
    <w:rsid w:val="00D03F09"/>
    <w:rsid w:val="00D045FE"/>
    <w:rsid w:val="00D0488A"/>
    <w:rsid w:val="00D04949"/>
    <w:rsid w:val="00D04DCB"/>
    <w:rsid w:val="00D04DE2"/>
    <w:rsid w:val="00D0534E"/>
    <w:rsid w:val="00D05481"/>
    <w:rsid w:val="00D05B41"/>
    <w:rsid w:val="00D05B74"/>
    <w:rsid w:val="00D05D08"/>
    <w:rsid w:val="00D05EC2"/>
    <w:rsid w:val="00D06253"/>
    <w:rsid w:val="00D06F58"/>
    <w:rsid w:val="00D07191"/>
    <w:rsid w:val="00D0720D"/>
    <w:rsid w:val="00D07441"/>
    <w:rsid w:val="00D07664"/>
    <w:rsid w:val="00D07691"/>
    <w:rsid w:val="00D078C5"/>
    <w:rsid w:val="00D078CF"/>
    <w:rsid w:val="00D07BBA"/>
    <w:rsid w:val="00D07CDD"/>
    <w:rsid w:val="00D07EC1"/>
    <w:rsid w:val="00D101C3"/>
    <w:rsid w:val="00D103F8"/>
    <w:rsid w:val="00D10607"/>
    <w:rsid w:val="00D1076E"/>
    <w:rsid w:val="00D107B8"/>
    <w:rsid w:val="00D107C1"/>
    <w:rsid w:val="00D107DE"/>
    <w:rsid w:val="00D10950"/>
    <w:rsid w:val="00D10C8A"/>
    <w:rsid w:val="00D10C9C"/>
    <w:rsid w:val="00D113D2"/>
    <w:rsid w:val="00D118DD"/>
    <w:rsid w:val="00D11BC0"/>
    <w:rsid w:val="00D11C32"/>
    <w:rsid w:val="00D11EAF"/>
    <w:rsid w:val="00D1224A"/>
    <w:rsid w:val="00D12438"/>
    <w:rsid w:val="00D128F2"/>
    <w:rsid w:val="00D12952"/>
    <w:rsid w:val="00D12D0B"/>
    <w:rsid w:val="00D12F38"/>
    <w:rsid w:val="00D13383"/>
    <w:rsid w:val="00D13553"/>
    <w:rsid w:val="00D139A1"/>
    <w:rsid w:val="00D139F2"/>
    <w:rsid w:val="00D13BB1"/>
    <w:rsid w:val="00D13F63"/>
    <w:rsid w:val="00D13F89"/>
    <w:rsid w:val="00D1403F"/>
    <w:rsid w:val="00D14075"/>
    <w:rsid w:val="00D140A0"/>
    <w:rsid w:val="00D1418D"/>
    <w:rsid w:val="00D145C5"/>
    <w:rsid w:val="00D14846"/>
    <w:rsid w:val="00D14B7D"/>
    <w:rsid w:val="00D14C2B"/>
    <w:rsid w:val="00D1501B"/>
    <w:rsid w:val="00D15035"/>
    <w:rsid w:val="00D15235"/>
    <w:rsid w:val="00D152B1"/>
    <w:rsid w:val="00D15A38"/>
    <w:rsid w:val="00D16066"/>
    <w:rsid w:val="00D164EF"/>
    <w:rsid w:val="00D16529"/>
    <w:rsid w:val="00D16586"/>
    <w:rsid w:val="00D16FCE"/>
    <w:rsid w:val="00D173F2"/>
    <w:rsid w:val="00D17B22"/>
    <w:rsid w:val="00D17F5B"/>
    <w:rsid w:val="00D2047B"/>
    <w:rsid w:val="00D204C2"/>
    <w:rsid w:val="00D2061E"/>
    <w:rsid w:val="00D206FB"/>
    <w:rsid w:val="00D20905"/>
    <w:rsid w:val="00D20A00"/>
    <w:rsid w:val="00D20D83"/>
    <w:rsid w:val="00D210F0"/>
    <w:rsid w:val="00D213E7"/>
    <w:rsid w:val="00D21568"/>
    <w:rsid w:val="00D2156D"/>
    <w:rsid w:val="00D21985"/>
    <w:rsid w:val="00D21AE8"/>
    <w:rsid w:val="00D21C16"/>
    <w:rsid w:val="00D22103"/>
    <w:rsid w:val="00D22282"/>
    <w:rsid w:val="00D22359"/>
    <w:rsid w:val="00D22406"/>
    <w:rsid w:val="00D22574"/>
    <w:rsid w:val="00D2282B"/>
    <w:rsid w:val="00D2299B"/>
    <w:rsid w:val="00D22A60"/>
    <w:rsid w:val="00D2324E"/>
    <w:rsid w:val="00D23A7F"/>
    <w:rsid w:val="00D23BE5"/>
    <w:rsid w:val="00D23D00"/>
    <w:rsid w:val="00D23E56"/>
    <w:rsid w:val="00D24522"/>
    <w:rsid w:val="00D24607"/>
    <w:rsid w:val="00D246F7"/>
    <w:rsid w:val="00D247D7"/>
    <w:rsid w:val="00D2484E"/>
    <w:rsid w:val="00D2489D"/>
    <w:rsid w:val="00D2497E"/>
    <w:rsid w:val="00D24CB0"/>
    <w:rsid w:val="00D24D3C"/>
    <w:rsid w:val="00D25082"/>
    <w:rsid w:val="00D258D6"/>
    <w:rsid w:val="00D25D54"/>
    <w:rsid w:val="00D2622F"/>
    <w:rsid w:val="00D2623C"/>
    <w:rsid w:val="00D26383"/>
    <w:rsid w:val="00D26546"/>
    <w:rsid w:val="00D2680E"/>
    <w:rsid w:val="00D26AAC"/>
    <w:rsid w:val="00D26E5D"/>
    <w:rsid w:val="00D270C1"/>
    <w:rsid w:val="00D27333"/>
    <w:rsid w:val="00D274AE"/>
    <w:rsid w:val="00D2781E"/>
    <w:rsid w:val="00D27A28"/>
    <w:rsid w:val="00D27DD2"/>
    <w:rsid w:val="00D302A4"/>
    <w:rsid w:val="00D30390"/>
    <w:rsid w:val="00D3039C"/>
    <w:rsid w:val="00D303A8"/>
    <w:rsid w:val="00D30A69"/>
    <w:rsid w:val="00D30BA4"/>
    <w:rsid w:val="00D30C50"/>
    <w:rsid w:val="00D30E54"/>
    <w:rsid w:val="00D30E6E"/>
    <w:rsid w:val="00D31235"/>
    <w:rsid w:val="00D3145E"/>
    <w:rsid w:val="00D3184A"/>
    <w:rsid w:val="00D3214D"/>
    <w:rsid w:val="00D3249B"/>
    <w:rsid w:val="00D325F4"/>
    <w:rsid w:val="00D327A2"/>
    <w:rsid w:val="00D32A2B"/>
    <w:rsid w:val="00D32ACB"/>
    <w:rsid w:val="00D32DD7"/>
    <w:rsid w:val="00D3302F"/>
    <w:rsid w:val="00D331BE"/>
    <w:rsid w:val="00D334EF"/>
    <w:rsid w:val="00D3388E"/>
    <w:rsid w:val="00D339BC"/>
    <w:rsid w:val="00D33AA6"/>
    <w:rsid w:val="00D33B66"/>
    <w:rsid w:val="00D33DF8"/>
    <w:rsid w:val="00D34438"/>
    <w:rsid w:val="00D344B0"/>
    <w:rsid w:val="00D3455F"/>
    <w:rsid w:val="00D346D4"/>
    <w:rsid w:val="00D3481A"/>
    <w:rsid w:val="00D34823"/>
    <w:rsid w:val="00D34ADB"/>
    <w:rsid w:val="00D34FD6"/>
    <w:rsid w:val="00D350D3"/>
    <w:rsid w:val="00D35152"/>
    <w:rsid w:val="00D3570B"/>
    <w:rsid w:val="00D357EA"/>
    <w:rsid w:val="00D358D5"/>
    <w:rsid w:val="00D35D91"/>
    <w:rsid w:val="00D362BA"/>
    <w:rsid w:val="00D3660D"/>
    <w:rsid w:val="00D366DE"/>
    <w:rsid w:val="00D366E3"/>
    <w:rsid w:val="00D36CFD"/>
    <w:rsid w:val="00D36F2A"/>
    <w:rsid w:val="00D37034"/>
    <w:rsid w:val="00D370E7"/>
    <w:rsid w:val="00D3713E"/>
    <w:rsid w:val="00D37322"/>
    <w:rsid w:val="00D374F8"/>
    <w:rsid w:val="00D3779F"/>
    <w:rsid w:val="00D3781A"/>
    <w:rsid w:val="00D378B4"/>
    <w:rsid w:val="00D37987"/>
    <w:rsid w:val="00D37D4D"/>
    <w:rsid w:val="00D400CB"/>
    <w:rsid w:val="00D40512"/>
    <w:rsid w:val="00D40513"/>
    <w:rsid w:val="00D40C80"/>
    <w:rsid w:val="00D40CD2"/>
    <w:rsid w:val="00D40FF8"/>
    <w:rsid w:val="00D415D8"/>
    <w:rsid w:val="00D41A79"/>
    <w:rsid w:val="00D41CA8"/>
    <w:rsid w:val="00D41D8B"/>
    <w:rsid w:val="00D42078"/>
    <w:rsid w:val="00D422D4"/>
    <w:rsid w:val="00D425FC"/>
    <w:rsid w:val="00D42783"/>
    <w:rsid w:val="00D42785"/>
    <w:rsid w:val="00D42BC4"/>
    <w:rsid w:val="00D42E18"/>
    <w:rsid w:val="00D43344"/>
    <w:rsid w:val="00D4336C"/>
    <w:rsid w:val="00D43594"/>
    <w:rsid w:val="00D43998"/>
    <w:rsid w:val="00D43CC9"/>
    <w:rsid w:val="00D44063"/>
    <w:rsid w:val="00D4414D"/>
    <w:rsid w:val="00D44238"/>
    <w:rsid w:val="00D44A2F"/>
    <w:rsid w:val="00D44D23"/>
    <w:rsid w:val="00D4537A"/>
    <w:rsid w:val="00D456F3"/>
    <w:rsid w:val="00D45D6D"/>
    <w:rsid w:val="00D46068"/>
    <w:rsid w:val="00D4626C"/>
    <w:rsid w:val="00D464B6"/>
    <w:rsid w:val="00D465B7"/>
    <w:rsid w:val="00D469AE"/>
    <w:rsid w:val="00D46E38"/>
    <w:rsid w:val="00D46F3B"/>
    <w:rsid w:val="00D47173"/>
    <w:rsid w:val="00D472BF"/>
    <w:rsid w:val="00D473D3"/>
    <w:rsid w:val="00D474B8"/>
    <w:rsid w:val="00D47795"/>
    <w:rsid w:val="00D479F3"/>
    <w:rsid w:val="00D47BC9"/>
    <w:rsid w:val="00D47C4D"/>
    <w:rsid w:val="00D47DB9"/>
    <w:rsid w:val="00D50412"/>
    <w:rsid w:val="00D504B1"/>
    <w:rsid w:val="00D505BE"/>
    <w:rsid w:val="00D507CC"/>
    <w:rsid w:val="00D50B6A"/>
    <w:rsid w:val="00D50C29"/>
    <w:rsid w:val="00D51307"/>
    <w:rsid w:val="00D5167E"/>
    <w:rsid w:val="00D51896"/>
    <w:rsid w:val="00D51A13"/>
    <w:rsid w:val="00D51A97"/>
    <w:rsid w:val="00D51BFA"/>
    <w:rsid w:val="00D51F46"/>
    <w:rsid w:val="00D5208A"/>
    <w:rsid w:val="00D5291D"/>
    <w:rsid w:val="00D5293D"/>
    <w:rsid w:val="00D52B58"/>
    <w:rsid w:val="00D52CD5"/>
    <w:rsid w:val="00D52CE5"/>
    <w:rsid w:val="00D52E3B"/>
    <w:rsid w:val="00D5395B"/>
    <w:rsid w:val="00D53D84"/>
    <w:rsid w:val="00D53E91"/>
    <w:rsid w:val="00D5478D"/>
    <w:rsid w:val="00D54B23"/>
    <w:rsid w:val="00D54CD2"/>
    <w:rsid w:val="00D54D05"/>
    <w:rsid w:val="00D5649D"/>
    <w:rsid w:val="00D568E0"/>
    <w:rsid w:val="00D569AB"/>
    <w:rsid w:val="00D56FAB"/>
    <w:rsid w:val="00D57117"/>
    <w:rsid w:val="00D5717A"/>
    <w:rsid w:val="00D57B36"/>
    <w:rsid w:val="00D57DE5"/>
    <w:rsid w:val="00D6057B"/>
    <w:rsid w:val="00D606CE"/>
    <w:rsid w:val="00D60874"/>
    <w:rsid w:val="00D609F5"/>
    <w:rsid w:val="00D60B1A"/>
    <w:rsid w:val="00D60FA5"/>
    <w:rsid w:val="00D61060"/>
    <w:rsid w:val="00D61604"/>
    <w:rsid w:val="00D61B01"/>
    <w:rsid w:val="00D61BF9"/>
    <w:rsid w:val="00D62100"/>
    <w:rsid w:val="00D6260B"/>
    <w:rsid w:val="00D6265B"/>
    <w:rsid w:val="00D62726"/>
    <w:rsid w:val="00D627E0"/>
    <w:rsid w:val="00D627F6"/>
    <w:rsid w:val="00D62E11"/>
    <w:rsid w:val="00D637CD"/>
    <w:rsid w:val="00D637EE"/>
    <w:rsid w:val="00D63B63"/>
    <w:rsid w:val="00D64626"/>
    <w:rsid w:val="00D6492C"/>
    <w:rsid w:val="00D64CF5"/>
    <w:rsid w:val="00D64E11"/>
    <w:rsid w:val="00D64FC8"/>
    <w:rsid w:val="00D652DA"/>
    <w:rsid w:val="00D6554E"/>
    <w:rsid w:val="00D65793"/>
    <w:rsid w:val="00D657C8"/>
    <w:rsid w:val="00D6598B"/>
    <w:rsid w:val="00D65BE4"/>
    <w:rsid w:val="00D65D8F"/>
    <w:rsid w:val="00D662FB"/>
    <w:rsid w:val="00D6661D"/>
    <w:rsid w:val="00D667C5"/>
    <w:rsid w:val="00D669C4"/>
    <w:rsid w:val="00D66AC7"/>
    <w:rsid w:val="00D66D7E"/>
    <w:rsid w:val="00D66E91"/>
    <w:rsid w:val="00D66E9C"/>
    <w:rsid w:val="00D674C9"/>
    <w:rsid w:val="00D6766D"/>
    <w:rsid w:val="00D67B34"/>
    <w:rsid w:val="00D67B7E"/>
    <w:rsid w:val="00D67DD1"/>
    <w:rsid w:val="00D67EB7"/>
    <w:rsid w:val="00D67EDD"/>
    <w:rsid w:val="00D67FE1"/>
    <w:rsid w:val="00D70039"/>
    <w:rsid w:val="00D702B1"/>
    <w:rsid w:val="00D704DD"/>
    <w:rsid w:val="00D705E2"/>
    <w:rsid w:val="00D7092D"/>
    <w:rsid w:val="00D70B62"/>
    <w:rsid w:val="00D71B3D"/>
    <w:rsid w:val="00D71C70"/>
    <w:rsid w:val="00D71E27"/>
    <w:rsid w:val="00D71F38"/>
    <w:rsid w:val="00D7200A"/>
    <w:rsid w:val="00D72086"/>
    <w:rsid w:val="00D72583"/>
    <w:rsid w:val="00D72710"/>
    <w:rsid w:val="00D72858"/>
    <w:rsid w:val="00D7286B"/>
    <w:rsid w:val="00D72FD7"/>
    <w:rsid w:val="00D7333A"/>
    <w:rsid w:val="00D73480"/>
    <w:rsid w:val="00D73559"/>
    <w:rsid w:val="00D735BD"/>
    <w:rsid w:val="00D73F54"/>
    <w:rsid w:val="00D73FB7"/>
    <w:rsid w:val="00D74110"/>
    <w:rsid w:val="00D74182"/>
    <w:rsid w:val="00D74367"/>
    <w:rsid w:val="00D744AB"/>
    <w:rsid w:val="00D7455B"/>
    <w:rsid w:val="00D74902"/>
    <w:rsid w:val="00D74C2D"/>
    <w:rsid w:val="00D74C80"/>
    <w:rsid w:val="00D74EE7"/>
    <w:rsid w:val="00D74F29"/>
    <w:rsid w:val="00D74F49"/>
    <w:rsid w:val="00D7534F"/>
    <w:rsid w:val="00D7576C"/>
    <w:rsid w:val="00D75BF2"/>
    <w:rsid w:val="00D75DD8"/>
    <w:rsid w:val="00D761A4"/>
    <w:rsid w:val="00D761F6"/>
    <w:rsid w:val="00D76894"/>
    <w:rsid w:val="00D76976"/>
    <w:rsid w:val="00D76B4E"/>
    <w:rsid w:val="00D7700C"/>
    <w:rsid w:val="00D772A5"/>
    <w:rsid w:val="00D7732D"/>
    <w:rsid w:val="00D774A9"/>
    <w:rsid w:val="00D7782A"/>
    <w:rsid w:val="00D779F0"/>
    <w:rsid w:val="00D77BBD"/>
    <w:rsid w:val="00D77C4D"/>
    <w:rsid w:val="00D77E82"/>
    <w:rsid w:val="00D80016"/>
    <w:rsid w:val="00D80024"/>
    <w:rsid w:val="00D80265"/>
    <w:rsid w:val="00D81101"/>
    <w:rsid w:val="00D816F9"/>
    <w:rsid w:val="00D8182B"/>
    <w:rsid w:val="00D8215D"/>
    <w:rsid w:val="00D82609"/>
    <w:rsid w:val="00D82B06"/>
    <w:rsid w:val="00D8308E"/>
    <w:rsid w:val="00D833B6"/>
    <w:rsid w:val="00D83503"/>
    <w:rsid w:val="00D83A81"/>
    <w:rsid w:val="00D8428A"/>
    <w:rsid w:val="00D842D0"/>
    <w:rsid w:val="00D8444B"/>
    <w:rsid w:val="00D8467F"/>
    <w:rsid w:val="00D84A2F"/>
    <w:rsid w:val="00D84BF8"/>
    <w:rsid w:val="00D84D7C"/>
    <w:rsid w:val="00D85018"/>
    <w:rsid w:val="00D853DD"/>
    <w:rsid w:val="00D85962"/>
    <w:rsid w:val="00D86349"/>
    <w:rsid w:val="00D865AC"/>
    <w:rsid w:val="00D866C4"/>
    <w:rsid w:val="00D87053"/>
    <w:rsid w:val="00D87209"/>
    <w:rsid w:val="00D8737D"/>
    <w:rsid w:val="00D878BC"/>
    <w:rsid w:val="00D87A4C"/>
    <w:rsid w:val="00D87B1F"/>
    <w:rsid w:val="00D87C67"/>
    <w:rsid w:val="00D905F8"/>
    <w:rsid w:val="00D907EA"/>
    <w:rsid w:val="00D90825"/>
    <w:rsid w:val="00D90841"/>
    <w:rsid w:val="00D90843"/>
    <w:rsid w:val="00D90CB0"/>
    <w:rsid w:val="00D90E0E"/>
    <w:rsid w:val="00D90F81"/>
    <w:rsid w:val="00D9120B"/>
    <w:rsid w:val="00D9188F"/>
    <w:rsid w:val="00D91A90"/>
    <w:rsid w:val="00D91C79"/>
    <w:rsid w:val="00D92730"/>
    <w:rsid w:val="00D92972"/>
    <w:rsid w:val="00D92BC2"/>
    <w:rsid w:val="00D92C9A"/>
    <w:rsid w:val="00D93694"/>
    <w:rsid w:val="00D93D94"/>
    <w:rsid w:val="00D93E59"/>
    <w:rsid w:val="00D940FA"/>
    <w:rsid w:val="00D945EC"/>
    <w:rsid w:val="00D94ED0"/>
    <w:rsid w:val="00D94F13"/>
    <w:rsid w:val="00D9503E"/>
    <w:rsid w:val="00D9518F"/>
    <w:rsid w:val="00D95643"/>
    <w:rsid w:val="00D9568A"/>
    <w:rsid w:val="00D9591E"/>
    <w:rsid w:val="00D95CB2"/>
    <w:rsid w:val="00D95D05"/>
    <w:rsid w:val="00D9600C"/>
    <w:rsid w:val="00D9617D"/>
    <w:rsid w:val="00D962AD"/>
    <w:rsid w:val="00D96783"/>
    <w:rsid w:val="00D96BB4"/>
    <w:rsid w:val="00D96FE7"/>
    <w:rsid w:val="00D9711E"/>
    <w:rsid w:val="00D971F4"/>
    <w:rsid w:val="00D97329"/>
    <w:rsid w:val="00D97433"/>
    <w:rsid w:val="00D97605"/>
    <w:rsid w:val="00D97742"/>
    <w:rsid w:val="00D977BB"/>
    <w:rsid w:val="00D97AB2"/>
    <w:rsid w:val="00D97AD4"/>
    <w:rsid w:val="00D97B93"/>
    <w:rsid w:val="00D97ED2"/>
    <w:rsid w:val="00DA007A"/>
    <w:rsid w:val="00DA0506"/>
    <w:rsid w:val="00DA062D"/>
    <w:rsid w:val="00DA068B"/>
    <w:rsid w:val="00DA06BA"/>
    <w:rsid w:val="00DA09D0"/>
    <w:rsid w:val="00DA0C40"/>
    <w:rsid w:val="00DA0D13"/>
    <w:rsid w:val="00DA0E78"/>
    <w:rsid w:val="00DA11EE"/>
    <w:rsid w:val="00DA1383"/>
    <w:rsid w:val="00DA159A"/>
    <w:rsid w:val="00DA1D79"/>
    <w:rsid w:val="00DA1E29"/>
    <w:rsid w:val="00DA327B"/>
    <w:rsid w:val="00DA36BD"/>
    <w:rsid w:val="00DA38BC"/>
    <w:rsid w:val="00DA3B1B"/>
    <w:rsid w:val="00DA4151"/>
    <w:rsid w:val="00DA42A7"/>
    <w:rsid w:val="00DA4653"/>
    <w:rsid w:val="00DA4753"/>
    <w:rsid w:val="00DA4CAE"/>
    <w:rsid w:val="00DA4D62"/>
    <w:rsid w:val="00DA4E16"/>
    <w:rsid w:val="00DA4F77"/>
    <w:rsid w:val="00DA5568"/>
    <w:rsid w:val="00DA5652"/>
    <w:rsid w:val="00DA5959"/>
    <w:rsid w:val="00DA5B9A"/>
    <w:rsid w:val="00DA5C7A"/>
    <w:rsid w:val="00DA5EFB"/>
    <w:rsid w:val="00DA6761"/>
    <w:rsid w:val="00DA6B42"/>
    <w:rsid w:val="00DA6BFA"/>
    <w:rsid w:val="00DA6CE4"/>
    <w:rsid w:val="00DA6D09"/>
    <w:rsid w:val="00DA6DBF"/>
    <w:rsid w:val="00DA76AD"/>
    <w:rsid w:val="00DA772B"/>
    <w:rsid w:val="00DA781E"/>
    <w:rsid w:val="00DA785C"/>
    <w:rsid w:val="00DA7E2E"/>
    <w:rsid w:val="00DB004B"/>
    <w:rsid w:val="00DB01E7"/>
    <w:rsid w:val="00DB047C"/>
    <w:rsid w:val="00DB0911"/>
    <w:rsid w:val="00DB0E6E"/>
    <w:rsid w:val="00DB1213"/>
    <w:rsid w:val="00DB127E"/>
    <w:rsid w:val="00DB14FA"/>
    <w:rsid w:val="00DB1833"/>
    <w:rsid w:val="00DB1E56"/>
    <w:rsid w:val="00DB21F0"/>
    <w:rsid w:val="00DB275A"/>
    <w:rsid w:val="00DB2919"/>
    <w:rsid w:val="00DB2948"/>
    <w:rsid w:val="00DB374A"/>
    <w:rsid w:val="00DB41DD"/>
    <w:rsid w:val="00DB4460"/>
    <w:rsid w:val="00DB46A1"/>
    <w:rsid w:val="00DB4C08"/>
    <w:rsid w:val="00DB4D09"/>
    <w:rsid w:val="00DB50C7"/>
    <w:rsid w:val="00DB5243"/>
    <w:rsid w:val="00DB5310"/>
    <w:rsid w:val="00DB5354"/>
    <w:rsid w:val="00DB55C8"/>
    <w:rsid w:val="00DB580F"/>
    <w:rsid w:val="00DB5863"/>
    <w:rsid w:val="00DB5A89"/>
    <w:rsid w:val="00DB5C9D"/>
    <w:rsid w:val="00DB64D7"/>
    <w:rsid w:val="00DB6798"/>
    <w:rsid w:val="00DB6F00"/>
    <w:rsid w:val="00DB6F9F"/>
    <w:rsid w:val="00DB7055"/>
    <w:rsid w:val="00DB7439"/>
    <w:rsid w:val="00DB743A"/>
    <w:rsid w:val="00DB788B"/>
    <w:rsid w:val="00DB79AC"/>
    <w:rsid w:val="00DB7A51"/>
    <w:rsid w:val="00DC0084"/>
    <w:rsid w:val="00DC0222"/>
    <w:rsid w:val="00DC0303"/>
    <w:rsid w:val="00DC06D9"/>
    <w:rsid w:val="00DC07C6"/>
    <w:rsid w:val="00DC0830"/>
    <w:rsid w:val="00DC0DBA"/>
    <w:rsid w:val="00DC0F03"/>
    <w:rsid w:val="00DC1056"/>
    <w:rsid w:val="00DC14AC"/>
    <w:rsid w:val="00DC15B6"/>
    <w:rsid w:val="00DC1670"/>
    <w:rsid w:val="00DC1A3A"/>
    <w:rsid w:val="00DC1B06"/>
    <w:rsid w:val="00DC1E0D"/>
    <w:rsid w:val="00DC2247"/>
    <w:rsid w:val="00DC2604"/>
    <w:rsid w:val="00DC2CE5"/>
    <w:rsid w:val="00DC2F7F"/>
    <w:rsid w:val="00DC308E"/>
    <w:rsid w:val="00DC30DD"/>
    <w:rsid w:val="00DC34EF"/>
    <w:rsid w:val="00DC3588"/>
    <w:rsid w:val="00DC400D"/>
    <w:rsid w:val="00DC45D2"/>
    <w:rsid w:val="00DC4D36"/>
    <w:rsid w:val="00DC4D90"/>
    <w:rsid w:val="00DC4FB6"/>
    <w:rsid w:val="00DC500F"/>
    <w:rsid w:val="00DC5311"/>
    <w:rsid w:val="00DC5430"/>
    <w:rsid w:val="00DC593C"/>
    <w:rsid w:val="00DC5C57"/>
    <w:rsid w:val="00DC62E8"/>
    <w:rsid w:val="00DC6D52"/>
    <w:rsid w:val="00DC6E86"/>
    <w:rsid w:val="00DD02ED"/>
    <w:rsid w:val="00DD049D"/>
    <w:rsid w:val="00DD078D"/>
    <w:rsid w:val="00DD0891"/>
    <w:rsid w:val="00DD08B5"/>
    <w:rsid w:val="00DD0C22"/>
    <w:rsid w:val="00DD0CBA"/>
    <w:rsid w:val="00DD0D37"/>
    <w:rsid w:val="00DD0F10"/>
    <w:rsid w:val="00DD11F5"/>
    <w:rsid w:val="00DD12F2"/>
    <w:rsid w:val="00DD169E"/>
    <w:rsid w:val="00DD1708"/>
    <w:rsid w:val="00DD19D3"/>
    <w:rsid w:val="00DD1B7F"/>
    <w:rsid w:val="00DD208B"/>
    <w:rsid w:val="00DD2100"/>
    <w:rsid w:val="00DD22FF"/>
    <w:rsid w:val="00DD2601"/>
    <w:rsid w:val="00DD26D8"/>
    <w:rsid w:val="00DD283D"/>
    <w:rsid w:val="00DD2C7C"/>
    <w:rsid w:val="00DD2E97"/>
    <w:rsid w:val="00DD38F2"/>
    <w:rsid w:val="00DD3997"/>
    <w:rsid w:val="00DD39A7"/>
    <w:rsid w:val="00DD3A7D"/>
    <w:rsid w:val="00DD3BAF"/>
    <w:rsid w:val="00DD4554"/>
    <w:rsid w:val="00DD48BC"/>
    <w:rsid w:val="00DD48C3"/>
    <w:rsid w:val="00DD4B30"/>
    <w:rsid w:val="00DD4DB9"/>
    <w:rsid w:val="00DD4FD2"/>
    <w:rsid w:val="00DD5262"/>
    <w:rsid w:val="00DD5356"/>
    <w:rsid w:val="00DD5420"/>
    <w:rsid w:val="00DD565E"/>
    <w:rsid w:val="00DD5730"/>
    <w:rsid w:val="00DD5A54"/>
    <w:rsid w:val="00DD5B14"/>
    <w:rsid w:val="00DD5BCC"/>
    <w:rsid w:val="00DD5C2F"/>
    <w:rsid w:val="00DD613A"/>
    <w:rsid w:val="00DD6211"/>
    <w:rsid w:val="00DD62B3"/>
    <w:rsid w:val="00DD62E9"/>
    <w:rsid w:val="00DD6B26"/>
    <w:rsid w:val="00DD6B84"/>
    <w:rsid w:val="00DD6EF0"/>
    <w:rsid w:val="00DD701C"/>
    <w:rsid w:val="00DD7240"/>
    <w:rsid w:val="00DD738C"/>
    <w:rsid w:val="00DD77BD"/>
    <w:rsid w:val="00DD782E"/>
    <w:rsid w:val="00DD78C5"/>
    <w:rsid w:val="00DD7AF3"/>
    <w:rsid w:val="00DD7CDA"/>
    <w:rsid w:val="00DE05D9"/>
    <w:rsid w:val="00DE0695"/>
    <w:rsid w:val="00DE0790"/>
    <w:rsid w:val="00DE0A95"/>
    <w:rsid w:val="00DE0CCB"/>
    <w:rsid w:val="00DE14D2"/>
    <w:rsid w:val="00DE14D4"/>
    <w:rsid w:val="00DE17A8"/>
    <w:rsid w:val="00DE1D68"/>
    <w:rsid w:val="00DE1DBD"/>
    <w:rsid w:val="00DE1EAC"/>
    <w:rsid w:val="00DE1F96"/>
    <w:rsid w:val="00DE27B6"/>
    <w:rsid w:val="00DE2C15"/>
    <w:rsid w:val="00DE3035"/>
    <w:rsid w:val="00DE3104"/>
    <w:rsid w:val="00DE3888"/>
    <w:rsid w:val="00DE39BD"/>
    <w:rsid w:val="00DE3B0A"/>
    <w:rsid w:val="00DE3EEA"/>
    <w:rsid w:val="00DE4130"/>
    <w:rsid w:val="00DE4170"/>
    <w:rsid w:val="00DE449C"/>
    <w:rsid w:val="00DE463F"/>
    <w:rsid w:val="00DE46C1"/>
    <w:rsid w:val="00DE495A"/>
    <w:rsid w:val="00DE52AC"/>
    <w:rsid w:val="00DE5654"/>
    <w:rsid w:val="00DE57E3"/>
    <w:rsid w:val="00DE5C68"/>
    <w:rsid w:val="00DE61D1"/>
    <w:rsid w:val="00DE6537"/>
    <w:rsid w:val="00DE6756"/>
    <w:rsid w:val="00DE67E7"/>
    <w:rsid w:val="00DE6B5C"/>
    <w:rsid w:val="00DE6E63"/>
    <w:rsid w:val="00DE6FC0"/>
    <w:rsid w:val="00DE70C6"/>
    <w:rsid w:val="00DE72E2"/>
    <w:rsid w:val="00DE78B9"/>
    <w:rsid w:val="00DE7951"/>
    <w:rsid w:val="00DE79EE"/>
    <w:rsid w:val="00DE7AC6"/>
    <w:rsid w:val="00DE7BBF"/>
    <w:rsid w:val="00DF0D18"/>
    <w:rsid w:val="00DF0E4E"/>
    <w:rsid w:val="00DF1288"/>
    <w:rsid w:val="00DF13F1"/>
    <w:rsid w:val="00DF1A31"/>
    <w:rsid w:val="00DF1BE3"/>
    <w:rsid w:val="00DF2099"/>
    <w:rsid w:val="00DF27FC"/>
    <w:rsid w:val="00DF2873"/>
    <w:rsid w:val="00DF28CB"/>
    <w:rsid w:val="00DF2A53"/>
    <w:rsid w:val="00DF2AF0"/>
    <w:rsid w:val="00DF2B1C"/>
    <w:rsid w:val="00DF2DAB"/>
    <w:rsid w:val="00DF30BE"/>
    <w:rsid w:val="00DF3158"/>
    <w:rsid w:val="00DF34A0"/>
    <w:rsid w:val="00DF3F3F"/>
    <w:rsid w:val="00DF4071"/>
    <w:rsid w:val="00DF429A"/>
    <w:rsid w:val="00DF4462"/>
    <w:rsid w:val="00DF4559"/>
    <w:rsid w:val="00DF47D9"/>
    <w:rsid w:val="00DF4FC7"/>
    <w:rsid w:val="00DF503F"/>
    <w:rsid w:val="00DF53D8"/>
    <w:rsid w:val="00DF55BD"/>
    <w:rsid w:val="00DF5E0B"/>
    <w:rsid w:val="00DF5E49"/>
    <w:rsid w:val="00DF5FFE"/>
    <w:rsid w:val="00DF607A"/>
    <w:rsid w:val="00DF61AA"/>
    <w:rsid w:val="00DF62CE"/>
    <w:rsid w:val="00DF62DA"/>
    <w:rsid w:val="00DF6308"/>
    <w:rsid w:val="00DF69B6"/>
    <w:rsid w:val="00DF6E52"/>
    <w:rsid w:val="00DF7379"/>
    <w:rsid w:val="00DF7929"/>
    <w:rsid w:val="00DF7C25"/>
    <w:rsid w:val="00DF7E31"/>
    <w:rsid w:val="00E00056"/>
    <w:rsid w:val="00E007FC"/>
    <w:rsid w:val="00E008E8"/>
    <w:rsid w:val="00E009DE"/>
    <w:rsid w:val="00E00A29"/>
    <w:rsid w:val="00E00D78"/>
    <w:rsid w:val="00E00E88"/>
    <w:rsid w:val="00E00FA9"/>
    <w:rsid w:val="00E015C1"/>
    <w:rsid w:val="00E016B8"/>
    <w:rsid w:val="00E01B79"/>
    <w:rsid w:val="00E01CEC"/>
    <w:rsid w:val="00E01EB9"/>
    <w:rsid w:val="00E024F4"/>
    <w:rsid w:val="00E027F8"/>
    <w:rsid w:val="00E028A1"/>
    <w:rsid w:val="00E02E54"/>
    <w:rsid w:val="00E030E3"/>
    <w:rsid w:val="00E03845"/>
    <w:rsid w:val="00E03D66"/>
    <w:rsid w:val="00E041C4"/>
    <w:rsid w:val="00E04840"/>
    <w:rsid w:val="00E048D8"/>
    <w:rsid w:val="00E049CC"/>
    <w:rsid w:val="00E053FE"/>
    <w:rsid w:val="00E05420"/>
    <w:rsid w:val="00E059DA"/>
    <w:rsid w:val="00E05A96"/>
    <w:rsid w:val="00E05B54"/>
    <w:rsid w:val="00E05D87"/>
    <w:rsid w:val="00E0601C"/>
    <w:rsid w:val="00E06822"/>
    <w:rsid w:val="00E06AE0"/>
    <w:rsid w:val="00E072BB"/>
    <w:rsid w:val="00E07642"/>
    <w:rsid w:val="00E0780E"/>
    <w:rsid w:val="00E079B7"/>
    <w:rsid w:val="00E07D67"/>
    <w:rsid w:val="00E07E51"/>
    <w:rsid w:val="00E07FAC"/>
    <w:rsid w:val="00E10021"/>
    <w:rsid w:val="00E10A73"/>
    <w:rsid w:val="00E10C5D"/>
    <w:rsid w:val="00E10F3B"/>
    <w:rsid w:val="00E11222"/>
    <w:rsid w:val="00E1123D"/>
    <w:rsid w:val="00E116C2"/>
    <w:rsid w:val="00E1188E"/>
    <w:rsid w:val="00E118ED"/>
    <w:rsid w:val="00E11AA5"/>
    <w:rsid w:val="00E11B1F"/>
    <w:rsid w:val="00E11DD0"/>
    <w:rsid w:val="00E11DD3"/>
    <w:rsid w:val="00E120F2"/>
    <w:rsid w:val="00E12B29"/>
    <w:rsid w:val="00E12CA9"/>
    <w:rsid w:val="00E13026"/>
    <w:rsid w:val="00E1304D"/>
    <w:rsid w:val="00E13DB2"/>
    <w:rsid w:val="00E13E10"/>
    <w:rsid w:val="00E14306"/>
    <w:rsid w:val="00E1487E"/>
    <w:rsid w:val="00E1489F"/>
    <w:rsid w:val="00E14A96"/>
    <w:rsid w:val="00E15164"/>
    <w:rsid w:val="00E15659"/>
    <w:rsid w:val="00E1568B"/>
    <w:rsid w:val="00E15874"/>
    <w:rsid w:val="00E15A52"/>
    <w:rsid w:val="00E15BE8"/>
    <w:rsid w:val="00E16514"/>
    <w:rsid w:val="00E16665"/>
    <w:rsid w:val="00E166F7"/>
    <w:rsid w:val="00E16B0F"/>
    <w:rsid w:val="00E16B1E"/>
    <w:rsid w:val="00E16FBF"/>
    <w:rsid w:val="00E176C2"/>
    <w:rsid w:val="00E178BD"/>
    <w:rsid w:val="00E178BE"/>
    <w:rsid w:val="00E17C5C"/>
    <w:rsid w:val="00E17D20"/>
    <w:rsid w:val="00E17DE4"/>
    <w:rsid w:val="00E202A5"/>
    <w:rsid w:val="00E20395"/>
    <w:rsid w:val="00E203A9"/>
    <w:rsid w:val="00E204F7"/>
    <w:rsid w:val="00E20523"/>
    <w:rsid w:val="00E2089E"/>
    <w:rsid w:val="00E2090A"/>
    <w:rsid w:val="00E2091D"/>
    <w:rsid w:val="00E20A0D"/>
    <w:rsid w:val="00E20AB6"/>
    <w:rsid w:val="00E20F3F"/>
    <w:rsid w:val="00E21021"/>
    <w:rsid w:val="00E210AD"/>
    <w:rsid w:val="00E213D4"/>
    <w:rsid w:val="00E21D8E"/>
    <w:rsid w:val="00E21F56"/>
    <w:rsid w:val="00E22249"/>
    <w:rsid w:val="00E2252E"/>
    <w:rsid w:val="00E22B0A"/>
    <w:rsid w:val="00E22EE9"/>
    <w:rsid w:val="00E22EFD"/>
    <w:rsid w:val="00E23197"/>
    <w:rsid w:val="00E233DC"/>
    <w:rsid w:val="00E234BF"/>
    <w:rsid w:val="00E2371F"/>
    <w:rsid w:val="00E23A6B"/>
    <w:rsid w:val="00E23E70"/>
    <w:rsid w:val="00E241E0"/>
    <w:rsid w:val="00E24205"/>
    <w:rsid w:val="00E243F9"/>
    <w:rsid w:val="00E2453A"/>
    <w:rsid w:val="00E2466F"/>
    <w:rsid w:val="00E24A17"/>
    <w:rsid w:val="00E24A41"/>
    <w:rsid w:val="00E24A51"/>
    <w:rsid w:val="00E24B24"/>
    <w:rsid w:val="00E24DF0"/>
    <w:rsid w:val="00E24FB5"/>
    <w:rsid w:val="00E25536"/>
    <w:rsid w:val="00E257C3"/>
    <w:rsid w:val="00E25840"/>
    <w:rsid w:val="00E25CAB"/>
    <w:rsid w:val="00E25E8E"/>
    <w:rsid w:val="00E25ED1"/>
    <w:rsid w:val="00E25EE5"/>
    <w:rsid w:val="00E26346"/>
    <w:rsid w:val="00E2643F"/>
    <w:rsid w:val="00E26B0A"/>
    <w:rsid w:val="00E26C22"/>
    <w:rsid w:val="00E26E2C"/>
    <w:rsid w:val="00E27223"/>
    <w:rsid w:val="00E275CD"/>
    <w:rsid w:val="00E278B8"/>
    <w:rsid w:val="00E27A3E"/>
    <w:rsid w:val="00E27D8D"/>
    <w:rsid w:val="00E27EDC"/>
    <w:rsid w:val="00E27FF6"/>
    <w:rsid w:val="00E30B0B"/>
    <w:rsid w:val="00E3110A"/>
    <w:rsid w:val="00E31318"/>
    <w:rsid w:val="00E315D0"/>
    <w:rsid w:val="00E3182E"/>
    <w:rsid w:val="00E31DC8"/>
    <w:rsid w:val="00E31E97"/>
    <w:rsid w:val="00E31F61"/>
    <w:rsid w:val="00E3210F"/>
    <w:rsid w:val="00E3219B"/>
    <w:rsid w:val="00E322B3"/>
    <w:rsid w:val="00E32967"/>
    <w:rsid w:val="00E32BF0"/>
    <w:rsid w:val="00E32D3D"/>
    <w:rsid w:val="00E33095"/>
    <w:rsid w:val="00E331BF"/>
    <w:rsid w:val="00E333AE"/>
    <w:rsid w:val="00E3345A"/>
    <w:rsid w:val="00E3363B"/>
    <w:rsid w:val="00E33AEB"/>
    <w:rsid w:val="00E33C28"/>
    <w:rsid w:val="00E33E09"/>
    <w:rsid w:val="00E33F0C"/>
    <w:rsid w:val="00E343E1"/>
    <w:rsid w:val="00E348C8"/>
    <w:rsid w:val="00E350EE"/>
    <w:rsid w:val="00E356B2"/>
    <w:rsid w:val="00E3598F"/>
    <w:rsid w:val="00E35A4B"/>
    <w:rsid w:val="00E35A72"/>
    <w:rsid w:val="00E35F8A"/>
    <w:rsid w:val="00E35FA6"/>
    <w:rsid w:val="00E360AF"/>
    <w:rsid w:val="00E3618D"/>
    <w:rsid w:val="00E363D0"/>
    <w:rsid w:val="00E364C7"/>
    <w:rsid w:val="00E3687C"/>
    <w:rsid w:val="00E368FC"/>
    <w:rsid w:val="00E36A00"/>
    <w:rsid w:val="00E36ED8"/>
    <w:rsid w:val="00E377D4"/>
    <w:rsid w:val="00E37800"/>
    <w:rsid w:val="00E379AC"/>
    <w:rsid w:val="00E37A1A"/>
    <w:rsid w:val="00E37A70"/>
    <w:rsid w:val="00E37BE9"/>
    <w:rsid w:val="00E37DFA"/>
    <w:rsid w:val="00E40669"/>
    <w:rsid w:val="00E406BB"/>
    <w:rsid w:val="00E409C3"/>
    <w:rsid w:val="00E40C55"/>
    <w:rsid w:val="00E40CEF"/>
    <w:rsid w:val="00E40ECE"/>
    <w:rsid w:val="00E41152"/>
    <w:rsid w:val="00E41229"/>
    <w:rsid w:val="00E4152B"/>
    <w:rsid w:val="00E415DF"/>
    <w:rsid w:val="00E417D2"/>
    <w:rsid w:val="00E41815"/>
    <w:rsid w:val="00E41A06"/>
    <w:rsid w:val="00E41DC1"/>
    <w:rsid w:val="00E4212B"/>
    <w:rsid w:val="00E42139"/>
    <w:rsid w:val="00E42298"/>
    <w:rsid w:val="00E425EF"/>
    <w:rsid w:val="00E429C1"/>
    <w:rsid w:val="00E42E97"/>
    <w:rsid w:val="00E43073"/>
    <w:rsid w:val="00E43247"/>
    <w:rsid w:val="00E432D8"/>
    <w:rsid w:val="00E434BF"/>
    <w:rsid w:val="00E434FA"/>
    <w:rsid w:val="00E43650"/>
    <w:rsid w:val="00E43870"/>
    <w:rsid w:val="00E43E48"/>
    <w:rsid w:val="00E4402C"/>
    <w:rsid w:val="00E44153"/>
    <w:rsid w:val="00E443C5"/>
    <w:rsid w:val="00E4455C"/>
    <w:rsid w:val="00E44767"/>
    <w:rsid w:val="00E44C75"/>
    <w:rsid w:val="00E44E4C"/>
    <w:rsid w:val="00E45591"/>
    <w:rsid w:val="00E455D6"/>
    <w:rsid w:val="00E458D9"/>
    <w:rsid w:val="00E45CAA"/>
    <w:rsid w:val="00E45D55"/>
    <w:rsid w:val="00E45DF5"/>
    <w:rsid w:val="00E45E7D"/>
    <w:rsid w:val="00E45F27"/>
    <w:rsid w:val="00E46102"/>
    <w:rsid w:val="00E46579"/>
    <w:rsid w:val="00E465A7"/>
    <w:rsid w:val="00E465BB"/>
    <w:rsid w:val="00E46A23"/>
    <w:rsid w:val="00E46CE6"/>
    <w:rsid w:val="00E46E66"/>
    <w:rsid w:val="00E46FBD"/>
    <w:rsid w:val="00E4784D"/>
    <w:rsid w:val="00E47925"/>
    <w:rsid w:val="00E47E53"/>
    <w:rsid w:val="00E47E9D"/>
    <w:rsid w:val="00E47FC5"/>
    <w:rsid w:val="00E5084F"/>
    <w:rsid w:val="00E50943"/>
    <w:rsid w:val="00E5111F"/>
    <w:rsid w:val="00E5128C"/>
    <w:rsid w:val="00E51372"/>
    <w:rsid w:val="00E517F0"/>
    <w:rsid w:val="00E52340"/>
    <w:rsid w:val="00E525D4"/>
    <w:rsid w:val="00E527D6"/>
    <w:rsid w:val="00E5309E"/>
    <w:rsid w:val="00E5346F"/>
    <w:rsid w:val="00E5358E"/>
    <w:rsid w:val="00E535B8"/>
    <w:rsid w:val="00E53718"/>
    <w:rsid w:val="00E537B4"/>
    <w:rsid w:val="00E537C0"/>
    <w:rsid w:val="00E5383F"/>
    <w:rsid w:val="00E5396B"/>
    <w:rsid w:val="00E5454D"/>
    <w:rsid w:val="00E548F4"/>
    <w:rsid w:val="00E54A36"/>
    <w:rsid w:val="00E54AB5"/>
    <w:rsid w:val="00E54B08"/>
    <w:rsid w:val="00E54E38"/>
    <w:rsid w:val="00E5500C"/>
    <w:rsid w:val="00E55498"/>
    <w:rsid w:val="00E554A5"/>
    <w:rsid w:val="00E55956"/>
    <w:rsid w:val="00E55AE7"/>
    <w:rsid w:val="00E55C18"/>
    <w:rsid w:val="00E55CBA"/>
    <w:rsid w:val="00E55E5E"/>
    <w:rsid w:val="00E56204"/>
    <w:rsid w:val="00E563D7"/>
    <w:rsid w:val="00E563F2"/>
    <w:rsid w:val="00E565A3"/>
    <w:rsid w:val="00E569B7"/>
    <w:rsid w:val="00E56AED"/>
    <w:rsid w:val="00E56C9D"/>
    <w:rsid w:val="00E56D24"/>
    <w:rsid w:val="00E56E1C"/>
    <w:rsid w:val="00E56FC0"/>
    <w:rsid w:val="00E57276"/>
    <w:rsid w:val="00E572B4"/>
    <w:rsid w:val="00E572ED"/>
    <w:rsid w:val="00E5731E"/>
    <w:rsid w:val="00E5779C"/>
    <w:rsid w:val="00E57991"/>
    <w:rsid w:val="00E579D7"/>
    <w:rsid w:val="00E579DA"/>
    <w:rsid w:val="00E57C77"/>
    <w:rsid w:val="00E60215"/>
    <w:rsid w:val="00E6051F"/>
    <w:rsid w:val="00E60D6B"/>
    <w:rsid w:val="00E60F90"/>
    <w:rsid w:val="00E6144A"/>
    <w:rsid w:val="00E618F7"/>
    <w:rsid w:val="00E61A3F"/>
    <w:rsid w:val="00E61F8B"/>
    <w:rsid w:val="00E62204"/>
    <w:rsid w:val="00E622FE"/>
    <w:rsid w:val="00E62351"/>
    <w:rsid w:val="00E62393"/>
    <w:rsid w:val="00E62422"/>
    <w:rsid w:val="00E6265B"/>
    <w:rsid w:val="00E6277C"/>
    <w:rsid w:val="00E62906"/>
    <w:rsid w:val="00E62CB9"/>
    <w:rsid w:val="00E62D37"/>
    <w:rsid w:val="00E62E08"/>
    <w:rsid w:val="00E62EE7"/>
    <w:rsid w:val="00E63263"/>
    <w:rsid w:val="00E6342A"/>
    <w:rsid w:val="00E63C9F"/>
    <w:rsid w:val="00E63F2B"/>
    <w:rsid w:val="00E64045"/>
    <w:rsid w:val="00E6472F"/>
    <w:rsid w:val="00E6541F"/>
    <w:rsid w:val="00E6545D"/>
    <w:rsid w:val="00E65468"/>
    <w:rsid w:val="00E65508"/>
    <w:rsid w:val="00E655E0"/>
    <w:rsid w:val="00E65B6E"/>
    <w:rsid w:val="00E65B92"/>
    <w:rsid w:val="00E65C57"/>
    <w:rsid w:val="00E65D35"/>
    <w:rsid w:val="00E65D40"/>
    <w:rsid w:val="00E65D7F"/>
    <w:rsid w:val="00E65F06"/>
    <w:rsid w:val="00E660B4"/>
    <w:rsid w:val="00E66182"/>
    <w:rsid w:val="00E6632A"/>
    <w:rsid w:val="00E663FF"/>
    <w:rsid w:val="00E664A8"/>
    <w:rsid w:val="00E6658F"/>
    <w:rsid w:val="00E66870"/>
    <w:rsid w:val="00E66909"/>
    <w:rsid w:val="00E669EE"/>
    <w:rsid w:val="00E66C1D"/>
    <w:rsid w:val="00E66C35"/>
    <w:rsid w:val="00E67357"/>
    <w:rsid w:val="00E67574"/>
    <w:rsid w:val="00E67F6C"/>
    <w:rsid w:val="00E70B79"/>
    <w:rsid w:val="00E71068"/>
    <w:rsid w:val="00E714D0"/>
    <w:rsid w:val="00E719E9"/>
    <w:rsid w:val="00E71F26"/>
    <w:rsid w:val="00E72013"/>
    <w:rsid w:val="00E726B2"/>
    <w:rsid w:val="00E728DE"/>
    <w:rsid w:val="00E72C41"/>
    <w:rsid w:val="00E72CC4"/>
    <w:rsid w:val="00E72E3C"/>
    <w:rsid w:val="00E731A9"/>
    <w:rsid w:val="00E73332"/>
    <w:rsid w:val="00E7337C"/>
    <w:rsid w:val="00E733CF"/>
    <w:rsid w:val="00E73437"/>
    <w:rsid w:val="00E734C7"/>
    <w:rsid w:val="00E73694"/>
    <w:rsid w:val="00E737D3"/>
    <w:rsid w:val="00E73959"/>
    <w:rsid w:val="00E73F98"/>
    <w:rsid w:val="00E744E8"/>
    <w:rsid w:val="00E745FB"/>
    <w:rsid w:val="00E74AC1"/>
    <w:rsid w:val="00E74AF9"/>
    <w:rsid w:val="00E750EC"/>
    <w:rsid w:val="00E75288"/>
    <w:rsid w:val="00E75367"/>
    <w:rsid w:val="00E75574"/>
    <w:rsid w:val="00E756C7"/>
    <w:rsid w:val="00E758EE"/>
    <w:rsid w:val="00E76398"/>
    <w:rsid w:val="00E76837"/>
    <w:rsid w:val="00E76A08"/>
    <w:rsid w:val="00E76DB7"/>
    <w:rsid w:val="00E76FA9"/>
    <w:rsid w:val="00E771B5"/>
    <w:rsid w:val="00E77263"/>
    <w:rsid w:val="00E77273"/>
    <w:rsid w:val="00E77382"/>
    <w:rsid w:val="00E774DC"/>
    <w:rsid w:val="00E774EA"/>
    <w:rsid w:val="00E7793A"/>
    <w:rsid w:val="00E779BD"/>
    <w:rsid w:val="00E77FE6"/>
    <w:rsid w:val="00E8004B"/>
    <w:rsid w:val="00E80196"/>
    <w:rsid w:val="00E80312"/>
    <w:rsid w:val="00E8047D"/>
    <w:rsid w:val="00E808B3"/>
    <w:rsid w:val="00E808CE"/>
    <w:rsid w:val="00E80D05"/>
    <w:rsid w:val="00E8102F"/>
    <w:rsid w:val="00E813A8"/>
    <w:rsid w:val="00E8163E"/>
    <w:rsid w:val="00E81B84"/>
    <w:rsid w:val="00E81F1B"/>
    <w:rsid w:val="00E8211C"/>
    <w:rsid w:val="00E82224"/>
    <w:rsid w:val="00E82A56"/>
    <w:rsid w:val="00E82FC1"/>
    <w:rsid w:val="00E8314A"/>
    <w:rsid w:val="00E83460"/>
    <w:rsid w:val="00E83B6E"/>
    <w:rsid w:val="00E84155"/>
    <w:rsid w:val="00E84248"/>
    <w:rsid w:val="00E8431F"/>
    <w:rsid w:val="00E845C7"/>
    <w:rsid w:val="00E8488C"/>
    <w:rsid w:val="00E848D2"/>
    <w:rsid w:val="00E8494C"/>
    <w:rsid w:val="00E84B87"/>
    <w:rsid w:val="00E84C2D"/>
    <w:rsid w:val="00E84CBA"/>
    <w:rsid w:val="00E85108"/>
    <w:rsid w:val="00E85432"/>
    <w:rsid w:val="00E8544F"/>
    <w:rsid w:val="00E85751"/>
    <w:rsid w:val="00E8597F"/>
    <w:rsid w:val="00E85CCF"/>
    <w:rsid w:val="00E85F50"/>
    <w:rsid w:val="00E86102"/>
    <w:rsid w:val="00E862BE"/>
    <w:rsid w:val="00E86632"/>
    <w:rsid w:val="00E867EE"/>
    <w:rsid w:val="00E86833"/>
    <w:rsid w:val="00E86D08"/>
    <w:rsid w:val="00E86FD9"/>
    <w:rsid w:val="00E87674"/>
    <w:rsid w:val="00E877F6"/>
    <w:rsid w:val="00E87944"/>
    <w:rsid w:val="00E9015B"/>
    <w:rsid w:val="00E90578"/>
    <w:rsid w:val="00E90BE7"/>
    <w:rsid w:val="00E90D0B"/>
    <w:rsid w:val="00E90DF1"/>
    <w:rsid w:val="00E91041"/>
    <w:rsid w:val="00E914D2"/>
    <w:rsid w:val="00E915DB"/>
    <w:rsid w:val="00E917AA"/>
    <w:rsid w:val="00E91A18"/>
    <w:rsid w:val="00E91D67"/>
    <w:rsid w:val="00E92189"/>
    <w:rsid w:val="00E92B01"/>
    <w:rsid w:val="00E92B35"/>
    <w:rsid w:val="00E92C53"/>
    <w:rsid w:val="00E92F85"/>
    <w:rsid w:val="00E93082"/>
    <w:rsid w:val="00E93764"/>
    <w:rsid w:val="00E93766"/>
    <w:rsid w:val="00E943D6"/>
    <w:rsid w:val="00E94406"/>
    <w:rsid w:val="00E9462E"/>
    <w:rsid w:val="00E949E0"/>
    <w:rsid w:val="00E94CB6"/>
    <w:rsid w:val="00E95344"/>
    <w:rsid w:val="00E953A6"/>
    <w:rsid w:val="00E9556C"/>
    <w:rsid w:val="00E956C5"/>
    <w:rsid w:val="00E9572E"/>
    <w:rsid w:val="00E959D3"/>
    <w:rsid w:val="00E9608A"/>
    <w:rsid w:val="00E96169"/>
    <w:rsid w:val="00E9637C"/>
    <w:rsid w:val="00E9642F"/>
    <w:rsid w:val="00E964C6"/>
    <w:rsid w:val="00E964DD"/>
    <w:rsid w:val="00E96C67"/>
    <w:rsid w:val="00E96D60"/>
    <w:rsid w:val="00E96D7C"/>
    <w:rsid w:val="00E971AA"/>
    <w:rsid w:val="00E97BFF"/>
    <w:rsid w:val="00E97EC7"/>
    <w:rsid w:val="00EA06E6"/>
    <w:rsid w:val="00EA0715"/>
    <w:rsid w:val="00EA0A7A"/>
    <w:rsid w:val="00EA10DB"/>
    <w:rsid w:val="00EA187A"/>
    <w:rsid w:val="00EA1948"/>
    <w:rsid w:val="00EA1D93"/>
    <w:rsid w:val="00EA206E"/>
    <w:rsid w:val="00EA26C7"/>
    <w:rsid w:val="00EA2785"/>
    <w:rsid w:val="00EA2ABF"/>
    <w:rsid w:val="00EA2F88"/>
    <w:rsid w:val="00EA3015"/>
    <w:rsid w:val="00EA3194"/>
    <w:rsid w:val="00EA3251"/>
    <w:rsid w:val="00EA3256"/>
    <w:rsid w:val="00EA3783"/>
    <w:rsid w:val="00EA3DE6"/>
    <w:rsid w:val="00EA3E39"/>
    <w:rsid w:val="00EA40BE"/>
    <w:rsid w:val="00EA45EC"/>
    <w:rsid w:val="00EA4826"/>
    <w:rsid w:val="00EA4999"/>
    <w:rsid w:val="00EA4AAE"/>
    <w:rsid w:val="00EA4B3C"/>
    <w:rsid w:val="00EA4B97"/>
    <w:rsid w:val="00EA5409"/>
    <w:rsid w:val="00EA5485"/>
    <w:rsid w:val="00EA5835"/>
    <w:rsid w:val="00EA5DC1"/>
    <w:rsid w:val="00EA6ABA"/>
    <w:rsid w:val="00EA6BA1"/>
    <w:rsid w:val="00EA6C06"/>
    <w:rsid w:val="00EA6C90"/>
    <w:rsid w:val="00EA7205"/>
    <w:rsid w:val="00EA75FC"/>
    <w:rsid w:val="00EA77B1"/>
    <w:rsid w:val="00EA7A98"/>
    <w:rsid w:val="00EA7DA7"/>
    <w:rsid w:val="00EB0949"/>
    <w:rsid w:val="00EB096F"/>
    <w:rsid w:val="00EB0C1F"/>
    <w:rsid w:val="00EB0F37"/>
    <w:rsid w:val="00EB0F50"/>
    <w:rsid w:val="00EB1054"/>
    <w:rsid w:val="00EB13BA"/>
    <w:rsid w:val="00EB15CB"/>
    <w:rsid w:val="00EB1D36"/>
    <w:rsid w:val="00EB2226"/>
    <w:rsid w:val="00EB23C8"/>
    <w:rsid w:val="00EB25C0"/>
    <w:rsid w:val="00EB270E"/>
    <w:rsid w:val="00EB2796"/>
    <w:rsid w:val="00EB3194"/>
    <w:rsid w:val="00EB31D3"/>
    <w:rsid w:val="00EB3CE2"/>
    <w:rsid w:val="00EB3CEC"/>
    <w:rsid w:val="00EB3E3A"/>
    <w:rsid w:val="00EB3EC5"/>
    <w:rsid w:val="00EB40D6"/>
    <w:rsid w:val="00EB462A"/>
    <w:rsid w:val="00EB4848"/>
    <w:rsid w:val="00EB4894"/>
    <w:rsid w:val="00EB4CD1"/>
    <w:rsid w:val="00EB4E65"/>
    <w:rsid w:val="00EB4E8E"/>
    <w:rsid w:val="00EB5087"/>
    <w:rsid w:val="00EB5328"/>
    <w:rsid w:val="00EB54A4"/>
    <w:rsid w:val="00EB5526"/>
    <w:rsid w:val="00EB585B"/>
    <w:rsid w:val="00EB59AB"/>
    <w:rsid w:val="00EB68B8"/>
    <w:rsid w:val="00EB68D9"/>
    <w:rsid w:val="00EB6FAE"/>
    <w:rsid w:val="00EB71F5"/>
    <w:rsid w:val="00EB7CEC"/>
    <w:rsid w:val="00EB7D7F"/>
    <w:rsid w:val="00EC0670"/>
    <w:rsid w:val="00EC0699"/>
    <w:rsid w:val="00EC090E"/>
    <w:rsid w:val="00EC0A57"/>
    <w:rsid w:val="00EC0C20"/>
    <w:rsid w:val="00EC0E6B"/>
    <w:rsid w:val="00EC109E"/>
    <w:rsid w:val="00EC12F8"/>
    <w:rsid w:val="00EC13A2"/>
    <w:rsid w:val="00EC1AD9"/>
    <w:rsid w:val="00EC1B3A"/>
    <w:rsid w:val="00EC2712"/>
    <w:rsid w:val="00EC27BF"/>
    <w:rsid w:val="00EC2846"/>
    <w:rsid w:val="00EC2A1E"/>
    <w:rsid w:val="00EC3290"/>
    <w:rsid w:val="00EC3336"/>
    <w:rsid w:val="00EC35D1"/>
    <w:rsid w:val="00EC3671"/>
    <w:rsid w:val="00EC3AB1"/>
    <w:rsid w:val="00EC3BB3"/>
    <w:rsid w:val="00EC42A4"/>
    <w:rsid w:val="00EC42BC"/>
    <w:rsid w:val="00EC44DF"/>
    <w:rsid w:val="00EC4608"/>
    <w:rsid w:val="00EC46A3"/>
    <w:rsid w:val="00EC48D8"/>
    <w:rsid w:val="00EC4C6B"/>
    <w:rsid w:val="00EC4EA7"/>
    <w:rsid w:val="00EC4FAC"/>
    <w:rsid w:val="00EC4FEE"/>
    <w:rsid w:val="00EC50A8"/>
    <w:rsid w:val="00EC531D"/>
    <w:rsid w:val="00EC5574"/>
    <w:rsid w:val="00EC5796"/>
    <w:rsid w:val="00EC5A7D"/>
    <w:rsid w:val="00EC5B20"/>
    <w:rsid w:val="00EC5B49"/>
    <w:rsid w:val="00EC5C3C"/>
    <w:rsid w:val="00EC5D48"/>
    <w:rsid w:val="00EC6068"/>
    <w:rsid w:val="00EC65E7"/>
    <w:rsid w:val="00EC6A2B"/>
    <w:rsid w:val="00EC6BCD"/>
    <w:rsid w:val="00EC6CF2"/>
    <w:rsid w:val="00EC6DFB"/>
    <w:rsid w:val="00EC6E39"/>
    <w:rsid w:val="00EC7020"/>
    <w:rsid w:val="00EC7237"/>
    <w:rsid w:val="00EC7446"/>
    <w:rsid w:val="00EC744F"/>
    <w:rsid w:val="00EC7452"/>
    <w:rsid w:val="00EC7715"/>
    <w:rsid w:val="00EC7C74"/>
    <w:rsid w:val="00ED06E5"/>
    <w:rsid w:val="00ED078E"/>
    <w:rsid w:val="00ED0A7A"/>
    <w:rsid w:val="00ED0F30"/>
    <w:rsid w:val="00ED0F47"/>
    <w:rsid w:val="00ED104E"/>
    <w:rsid w:val="00ED1089"/>
    <w:rsid w:val="00ED110A"/>
    <w:rsid w:val="00ED12C6"/>
    <w:rsid w:val="00ED160C"/>
    <w:rsid w:val="00ED18C6"/>
    <w:rsid w:val="00ED196E"/>
    <w:rsid w:val="00ED1ECF"/>
    <w:rsid w:val="00ED2068"/>
    <w:rsid w:val="00ED21CC"/>
    <w:rsid w:val="00ED23AF"/>
    <w:rsid w:val="00ED241A"/>
    <w:rsid w:val="00ED259D"/>
    <w:rsid w:val="00ED25C6"/>
    <w:rsid w:val="00ED2B1A"/>
    <w:rsid w:val="00ED2D61"/>
    <w:rsid w:val="00ED3119"/>
    <w:rsid w:val="00ED3671"/>
    <w:rsid w:val="00ED36E4"/>
    <w:rsid w:val="00ED37BC"/>
    <w:rsid w:val="00ED3884"/>
    <w:rsid w:val="00ED3A6D"/>
    <w:rsid w:val="00ED3AE9"/>
    <w:rsid w:val="00ED3BC4"/>
    <w:rsid w:val="00ED3E15"/>
    <w:rsid w:val="00ED4047"/>
    <w:rsid w:val="00ED43CD"/>
    <w:rsid w:val="00ED46F4"/>
    <w:rsid w:val="00ED4B0E"/>
    <w:rsid w:val="00ED4FA0"/>
    <w:rsid w:val="00ED5348"/>
    <w:rsid w:val="00ED56B2"/>
    <w:rsid w:val="00ED580C"/>
    <w:rsid w:val="00ED5876"/>
    <w:rsid w:val="00ED5A1A"/>
    <w:rsid w:val="00ED5CBD"/>
    <w:rsid w:val="00ED5EF5"/>
    <w:rsid w:val="00ED6056"/>
    <w:rsid w:val="00ED63BB"/>
    <w:rsid w:val="00ED6467"/>
    <w:rsid w:val="00ED6472"/>
    <w:rsid w:val="00ED668D"/>
    <w:rsid w:val="00ED66D9"/>
    <w:rsid w:val="00ED68B2"/>
    <w:rsid w:val="00ED7307"/>
    <w:rsid w:val="00ED7F45"/>
    <w:rsid w:val="00EE03AF"/>
    <w:rsid w:val="00EE042D"/>
    <w:rsid w:val="00EE0688"/>
    <w:rsid w:val="00EE06F3"/>
    <w:rsid w:val="00EE08BF"/>
    <w:rsid w:val="00EE09A6"/>
    <w:rsid w:val="00EE0B64"/>
    <w:rsid w:val="00EE0B70"/>
    <w:rsid w:val="00EE0C74"/>
    <w:rsid w:val="00EE0CFE"/>
    <w:rsid w:val="00EE0D20"/>
    <w:rsid w:val="00EE0DBB"/>
    <w:rsid w:val="00EE0FC1"/>
    <w:rsid w:val="00EE1314"/>
    <w:rsid w:val="00EE137C"/>
    <w:rsid w:val="00EE13DA"/>
    <w:rsid w:val="00EE1464"/>
    <w:rsid w:val="00EE1AA2"/>
    <w:rsid w:val="00EE1C81"/>
    <w:rsid w:val="00EE1E38"/>
    <w:rsid w:val="00EE1E7B"/>
    <w:rsid w:val="00EE20F0"/>
    <w:rsid w:val="00EE2286"/>
    <w:rsid w:val="00EE22C2"/>
    <w:rsid w:val="00EE233D"/>
    <w:rsid w:val="00EE25D2"/>
    <w:rsid w:val="00EE289A"/>
    <w:rsid w:val="00EE2FEE"/>
    <w:rsid w:val="00EE3208"/>
    <w:rsid w:val="00EE39FD"/>
    <w:rsid w:val="00EE3D7D"/>
    <w:rsid w:val="00EE3DE5"/>
    <w:rsid w:val="00EE4132"/>
    <w:rsid w:val="00EE43FC"/>
    <w:rsid w:val="00EE44AF"/>
    <w:rsid w:val="00EE47E2"/>
    <w:rsid w:val="00EE4869"/>
    <w:rsid w:val="00EE4AE1"/>
    <w:rsid w:val="00EE514F"/>
    <w:rsid w:val="00EE51DA"/>
    <w:rsid w:val="00EE522B"/>
    <w:rsid w:val="00EE5274"/>
    <w:rsid w:val="00EE5832"/>
    <w:rsid w:val="00EE58BC"/>
    <w:rsid w:val="00EE62DB"/>
    <w:rsid w:val="00EE6460"/>
    <w:rsid w:val="00EE6592"/>
    <w:rsid w:val="00EE65DE"/>
    <w:rsid w:val="00EE67F7"/>
    <w:rsid w:val="00EE6984"/>
    <w:rsid w:val="00EE6CA1"/>
    <w:rsid w:val="00EE6E1C"/>
    <w:rsid w:val="00EE6FA2"/>
    <w:rsid w:val="00EE70CE"/>
    <w:rsid w:val="00EE7696"/>
    <w:rsid w:val="00EE769B"/>
    <w:rsid w:val="00EE7AD7"/>
    <w:rsid w:val="00EE7E18"/>
    <w:rsid w:val="00EE7F2F"/>
    <w:rsid w:val="00EE7F44"/>
    <w:rsid w:val="00EF02C7"/>
    <w:rsid w:val="00EF0339"/>
    <w:rsid w:val="00EF0355"/>
    <w:rsid w:val="00EF0437"/>
    <w:rsid w:val="00EF09B0"/>
    <w:rsid w:val="00EF0B9E"/>
    <w:rsid w:val="00EF0BC1"/>
    <w:rsid w:val="00EF0F21"/>
    <w:rsid w:val="00EF0F95"/>
    <w:rsid w:val="00EF1405"/>
    <w:rsid w:val="00EF1414"/>
    <w:rsid w:val="00EF144F"/>
    <w:rsid w:val="00EF14A3"/>
    <w:rsid w:val="00EF14B5"/>
    <w:rsid w:val="00EF154E"/>
    <w:rsid w:val="00EF1760"/>
    <w:rsid w:val="00EF1826"/>
    <w:rsid w:val="00EF1B5E"/>
    <w:rsid w:val="00EF280B"/>
    <w:rsid w:val="00EF2AD1"/>
    <w:rsid w:val="00EF2B60"/>
    <w:rsid w:val="00EF3008"/>
    <w:rsid w:val="00EF3114"/>
    <w:rsid w:val="00EF3218"/>
    <w:rsid w:val="00EF3489"/>
    <w:rsid w:val="00EF381F"/>
    <w:rsid w:val="00EF3884"/>
    <w:rsid w:val="00EF3A3C"/>
    <w:rsid w:val="00EF3A98"/>
    <w:rsid w:val="00EF3D84"/>
    <w:rsid w:val="00EF4070"/>
    <w:rsid w:val="00EF410E"/>
    <w:rsid w:val="00EF41B6"/>
    <w:rsid w:val="00EF43F2"/>
    <w:rsid w:val="00EF4492"/>
    <w:rsid w:val="00EF46F7"/>
    <w:rsid w:val="00EF48B6"/>
    <w:rsid w:val="00EF4978"/>
    <w:rsid w:val="00EF4B3F"/>
    <w:rsid w:val="00EF4CAB"/>
    <w:rsid w:val="00EF539D"/>
    <w:rsid w:val="00EF5D69"/>
    <w:rsid w:val="00EF5DE4"/>
    <w:rsid w:val="00EF6075"/>
    <w:rsid w:val="00EF67A1"/>
    <w:rsid w:val="00EF6D78"/>
    <w:rsid w:val="00EF7096"/>
    <w:rsid w:val="00EF7117"/>
    <w:rsid w:val="00EF7174"/>
    <w:rsid w:val="00EF76C6"/>
    <w:rsid w:val="00EF7784"/>
    <w:rsid w:val="00EF78D2"/>
    <w:rsid w:val="00EF7A49"/>
    <w:rsid w:val="00EF7D13"/>
    <w:rsid w:val="00F00023"/>
    <w:rsid w:val="00F0026F"/>
    <w:rsid w:val="00F002EF"/>
    <w:rsid w:val="00F00413"/>
    <w:rsid w:val="00F0042B"/>
    <w:rsid w:val="00F004F2"/>
    <w:rsid w:val="00F005AA"/>
    <w:rsid w:val="00F009F0"/>
    <w:rsid w:val="00F00AF0"/>
    <w:rsid w:val="00F00B01"/>
    <w:rsid w:val="00F00BA0"/>
    <w:rsid w:val="00F00BBC"/>
    <w:rsid w:val="00F00F49"/>
    <w:rsid w:val="00F01062"/>
    <w:rsid w:val="00F01230"/>
    <w:rsid w:val="00F012C7"/>
    <w:rsid w:val="00F01489"/>
    <w:rsid w:val="00F014F2"/>
    <w:rsid w:val="00F015BF"/>
    <w:rsid w:val="00F01991"/>
    <w:rsid w:val="00F019F7"/>
    <w:rsid w:val="00F01B18"/>
    <w:rsid w:val="00F02198"/>
    <w:rsid w:val="00F02C52"/>
    <w:rsid w:val="00F03191"/>
    <w:rsid w:val="00F036E6"/>
    <w:rsid w:val="00F03750"/>
    <w:rsid w:val="00F03792"/>
    <w:rsid w:val="00F03804"/>
    <w:rsid w:val="00F0397C"/>
    <w:rsid w:val="00F03E7D"/>
    <w:rsid w:val="00F046D6"/>
    <w:rsid w:val="00F04746"/>
    <w:rsid w:val="00F047F8"/>
    <w:rsid w:val="00F04BA8"/>
    <w:rsid w:val="00F04C05"/>
    <w:rsid w:val="00F04D65"/>
    <w:rsid w:val="00F04EBD"/>
    <w:rsid w:val="00F04F47"/>
    <w:rsid w:val="00F0527A"/>
    <w:rsid w:val="00F05618"/>
    <w:rsid w:val="00F0567E"/>
    <w:rsid w:val="00F05945"/>
    <w:rsid w:val="00F05F7E"/>
    <w:rsid w:val="00F0602A"/>
    <w:rsid w:val="00F060C9"/>
    <w:rsid w:val="00F06215"/>
    <w:rsid w:val="00F062A4"/>
    <w:rsid w:val="00F06420"/>
    <w:rsid w:val="00F06475"/>
    <w:rsid w:val="00F0698A"/>
    <w:rsid w:val="00F06D21"/>
    <w:rsid w:val="00F06E5A"/>
    <w:rsid w:val="00F06E73"/>
    <w:rsid w:val="00F0704F"/>
    <w:rsid w:val="00F0706E"/>
    <w:rsid w:val="00F07316"/>
    <w:rsid w:val="00F102B8"/>
    <w:rsid w:val="00F105C4"/>
    <w:rsid w:val="00F106EC"/>
    <w:rsid w:val="00F10825"/>
    <w:rsid w:val="00F10AD0"/>
    <w:rsid w:val="00F10DD7"/>
    <w:rsid w:val="00F110FE"/>
    <w:rsid w:val="00F11275"/>
    <w:rsid w:val="00F11663"/>
    <w:rsid w:val="00F1182E"/>
    <w:rsid w:val="00F1190D"/>
    <w:rsid w:val="00F119E7"/>
    <w:rsid w:val="00F11B84"/>
    <w:rsid w:val="00F11CD9"/>
    <w:rsid w:val="00F12014"/>
    <w:rsid w:val="00F1244B"/>
    <w:rsid w:val="00F12948"/>
    <w:rsid w:val="00F129CF"/>
    <w:rsid w:val="00F12AE7"/>
    <w:rsid w:val="00F12D91"/>
    <w:rsid w:val="00F13CB0"/>
    <w:rsid w:val="00F141FB"/>
    <w:rsid w:val="00F144FF"/>
    <w:rsid w:val="00F148BF"/>
    <w:rsid w:val="00F14B88"/>
    <w:rsid w:val="00F151F5"/>
    <w:rsid w:val="00F1522B"/>
    <w:rsid w:val="00F15243"/>
    <w:rsid w:val="00F15A0E"/>
    <w:rsid w:val="00F15F39"/>
    <w:rsid w:val="00F15F86"/>
    <w:rsid w:val="00F1630E"/>
    <w:rsid w:val="00F1634E"/>
    <w:rsid w:val="00F16775"/>
    <w:rsid w:val="00F16E9D"/>
    <w:rsid w:val="00F174F7"/>
    <w:rsid w:val="00F1750B"/>
    <w:rsid w:val="00F179CC"/>
    <w:rsid w:val="00F17A9C"/>
    <w:rsid w:val="00F17AC2"/>
    <w:rsid w:val="00F17F77"/>
    <w:rsid w:val="00F20186"/>
    <w:rsid w:val="00F203B2"/>
    <w:rsid w:val="00F203DA"/>
    <w:rsid w:val="00F20746"/>
    <w:rsid w:val="00F20AD6"/>
    <w:rsid w:val="00F20D59"/>
    <w:rsid w:val="00F20E6B"/>
    <w:rsid w:val="00F21138"/>
    <w:rsid w:val="00F2126C"/>
    <w:rsid w:val="00F214C1"/>
    <w:rsid w:val="00F214ED"/>
    <w:rsid w:val="00F21813"/>
    <w:rsid w:val="00F21D6E"/>
    <w:rsid w:val="00F21D92"/>
    <w:rsid w:val="00F2232A"/>
    <w:rsid w:val="00F228A9"/>
    <w:rsid w:val="00F229D0"/>
    <w:rsid w:val="00F22BBB"/>
    <w:rsid w:val="00F22C00"/>
    <w:rsid w:val="00F22C26"/>
    <w:rsid w:val="00F23B97"/>
    <w:rsid w:val="00F23DC4"/>
    <w:rsid w:val="00F23EEE"/>
    <w:rsid w:val="00F24688"/>
    <w:rsid w:val="00F247CB"/>
    <w:rsid w:val="00F248AB"/>
    <w:rsid w:val="00F24A40"/>
    <w:rsid w:val="00F24D95"/>
    <w:rsid w:val="00F24EAD"/>
    <w:rsid w:val="00F25210"/>
    <w:rsid w:val="00F252A6"/>
    <w:rsid w:val="00F25303"/>
    <w:rsid w:val="00F25348"/>
    <w:rsid w:val="00F253B4"/>
    <w:rsid w:val="00F2541E"/>
    <w:rsid w:val="00F25BD9"/>
    <w:rsid w:val="00F25CBA"/>
    <w:rsid w:val="00F25DF4"/>
    <w:rsid w:val="00F25DF8"/>
    <w:rsid w:val="00F25ECD"/>
    <w:rsid w:val="00F261AA"/>
    <w:rsid w:val="00F2681A"/>
    <w:rsid w:val="00F269C9"/>
    <w:rsid w:val="00F26DB0"/>
    <w:rsid w:val="00F26DD9"/>
    <w:rsid w:val="00F2744F"/>
    <w:rsid w:val="00F275B1"/>
    <w:rsid w:val="00F27BAC"/>
    <w:rsid w:val="00F27DAA"/>
    <w:rsid w:val="00F303AE"/>
    <w:rsid w:val="00F3054B"/>
    <w:rsid w:val="00F3056A"/>
    <w:rsid w:val="00F3079A"/>
    <w:rsid w:val="00F307F6"/>
    <w:rsid w:val="00F308C1"/>
    <w:rsid w:val="00F3123F"/>
    <w:rsid w:val="00F3129F"/>
    <w:rsid w:val="00F31C2C"/>
    <w:rsid w:val="00F324F5"/>
    <w:rsid w:val="00F327C3"/>
    <w:rsid w:val="00F32D89"/>
    <w:rsid w:val="00F32E6D"/>
    <w:rsid w:val="00F32F51"/>
    <w:rsid w:val="00F3358A"/>
    <w:rsid w:val="00F33980"/>
    <w:rsid w:val="00F33BFC"/>
    <w:rsid w:val="00F33C17"/>
    <w:rsid w:val="00F33E59"/>
    <w:rsid w:val="00F33F1B"/>
    <w:rsid w:val="00F33F9E"/>
    <w:rsid w:val="00F35354"/>
    <w:rsid w:val="00F3574B"/>
    <w:rsid w:val="00F35A0F"/>
    <w:rsid w:val="00F35A8B"/>
    <w:rsid w:val="00F35AE3"/>
    <w:rsid w:val="00F35C5A"/>
    <w:rsid w:val="00F35ED8"/>
    <w:rsid w:val="00F35F22"/>
    <w:rsid w:val="00F36184"/>
    <w:rsid w:val="00F36203"/>
    <w:rsid w:val="00F367AB"/>
    <w:rsid w:val="00F36A13"/>
    <w:rsid w:val="00F3729F"/>
    <w:rsid w:val="00F372F5"/>
    <w:rsid w:val="00F378C9"/>
    <w:rsid w:val="00F378E5"/>
    <w:rsid w:val="00F3793F"/>
    <w:rsid w:val="00F400F9"/>
    <w:rsid w:val="00F4019A"/>
    <w:rsid w:val="00F402D8"/>
    <w:rsid w:val="00F40998"/>
    <w:rsid w:val="00F40B38"/>
    <w:rsid w:val="00F40D8C"/>
    <w:rsid w:val="00F4115C"/>
    <w:rsid w:val="00F412D2"/>
    <w:rsid w:val="00F41354"/>
    <w:rsid w:val="00F4193E"/>
    <w:rsid w:val="00F41A4E"/>
    <w:rsid w:val="00F42042"/>
    <w:rsid w:val="00F42339"/>
    <w:rsid w:val="00F423C1"/>
    <w:rsid w:val="00F425BE"/>
    <w:rsid w:val="00F42793"/>
    <w:rsid w:val="00F42D5A"/>
    <w:rsid w:val="00F42DE1"/>
    <w:rsid w:val="00F43041"/>
    <w:rsid w:val="00F43577"/>
    <w:rsid w:val="00F4393D"/>
    <w:rsid w:val="00F43B16"/>
    <w:rsid w:val="00F44194"/>
    <w:rsid w:val="00F444C6"/>
    <w:rsid w:val="00F4459E"/>
    <w:rsid w:val="00F4473D"/>
    <w:rsid w:val="00F449A0"/>
    <w:rsid w:val="00F4506C"/>
    <w:rsid w:val="00F452A5"/>
    <w:rsid w:val="00F452C1"/>
    <w:rsid w:val="00F45335"/>
    <w:rsid w:val="00F453C5"/>
    <w:rsid w:val="00F461CD"/>
    <w:rsid w:val="00F466F2"/>
    <w:rsid w:val="00F46BB8"/>
    <w:rsid w:val="00F47B7A"/>
    <w:rsid w:val="00F47F2A"/>
    <w:rsid w:val="00F50203"/>
    <w:rsid w:val="00F5031F"/>
    <w:rsid w:val="00F5075B"/>
    <w:rsid w:val="00F50787"/>
    <w:rsid w:val="00F507F1"/>
    <w:rsid w:val="00F50B63"/>
    <w:rsid w:val="00F510D3"/>
    <w:rsid w:val="00F5119A"/>
    <w:rsid w:val="00F51397"/>
    <w:rsid w:val="00F51EEA"/>
    <w:rsid w:val="00F51F74"/>
    <w:rsid w:val="00F520D1"/>
    <w:rsid w:val="00F52434"/>
    <w:rsid w:val="00F52667"/>
    <w:rsid w:val="00F528CB"/>
    <w:rsid w:val="00F52A05"/>
    <w:rsid w:val="00F52DC7"/>
    <w:rsid w:val="00F52E7B"/>
    <w:rsid w:val="00F53271"/>
    <w:rsid w:val="00F53462"/>
    <w:rsid w:val="00F53947"/>
    <w:rsid w:val="00F53F27"/>
    <w:rsid w:val="00F54438"/>
    <w:rsid w:val="00F54889"/>
    <w:rsid w:val="00F54A76"/>
    <w:rsid w:val="00F54BB5"/>
    <w:rsid w:val="00F54D45"/>
    <w:rsid w:val="00F54D92"/>
    <w:rsid w:val="00F54F97"/>
    <w:rsid w:val="00F5509F"/>
    <w:rsid w:val="00F551DA"/>
    <w:rsid w:val="00F55276"/>
    <w:rsid w:val="00F554EF"/>
    <w:rsid w:val="00F5591B"/>
    <w:rsid w:val="00F5597F"/>
    <w:rsid w:val="00F55C49"/>
    <w:rsid w:val="00F55DB2"/>
    <w:rsid w:val="00F56291"/>
    <w:rsid w:val="00F5639E"/>
    <w:rsid w:val="00F569CB"/>
    <w:rsid w:val="00F56C49"/>
    <w:rsid w:val="00F56E35"/>
    <w:rsid w:val="00F5719C"/>
    <w:rsid w:val="00F572F2"/>
    <w:rsid w:val="00F5764C"/>
    <w:rsid w:val="00F57A66"/>
    <w:rsid w:val="00F57B1A"/>
    <w:rsid w:val="00F57E55"/>
    <w:rsid w:val="00F600CC"/>
    <w:rsid w:val="00F606FB"/>
    <w:rsid w:val="00F609C8"/>
    <w:rsid w:val="00F60A99"/>
    <w:rsid w:val="00F60B21"/>
    <w:rsid w:val="00F60FF4"/>
    <w:rsid w:val="00F6119C"/>
    <w:rsid w:val="00F616B1"/>
    <w:rsid w:val="00F61732"/>
    <w:rsid w:val="00F61A42"/>
    <w:rsid w:val="00F6201F"/>
    <w:rsid w:val="00F628DA"/>
    <w:rsid w:val="00F62EFE"/>
    <w:rsid w:val="00F62FA0"/>
    <w:rsid w:val="00F62FF8"/>
    <w:rsid w:val="00F63055"/>
    <w:rsid w:val="00F63138"/>
    <w:rsid w:val="00F634A0"/>
    <w:rsid w:val="00F636C5"/>
    <w:rsid w:val="00F638A0"/>
    <w:rsid w:val="00F639C7"/>
    <w:rsid w:val="00F64139"/>
    <w:rsid w:val="00F64154"/>
    <w:rsid w:val="00F6421A"/>
    <w:rsid w:val="00F6431F"/>
    <w:rsid w:val="00F64560"/>
    <w:rsid w:val="00F64F90"/>
    <w:rsid w:val="00F654CA"/>
    <w:rsid w:val="00F659DA"/>
    <w:rsid w:val="00F65A5F"/>
    <w:rsid w:val="00F65AD1"/>
    <w:rsid w:val="00F65B08"/>
    <w:rsid w:val="00F65BD4"/>
    <w:rsid w:val="00F65EEE"/>
    <w:rsid w:val="00F66130"/>
    <w:rsid w:val="00F6644E"/>
    <w:rsid w:val="00F66C7E"/>
    <w:rsid w:val="00F66D7E"/>
    <w:rsid w:val="00F66EDF"/>
    <w:rsid w:val="00F67008"/>
    <w:rsid w:val="00F670AE"/>
    <w:rsid w:val="00F6742E"/>
    <w:rsid w:val="00F67529"/>
    <w:rsid w:val="00F67730"/>
    <w:rsid w:val="00F677F4"/>
    <w:rsid w:val="00F67A63"/>
    <w:rsid w:val="00F67D9D"/>
    <w:rsid w:val="00F70070"/>
    <w:rsid w:val="00F70554"/>
    <w:rsid w:val="00F706C9"/>
    <w:rsid w:val="00F70B67"/>
    <w:rsid w:val="00F70EB2"/>
    <w:rsid w:val="00F711B4"/>
    <w:rsid w:val="00F711FF"/>
    <w:rsid w:val="00F71478"/>
    <w:rsid w:val="00F714DA"/>
    <w:rsid w:val="00F71D95"/>
    <w:rsid w:val="00F71FE3"/>
    <w:rsid w:val="00F7207D"/>
    <w:rsid w:val="00F72245"/>
    <w:rsid w:val="00F7234A"/>
    <w:rsid w:val="00F72936"/>
    <w:rsid w:val="00F72CB4"/>
    <w:rsid w:val="00F72D2C"/>
    <w:rsid w:val="00F7302A"/>
    <w:rsid w:val="00F7341A"/>
    <w:rsid w:val="00F73A3D"/>
    <w:rsid w:val="00F73B4B"/>
    <w:rsid w:val="00F7419C"/>
    <w:rsid w:val="00F743EA"/>
    <w:rsid w:val="00F744F5"/>
    <w:rsid w:val="00F74984"/>
    <w:rsid w:val="00F7503B"/>
    <w:rsid w:val="00F7513F"/>
    <w:rsid w:val="00F7532B"/>
    <w:rsid w:val="00F7532D"/>
    <w:rsid w:val="00F75A22"/>
    <w:rsid w:val="00F75CF9"/>
    <w:rsid w:val="00F75EFB"/>
    <w:rsid w:val="00F762E6"/>
    <w:rsid w:val="00F765DD"/>
    <w:rsid w:val="00F766A0"/>
    <w:rsid w:val="00F7674F"/>
    <w:rsid w:val="00F76776"/>
    <w:rsid w:val="00F76980"/>
    <w:rsid w:val="00F76DB6"/>
    <w:rsid w:val="00F76DDE"/>
    <w:rsid w:val="00F775ED"/>
    <w:rsid w:val="00F7760F"/>
    <w:rsid w:val="00F77CA7"/>
    <w:rsid w:val="00F77CC8"/>
    <w:rsid w:val="00F77FD3"/>
    <w:rsid w:val="00F8049B"/>
    <w:rsid w:val="00F8051B"/>
    <w:rsid w:val="00F809AC"/>
    <w:rsid w:val="00F80B13"/>
    <w:rsid w:val="00F80C92"/>
    <w:rsid w:val="00F80CE1"/>
    <w:rsid w:val="00F80EEB"/>
    <w:rsid w:val="00F80F98"/>
    <w:rsid w:val="00F81168"/>
    <w:rsid w:val="00F813E3"/>
    <w:rsid w:val="00F8144D"/>
    <w:rsid w:val="00F814AB"/>
    <w:rsid w:val="00F815F1"/>
    <w:rsid w:val="00F819AF"/>
    <w:rsid w:val="00F81F1F"/>
    <w:rsid w:val="00F827EA"/>
    <w:rsid w:val="00F829E1"/>
    <w:rsid w:val="00F82D68"/>
    <w:rsid w:val="00F832CB"/>
    <w:rsid w:val="00F832F7"/>
    <w:rsid w:val="00F833B6"/>
    <w:rsid w:val="00F836EA"/>
    <w:rsid w:val="00F8375B"/>
    <w:rsid w:val="00F837E4"/>
    <w:rsid w:val="00F8394B"/>
    <w:rsid w:val="00F839E5"/>
    <w:rsid w:val="00F83A90"/>
    <w:rsid w:val="00F83DDE"/>
    <w:rsid w:val="00F83E55"/>
    <w:rsid w:val="00F83EB8"/>
    <w:rsid w:val="00F83FFB"/>
    <w:rsid w:val="00F84351"/>
    <w:rsid w:val="00F84352"/>
    <w:rsid w:val="00F846A3"/>
    <w:rsid w:val="00F84897"/>
    <w:rsid w:val="00F850B8"/>
    <w:rsid w:val="00F8512F"/>
    <w:rsid w:val="00F851D2"/>
    <w:rsid w:val="00F8536D"/>
    <w:rsid w:val="00F8545F"/>
    <w:rsid w:val="00F85B56"/>
    <w:rsid w:val="00F85D49"/>
    <w:rsid w:val="00F85DEC"/>
    <w:rsid w:val="00F85FE4"/>
    <w:rsid w:val="00F86112"/>
    <w:rsid w:val="00F863B7"/>
    <w:rsid w:val="00F86509"/>
    <w:rsid w:val="00F86666"/>
    <w:rsid w:val="00F8667B"/>
    <w:rsid w:val="00F86C5D"/>
    <w:rsid w:val="00F86F23"/>
    <w:rsid w:val="00F87510"/>
    <w:rsid w:val="00F8785A"/>
    <w:rsid w:val="00F87AAE"/>
    <w:rsid w:val="00F87E24"/>
    <w:rsid w:val="00F87EEE"/>
    <w:rsid w:val="00F901DF"/>
    <w:rsid w:val="00F903C2"/>
    <w:rsid w:val="00F905B6"/>
    <w:rsid w:val="00F90AAD"/>
    <w:rsid w:val="00F90DFF"/>
    <w:rsid w:val="00F90FFC"/>
    <w:rsid w:val="00F9125F"/>
    <w:rsid w:val="00F91C0F"/>
    <w:rsid w:val="00F92099"/>
    <w:rsid w:val="00F9212B"/>
    <w:rsid w:val="00F921E3"/>
    <w:rsid w:val="00F924F9"/>
    <w:rsid w:val="00F928E7"/>
    <w:rsid w:val="00F92A7E"/>
    <w:rsid w:val="00F92BAE"/>
    <w:rsid w:val="00F92BC9"/>
    <w:rsid w:val="00F92C1D"/>
    <w:rsid w:val="00F92DD2"/>
    <w:rsid w:val="00F92E14"/>
    <w:rsid w:val="00F93186"/>
    <w:rsid w:val="00F9322F"/>
    <w:rsid w:val="00F93246"/>
    <w:rsid w:val="00F93286"/>
    <w:rsid w:val="00F9381A"/>
    <w:rsid w:val="00F9388D"/>
    <w:rsid w:val="00F93C02"/>
    <w:rsid w:val="00F93D18"/>
    <w:rsid w:val="00F93D53"/>
    <w:rsid w:val="00F93D60"/>
    <w:rsid w:val="00F93EB6"/>
    <w:rsid w:val="00F93F65"/>
    <w:rsid w:val="00F943AC"/>
    <w:rsid w:val="00F944B5"/>
    <w:rsid w:val="00F94699"/>
    <w:rsid w:val="00F9472A"/>
    <w:rsid w:val="00F94C4F"/>
    <w:rsid w:val="00F94C91"/>
    <w:rsid w:val="00F94E0C"/>
    <w:rsid w:val="00F958B3"/>
    <w:rsid w:val="00F95986"/>
    <w:rsid w:val="00F95B98"/>
    <w:rsid w:val="00F95CCF"/>
    <w:rsid w:val="00F95D0F"/>
    <w:rsid w:val="00F95E9F"/>
    <w:rsid w:val="00F961BA"/>
    <w:rsid w:val="00F965A7"/>
    <w:rsid w:val="00F965A9"/>
    <w:rsid w:val="00F9665A"/>
    <w:rsid w:val="00F96762"/>
    <w:rsid w:val="00F96BC3"/>
    <w:rsid w:val="00F96D43"/>
    <w:rsid w:val="00F96EDE"/>
    <w:rsid w:val="00F96F84"/>
    <w:rsid w:val="00F97094"/>
    <w:rsid w:val="00F9720D"/>
    <w:rsid w:val="00F974AB"/>
    <w:rsid w:val="00F9793F"/>
    <w:rsid w:val="00F97C2A"/>
    <w:rsid w:val="00FA00A3"/>
    <w:rsid w:val="00FA036F"/>
    <w:rsid w:val="00FA0509"/>
    <w:rsid w:val="00FA06CE"/>
    <w:rsid w:val="00FA09C9"/>
    <w:rsid w:val="00FA0CC0"/>
    <w:rsid w:val="00FA0F5A"/>
    <w:rsid w:val="00FA113E"/>
    <w:rsid w:val="00FA1451"/>
    <w:rsid w:val="00FA1708"/>
    <w:rsid w:val="00FA19F2"/>
    <w:rsid w:val="00FA2284"/>
    <w:rsid w:val="00FA265F"/>
    <w:rsid w:val="00FA2713"/>
    <w:rsid w:val="00FA2739"/>
    <w:rsid w:val="00FA276E"/>
    <w:rsid w:val="00FA2908"/>
    <w:rsid w:val="00FA2A3D"/>
    <w:rsid w:val="00FA2F9B"/>
    <w:rsid w:val="00FA3203"/>
    <w:rsid w:val="00FA324F"/>
    <w:rsid w:val="00FA332D"/>
    <w:rsid w:val="00FA3576"/>
    <w:rsid w:val="00FA36C7"/>
    <w:rsid w:val="00FA3761"/>
    <w:rsid w:val="00FA3912"/>
    <w:rsid w:val="00FA3952"/>
    <w:rsid w:val="00FA3A56"/>
    <w:rsid w:val="00FA3BB1"/>
    <w:rsid w:val="00FA3E09"/>
    <w:rsid w:val="00FA3E2C"/>
    <w:rsid w:val="00FA3E49"/>
    <w:rsid w:val="00FA42E1"/>
    <w:rsid w:val="00FA448E"/>
    <w:rsid w:val="00FA463F"/>
    <w:rsid w:val="00FA481C"/>
    <w:rsid w:val="00FA4D6D"/>
    <w:rsid w:val="00FA500F"/>
    <w:rsid w:val="00FA50EA"/>
    <w:rsid w:val="00FA53C4"/>
    <w:rsid w:val="00FA55AE"/>
    <w:rsid w:val="00FA57C2"/>
    <w:rsid w:val="00FA58CC"/>
    <w:rsid w:val="00FA5987"/>
    <w:rsid w:val="00FA5A19"/>
    <w:rsid w:val="00FA5E00"/>
    <w:rsid w:val="00FA610E"/>
    <w:rsid w:val="00FA6761"/>
    <w:rsid w:val="00FA6AA2"/>
    <w:rsid w:val="00FA6DA6"/>
    <w:rsid w:val="00FA6E72"/>
    <w:rsid w:val="00FA7010"/>
    <w:rsid w:val="00FA7350"/>
    <w:rsid w:val="00FA7522"/>
    <w:rsid w:val="00FA7860"/>
    <w:rsid w:val="00FA786D"/>
    <w:rsid w:val="00FA79CD"/>
    <w:rsid w:val="00FA7B21"/>
    <w:rsid w:val="00FA7D94"/>
    <w:rsid w:val="00FA7E6B"/>
    <w:rsid w:val="00FA7F57"/>
    <w:rsid w:val="00FB00F6"/>
    <w:rsid w:val="00FB01B8"/>
    <w:rsid w:val="00FB033B"/>
    <w:rsid w:val="00FB0484"/>
    <w:rsid w:val="00FB060C"/>
    <w:rsid w:val="00FB0612"/>
    <w:rsid w:val="00FB0755"/>
    <w:rsid w:val="00FB0788"/>
    <w:rsid w:val="00FB08B1"/>
    <w:rsid w:val="00FB099C"/>
    <w:rsid w:val="00FB0A31"/>
    <w:rsid w:val="00FB0B0C"/>
    <w:rsid w:val="00FB0DF5"/>
    <w:rsid w:val="00FB1330"/>
    <w:rsid w:val="00FB1494"/>
    <w:rsid w:val="00FB195E"/>
    <w:rsid w:val="00FB197B"/>
    <w:rsid w:val="00FB1BFA"/>
    <w:rsid w:val="00FB1D72"/>
    <w:rsid w:val="00FB1D7B"/>
    <w:rsid w:val="00FB1F19"/>
    <w:rsid w:val="00FB2040"/>
    <w:rsid w:val="00FB23CC"/>
    <w:rsid w:val="00FB283C"/>
    <w:rsid w:val="00FB3001"/>
    <w:rsid w:val="00FB305A"/>
    <w:rsid w:val="00FB36D4"/>
    <w:rsid w:val="00FB3891"/>
    <w:rsid w:val="00FB4007"/>
    <w:rsid w:val="00FB411E"/>
    <w:rsid w:val="00FB4152"/>
    <w:rsid w:val="00FB41EA"/>
    <w:rsid w:val="00FB43C3"/>
    <w:rsid w:val="00FB4DD5"/>
    <w:rsid w:val="00FB4EA2"/>
    <w:rsid w:val="00FB53BC"/>
    <w:rsid w:val="00FB5470"/>
    <w:rsid w:val="00FB548A"/>
    <w:rsid w:val="00FB54C8"/>
    <w:rsid w:val="00FB5985"/>
    <w:rsid w:val="00FB5AA1"/>
    <w:rsid w:val="00FB5C95"/>
    <w:rsid w:val="00FB637A"/>
    <w:rsid w:val="00FB69EF"/>
    <w:rsid w:val="00FB6A4C"/>
    <w:rsid w:val="00FB6A9B"/>
    <w:rsid w:val="00FB6AD1"/>
    <w:rsid w:val="00FB6B1B"/>
    <w:rsid w:val="00FB6D60"/>
    <w:rsid w:val="00FB7136"/>
    <w:rsid w:val="00FB716A"/>
    <w:rsid w:val="00FB77C1"/>
    <w:rsid w:val="00FB77EC"/>
    <w:rsid w:val="00FB79B4"/>
    <w:rsid w:val="00FB7A81"/>
    <w:rsid w:val="00FC01C3"/>
    <w:rsid w:val="00FC0248"/>
    <w:rsid w:val="00FC036F"/>
    <w:rsid w:val="00FC044B"/>
    <w:rsid w:val="00FC09B3"/>
    <w:rsid w:val="00FC0AF5"/>
    <w:rsid w:val="00FC0E27"/>
    <w:rsid w:val="00FC0E46"/>
    <w:rsid w:val="00FC0EBE"/>
    <w:rsid w:val="00FC0FA4"/>
    <w:rsid w:val="00FC110E"/>
    <w:rsid w:val="00FC11CF"/>
    <w:rsid w:val="00FC127E"/>
    <w:rsid w:val="00FC132A"/>
    <w:rsid w:val="00FC13B4"/>
    <w:rsid w:val="00FC159D"/>
    <w:rsid w:val="00FC15E1"/>
    <w:rsid w:val="00FC1E3C"/>
    <w:rsid w:val="00FC214D"/>
    <w:rsid w:val="00FC25DE"/>
    <w:rsid w:val="00FC2AFA"/>
    <w:rsid w:val="00FC2DD5"/>
    <w:rsid w:val="00FC2E9E"/>
    <w:rsid w:val="00FC303E"/>
    <w:rsid w:val="00FC3886"/>
    <w:rsid w:val="00FC3E06"/>
    <w:rsid w:val="00FC3E0D"/>
    <w:rsid w:val="00FC3E6B"/>
    <w:rsid w:val="00FC3F75"/>
    <w:rsid w:val="00FC4176"/>
    <w:rsid w:val="00FC41A8"/>
    <w:rsid w:val="00FC41EF"/>
    <w:rsid w:val="00FC42CC"/>
    <w:rsid w:val="00FC444E"/>
    <w:rsid w:val="00FC44FE"/>
    <w:rsid w:val="00FC4691"/>
    <w:rsid w:val="00FC4AE5"/>
    <w:rsid w:val="00FC4B3B"/>
    <w:rsid w:val="00FC4BD9"/>
    <w:rsid w:val="00FC4C2A"/>
    <w:rsid w:val="00FC50F4"/>
    <w:rsid w:val="00FC5220"/>
    <w:rsid w:val="00FC5233"/>
    <w:rsid w:val="00FC5949"/>
    <w:rsid w:val="00FC5E47"/>
    <w:rsid w:val="00FC6209"/>
    <w:rsid w:val="00FC62D1"/>
    <w:rsid w:val="00FC658D"/>
    <w:rsid w:val="00FC66D2"/>
    <w:rsid w:val="00FC686B"/>
    <w:rsid w:val="00FC6BD5"/>
    <w:rsid w:val="00FC7334"/>
    <w:rsid w:val="00FC7465"/>
    <w:rsid w:val="00FC7713"/>
    <w:rsid w:val="00FC77F8"/>
    <w:rsid w:val="00FC785F"/>
    <w:rsid w:val="00FC7991"/>
    <w:rsid w:val="00FC7C0D"/>
    <w:rsid w:val="00FC7C49"/>
    <w:rsid w:val="00FC7F7D"/>
    <w:rsid w:val="00FD0124"/>
    <w:rsid w:val="00FD025E"/>
    <w:rsid w:val="00FD0476"/>
    <w:rsid w:val="00FD079C"/>
    <w:rsid w:val="00FD09E6"/>
    <w:rsid w:val="00FD0ABB"/>
    <w:rsid w:val="00FD0B15"/>
    <w:rsid w:val="00FD0DFA"/>
    <w:rsid w:val="00FD11E0"/>
    <w:rsid w:val="00FD14FF"/>
    <w:rsid w:val="00FD1931"/>
    <w:rsid w:val="00FD1A5A"/>
    <w:rsid w:val="00FD1DC9"/>
    <w:rsid w:val="00FD2045"/>
    <w:rsid w:val="00FD2275"/>
    <w:rsid w:val="00FD2782"/>
    <w:rsid w:val="00FD28D4"/>
    <w:rsid w:val="00FD31CB"/>
    <w:rsid w:val="00FD32C6"/>
    <w:rsid w:val="00FD38D8"/>
    <w:rsid w:val="00FD3C64"/>
    <w:rsid w:val="00FD44D3"/>
    <w:rsid w:val="00FD4539"/>
    <w:rsid w:val="00FD46B8"/>
    <w:rsid w:val="00FD46F5"/>
    <w:rsid w:val="00FD4DE0"/>
    <w:rsid w:val="00FD5134"/>
    <w:rsid w:val="00FD582C"/>
    <w:rsid w:val="00FD5AE2"/>
    <w:rsid w:val="00FD5DEF"/>
    <w:rsid w:val="00FD5E10"/>
    <w:rsid w:val="00FD6178"/>
    <w:rsid w:val="00FD6505"/>
    <w:rsid w:val="00FD66DB"/>
    <w:rsid w:val="00FD6F55"/>
    <w:rsid w:val="00FD70B1"/>
    <w:rsid w:val="00FD75CC"/>
    <w:rsid w:val="00FD79E5"/>
    <w:rsid w:val="00FD7A21"/>
    <w:rsid w:val="00FD7A4D"/>
    <w:rsid w:val="00FD7CD9"/>
    <w:rsid w:val="00FE00B9"/>
    <w:rsid w:val="00FE0460"/>
    <w:rsid w:val="00FE055D"/>
    <w:rsid w:val="00FE059C"/>
    <w:rsid w:val="00FE0651"/>
    <w:rsid w:val="00FE09C5"/>
    <w:rsid w:val="00FE0A7F"/>
    <w:rsid w:val="00FE0BFC"/>
    <w:rsid w:val="00FE121C"/>
    <w:rsid w:val="00FE12B5"/>
    <w:rsid w:val="00FE1533"/>
    <w:rsid w:val="00FE17A5"/>
    <w:rsid w:val="00FE18BA"/>
    <w:rsid w:val="00FE1A79"/>
    <w:rsid w:val="00FE1C15"/>
    <w:rsid w:val="00FE1D12"/>
    <w:rsid w:val="00FE1F64"/>
    <w:rsid w:val="00FE219D"/>
    <w:rsid w:val="00FE252C"/>
    <w:rsid w:val="00FE2924"/>
    <w:rsid w:val="00FE292F"/>
    <w:rsid w:val="00FE2A14"/>
    <w:rsid w:val="00FE2BD5"/>
    <w:rsid w:val="00FE3977"/>
    <w:rsid w:val="00FE3A30"/>
    <w:rsid w:val="00FE3CA2"/>
    <w:rsid w:val="00FE3ECB"/>
    <w:rsid w:val="00FE42F6"/>
    <w:rsid w:val="00FE431C"/>
    <w:rsid w:val="00FE4462"/>
    <w:rsid w:val="00FE463A"/>
    <w:rsid w:val="00FE4A17"/>
    <w:rsid w:val="00FE4D5A"/>
    <w:rsid w:val="00FE4F33"/>
    <w:rsid w:val="00FE545B"/>
    <w:rsid w:val="00FE5573"/>
    <w:rsid w:val="00FE558B"/>
    <w:rsid w:val="00FE5F6F"/>
    <w:rsid w:val="00FE611E"/>
    <w:rsid w:val="00FE6211"/>
    <w:rsid w:val="00FE67A4"/>
    <w:rsid w:val="00FE6B60"/>
    <w:rsid w:val="00FE6B87"/>
    <w:rsid w:val="00FE6C83"/>
    <w:rsid w:val="00FE7058"/>
    <w:rsid w:val="00FE7113"/>
    <w:rsid w:val="00FE711C"/>
    <w:rsid w:val="00FE7244"/>
    <w:rsid w:val="00FE72D7"/>
    <w:rsid w:val="00FE7B71"/>
    <w:rsid w:val="00FE7BB9"/>
    <w:rsid w:val="00FF0162"/>
    <w:rsid w:val="00FF0492"/>
    <w:rsid w:val="00FF09B6"/>
    <w:rsid w:val="00FF0A6F"/>
    <w:rsid w:val="00FF0C1D"/>
    <w:rsid w:val="00FF0F69"/>
    <w:rsid w:val="00FF0FBF"/>
    <w:rsid w:val="00FF11D4"/>
    <w:rsid w:val="00FF1643"/>
    <w:rsid w:val="00FF1B37"/>
    <w:rsid w:val="00FF1E1F"/>
    <w:rsid w:val="00FF216B"/>
    <w:rsid w:val="00FF2936"/>
    <w:rsid w:val="00FF31CC"/>
    <w:rsid w:val="00FF32E4"/>
    <w:rsid w:val="00FF3331"/>
    <w:rsid w:val="00FF3341"/>
    <w:rsid w:val="00FF3A75"/>
    <w:rsid w:val="00FF3AEE"/>
    <w:rsid w:val="00FF4261"/>
    <w:rsid w:val="00FF46DD"/>
    <w:rsid w:val="00FF478F"/>
    <w:rsid w:val="00FF47E9"/>
    <w:rsid w:val="00FF4C40"/>
    <w:rsid w:val="00FF4DF7"/>
    <w:rsid w:val="00FF4EA4"/>
    <w:rsid w:val="00FF5123"/>
    <w:rsid w:val="00FF595F"/>
    <w:rsid w:val="00FF6168"/>
    <w:rsid w:val="00FF6293"/>
    <w:rsid w:val="00FF674D"/>
    <w:rsid w:val="00FF6C0B"/>
    <w:rsid w:val="00FF6E15"/>
    <w:rsid w:val="00FF6F37"/>
    <w:rsid w:val="00FF6FAE"/>
    <w:rsid w:val="00FF77D5"/>
    <w:rsid w:val="00FF7A4B"/>
    <w:rsid w:val="00FF7B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45049D"/>
  <w15:docId w15:val="{BCE40C32-AC51-45DB-8FCF-9754A3DCA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4BA2"/>
    <w:rPr>
      <w:noProof/>
      <w:sz w:val="28"/>
      <w:szCs w:val="28"/>
      <w:lang w:eastAsia="en-US"/>
    </w:rPr>
  </w:style>
  <w:style w:type="paragraph" w:styleId="Heading1">
    <w:name w:val="heading 1"/>
    <w:basedOn w:val="Normal"/>
    <w:next w:val="Normal"/>
    <w:qFormat/>
    <w:rsid w:val="00440FE1"/>
    <w:pPr>
      <w:keepNext/>
      <w:outlineLvl w:val="0"/>
    </w:pPr>
    <w:rPr>
      <w:rFonts w:ascii=".VnTime" w:hAnsi=".VnTime"/>
      <w:b/>
      <w:i/>
      <w:sz w:val="24"/>
      <w:szCs w:val="20"/>
    </w:rPr>
  </w:style>
  <w:style w:type="paragraph" w:styleId="Heading2">
    <w:name w:val="heading 2"/>
    <w:basedOn w:val="Normal"/>
    <w:next w:val="Normal"/>
    <w:link w:val="Heading2Char"/>
    <w:qFormat/>
    <w:rsid w:val="00123D6F"/>
    <w:pPr>
      <w:keepNext/>
      <w:spacing w:before="240" w:after="60"/>
      <w:outlineLvl w:val="1"/>
    </w:pPr>
    <w:rPr>
      <w:rFonts w:ascii="Cambria" w:hAnsi="Cambria"/>
      <w:b/>
      <w:bCs/>
      <w:i/>
      <w:iCs/>
    </w:rPr>
  </w:style>
  <w:style w:type="paragraph" w:styleId="Heading3">
    <w:name w:val="heading 3"/>
    <w:basedOn w:val="Normal"/>
    <w:next w:val="Normal"/>
    <w:link w:val="Heading3Char"/>
    <w:semiHidden/>
    <w:unhideWhenUsed/>
    <w:qFormat/>
    <w:rsid w:val="0016668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915B1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autoRedefine/>
    <w:rsid w:val="00620A00"/>
    <w:pPr>
      <w:spacing w:after="120" w:line="312" w:lineRule="auto"/>
      <w:ind w:left="-527" w:firstLine="527"/>
    </w:pPr>
    <w:rPr>
      <w:rFonts w:ascii=".VnTime" w:hAnsi=".VnTime"/>
      <w:b/>
      <w:noProof/>
      <w:spacing w:val="-6"/>
      <w:sz w:val="28"/>
      <w:lang w:val="en-US" w:eastAsia="en-US"/>
    </w:rPr>
  </w:style>
  <w:style w:type="paragraph" w:styleId="BodyText2">
    <w:name w:val="Body Text 2"/>
    <w:basedOn w:val="Normal"/>
    <w:rsid w:val="00620A00"/>
    <w:pPr>
      <w:spacing w:after="120" w:line="480" w:lineRule="auto"/>
    </w:pPr>
    <w:rPr>
      <w:rFonts w:ascii=".VnTime" w:hAnsi=".VnTime" w:cs=".VnTime"/>
    </w:rPr>
  </w:style>
  <w:style w:type="paragraph" w:customStyle="1" w:styleId="Char0">
    <w:name w:val="Char"/>
    <w:autoRedefine/>
    <w:rsid w:val="00920DBA"/>
    <w:pPr>
      <w:spacing w:after="120" w:line="312" w:lineRule="auto"/>
      <w:ind w:left="-527" w:firstLine="527"/>
    </w:pPr>
    <w:rPr>
      <w:rFonts w:ascii=".VnTime" w:hAnsi=".VnTime"/>
      <w:b/>
      <w:noProof/>
      <w:spacing w:val="-6"/>
      <w:sz w:val="28"/>
      <w:lang w:val="en-US" w:eastAsia="en-US"/>
    </w:rPr>
  </w:style>
  <w:style w:type="paragraph" w:customStyle="1" w:styleId="CharCharCharCharCharCharChar">
    <w:name w:val="Char Char Char Char Char Char Char"/>
    <w:autoRedefine/>
    <w:rsid w:val="005E54FF"/>
    <w:pPr>
      <w:tabs>
        <w:tab w:val="left" w:pos="1152"/>
      </w:tabs>
      <w:spacing w:before="120" w:after="120" w:line="312" w:lineRule="auto"/>
    </w:pPr>
    <w:rPr>
      <w:rFonts w:ascii="Arial" w:hAnsi="Arial" w:cs="Arial"/>
      <w:sz w:val="26"/>
      <w:szCs w:val="26"/>
      <w:lang w:val="en-US" w:eastAsia="en-US"/>
    </w:rPr>
  </w:style>
  <w:style w:type="paragraph" w:customStyle="1" w:styleId="CharCharCharCharCharChar1CharCharCharCharCharCharCharCharCharCharCharCharCharCharCharChar">
    <w:name w:val="Char Char Char Char Char Char1 Char Char Char Char Char Char Char Char Char Char Char Char Char Char Char Char"/>
    <w:basedOn w:val="Normal"/>
    <w:next w:val="Normal"/>
    <w:autoRedefine/>
    <w:semiHidden/>
    <w:rsid w:val="00861992"/>
    <w:pPr>
      <w:spacing w:after="160" w:line="240" w:lineRule="exact"/>
      <w:jc w:val="both"/>
    </w:pPr>
    <w:rPr>
      <w:b/>
      <w:bCs/>
      <w:sz w:val="30"/>
      <w:szCs w:val="30"/>
    </w:rPr>
  </w:style>
  <w:style w:type="character" w:customStyle="1" w:styleId="apple-converted-space">
    <w:name w:val="apple-converted-space"/>
    <w:basedOn w:val="DefaultParagraphFont"/>
    <w:rsid w:val="007D0ADA"/>
  </w:style>
  <w:style w:type="paragraph" w:customStyle="1" w:styleId="CharChar">
    <w:name w:val="Char Char"/>
    <w:basedOn w:val="Normal"/>
    <w:next w:val="Heading1"/>
    <w:autoRedefine/>
    <w:semiHidden/>
    <w:rsid w:val="000F655E"/>
    <w:pPr>
      <w:spacing w:after="160" w:line="240" w:lineRule="exact"/>
    </w:pPr>
    <w:rPr>
      <w:rFonts w:ascii="Arial" w:hAnsi="Arial" w:cs="Arial"/>
      <w:smallCaps/>
      <w:sz w:val="22"/>
      <w:szCs w:val="22"/>
    </w:rPr>
  </w:style>
  <w:style w:type="paragraph" w:styleId="BalloonText">
    <w:name w:val="Balloon Text"/>
    <w:basedOn w:val="Normal"/>
    <w:link w:val="BalloonTextChar"/>
    <w:rsid w:val="002F5EE7"/>
    <w:rPr>
      <w:rFonts w:ascii="Segoe UI" w:hAnsi="Segoe UI"/>
      <w:sz w:val="18"/>
      <w:szCs w:val="18"/>
    </w:rPr>
  </w:style>
  <w:style w:type="character" w:customStyle="1" w:styleId="BalloonTextChar">
    <w:name w:val="Balloon Text Char"/>
    <w:link w:val="BalloonText"/>
    <w:rsid w:val="002F5EE7"/>
    <w:rPr>
      <w:rFonts w:ascii="Segoe UI" w:hAnsi="Segoe UI" w:cs="Segoe UI"/>
      <w:sz w:val="18"/>
      <w:szCs w:val="18"/>
    </w:rPr>
  </w:style>
  <w:style w:type="paragraph" w:styleId="ListParagraph">
    <w:name w:val="List Paragraph"/>
    <w:basedOn w:val="Normal"/>
    <w:uiPriority w:val="34"/>
    <w:qFormat/>
    <w:rsid w:val="00172B77"/>
    <w:pPr>
      <w:spacing w:after="160" w:line="259" w:lineRule="auto"/>
      <w:ind w:left="720"/>
      <w:contextualSpacing/>
    </w:pPr>
    <w:rPr>
      <w:rFonts w:ascii="Calibri" w:eastAsia="Calibri" w:hAnsi="Calibri"/>
      <w:sz w:val="22"/>
      <w:szCs w:val="22"/>
    </w:rPr>
  </w:style>
  <w:style w:type="paragraph" w:customStyle="1" w:styleId="DefaultParagraphFontParaCharCharCharCharChar">
    <w:name w:val="Default Paragraph Font Para Char Char Char Char Char"/>
    <w:autoRedefine/>
    <w:rsid w:val="001A4048"/>
    <w:pPr>
      <w:tabs>
        <w:tab w:val="left" w:pos="1152"/>
      </w:tabs>
      <w:spacing w:before="120" w:after="120" w:line="312" w:lineRule="auto"/>
    </w:pPr>
    <w:rPr>
      <w:rFonts w:ascii="Arial" w:hAnsi="Arial" w:cs="Arial"/>
      <w:sz w:val="26"/>
      <w:szCs w:val="26"/>
      <w:lang w:val="en-US" w:eastAsia="en-US"/>
    </w:rPr>
  </w:style>
  <w:style w:type="paragraph" w:styleId="Subtitle">
    <w:name w:val="Subtitle"/>
    <w:basedOn w:val="Normal"/>
    <w:link w:val="SubtitleChar"/>
    <w:qFormat/>
    <w:rsid w:val="0069445B"/>
    <w:pPr>
      <w:jc w:val="center"/>
    </w:pPr>
    <w:rPr>
      <w:b/>
      <w:bCs/>
      <w:sz w:val="24"/>
      <w:szCs w:val="24"/>
    </w:rPr>
  </w:style>
  <w:style w:type="character" w:customStyle="1" w:styleId="SubtitleChar">
    <w:name w:val="Subtitle Char"/>
    <w:link w:val="Subtitle"/>
    <w:rsid w:val="0069445B"/>
    <w:rPr>
      <w:b/>
      <w:bCs/>
      <w:sz w:val="24"/>
      <w:szCs w:val="24"/>
    </w:rPr>
  </w:style>
  <w:style w:type="character" w:customStyle="1" w:styleId="ams">
    <w:name w:val="ams"/>
    <w:basedOn w:val="DefaultParagraphFont"/>
    <w:rsid w:val="00A07403"/>
  </w:style>
  <w:style w:type="character" w:customStyle="1" w:styleId="Heading2Char">
    <w:name w:val="Heading 2 Char"/>
    <w:link w:val="Heading2"/>
    <w:semiHidden/>
    <w:rsid w:val="00123D6F"/>
    <w:rPr>
      <w:rFonts w:ascii="Cambria" w:eastAsia="Times New Roman" w:hAnsi="Cambria" w:cs="Times New Roman"/>
      <w:b/>
      <w:bCs/>
      <w:i/>
      <w:iCs/>
      <w:sz w:val="28"/>
      <w:szCs w:val="28"/>
    </w:rPr>
  </w:style>
  <w:style w:type="character" w:customStyle="1" w:styleId="Vnbnnidung3">
    <w:name w:val="Văn bản nội dung (3)_"/>
    <w:link w:val="Vnbnnidung30"/>
    <w:rsid w:val="00951601"/>
    <w:rPr>
      <w:b/>
      <w:bCs/>
      <w:sz w:val="26"/>
      <w:szCs w:val="26"/>
      <w:shd w:val="clear" w:color="auto" w:fill="FFFFFF"/>
    </w:rPr>
  </w:style>
  <w:style w:type="paragraph" w:customStyle="1" w:styleId="Vnbnnidung30">
    <w:name w:val="Văn bản nội dung (3)"/>
    <w:basedOn w:val="Normal"/>
    <w:link w:val="Vnbnnidung3"/>
    <w:rsid w:val="00951601"/>
    <w:pPr>
      <w:widowControl w:val="0"/>
      <w:shd w:val="clear" w:color="auto" w:fill="FFFFFF"/>
      <w:spacing w:after="300" w:line="295" w:lineRule="exact"/>
      <w:jc w:val="center"/>
    </w:pPr>
    <w:rPr>
      <w:b/>
      <w:bCs/>
      <w:sz w:val="26"/>
      <w:szCs w:val="26"/>
    </w:rPr>
  </w:style>
  <w:style w:type="paragraph" w:styleId="BodyText">
    <w:name w:val="Body Text"/>
    <w:basedOn w:val="Normal"/>
    <w:link w:val="BodyTextChar"/>
    <w:rsid w:val="00BC4936"/>
    <w:pPr>
      <w:spacing w:after="120"/>
    </w:pPr>
  </w:style>
  <w:style w:type="character" w:customStyle="1" w:styleId="BodyTextChar">
    <w:name w:val="Body Text Char"/>
    <w:link w:val="BodyText"/>
    <w:rsid w:val="00BC4936"/>
    <w:rPr>
      <w:sz w:val="28"/>
      <w:szCs w:val="28"/>
    </w:rPr>
  </w:style>
  <w:style w:type="character" w:customStyle="1" w:styleId="Vnbnnidung">
    <w:name w:val="Văn bản nội dung_"/>
    <w:link w:val="Vnbnnidung0"/>
    <w:uiPriority w:val="99"/>
    <w:rsid w:val="002107FF"/>
    <w:rPr>
      <w:sz w:val="26"/>
      <w:szCs w:val="26"/>
      <w:shd w:val="clear" w:color="auto" w:fill="FFFFFF"/>
    </w:rPr>
  </w:style>
  <w:style w:type="paragraph" w:customStyle="1" w:styleId="Vnbnnidung0">
    <w:name w:val="Văn bản nội dung"/>
    <w:basedOn w:val="Normal"/>
    <w:link w:val="Vnbnnidung"/>
    <w:uiPriority w:val="99"/>
    <w:rsid w:val="002107FF"/>
    <w:pPr>
      <w:widowControl w:val="0"/>
      <w:shd w:val="clear" w:color="auto" w:fill="FFFFFF"/>
      <w:spacing w:after="100" w:line="262" w:lineRule="auto"/>
      <w:ind w:firstLine="400"/>
      <w:jc w:val="both"/>
    </w:pPr>
    <w:rPr>
      <w:sz w:val="26"/>
      <w:szCs w:val="26"/>
    </w:rPr>
  </w:style>
  <w:style w:type="paragraph" w:customStyle="1" w:styleId="CharCharCharCharCharCharCharCharCharChar">
    <w:name w:val="Char Char Char Char Char Char Char Char Char Char"/>
    <w:autoRedefine/>
    <w:rsid w:val="00D3388E"/>
    <w:pPr>
      <w:tabs>
        <w:tab w:val="left" w:pos="1152"/>
      </w:tabs>
      <w:spacing w:before="120" w:after="120" w:line="312" w:lineRule="auto"/>
    </w:pPr>
    <w:rPr>
      <w:rFonts w:ascii="Arial" w:hAnsi="Arial" w:cs="Arial"/>
      <w:sz w:val="26"/>
      <w:szCs w:val="26"/>
      <w:lang w:val="en-US" w:eastAsia="en-US"/>
    </w:rPr>
  </w:style>
  <w:style w:type="character" w:customStyle="1" w:styleId="Vnbnnidung5">
    <w:name w:val="Văn bản nội dung (5)_"/>
    <w:link w:val="Vnbnnidung50"/>
    <w:rsid w:val="00FA42E1"/>
    <w:rPr>
      <w:b/>
      <w:bCs/>
      <w:sz w:val="28"/>
      <w:szCs w:val="28"/>
      <w:shd w:val="clear" w:color="auto" w:fill="FFFFFF"/>
    </w:rPr>
  </w:style>
  <w:style w:type="character" w:customStyle="1" w:styleId="Vnbnnidung6Khnginnghing">
    <w:name w:val="Văn bản nội dung (6) + Không in nghiêng"/>
    <w:rsid w:val="00FA42E1"/>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style>
  <w:style w:type="paragraph" w:customStyle="1" w:styleId="Vnbnnidung50">
    <w:name w:val="Văn bản nội dung (5)"/>
    <w:basedOn w:val="Normal"/>
    <w:link w:val="Vnbnnidung5"/>
    <w:rsid w:val="00FA42E1"/>
    <w:pPr>
      <w:widowControl w:val="0"/>
      <w:shd w:val="clear" w:color="auto" w:fill="FFFFFF"/>
      <w:spacing w:before="420" w:line="0" w:lineRule="atLeast"/>
      <w:jc w:val="both"/>
    </w:pPr>
    <w:rPr>
      <w:b/>
      <w:bCs/>
    </w:rPr>
  </w:style>
  <w:style w:type="character" w:customStyle="1" w:styleId="Vnbnnidung4">
    <w:name w:val="Văn bản nội dung (4)_"/>
    <w:link w:val="Vnbnnidung40"/>
    <w:rsid w:val="00FB1494"/>
    <w:rPr>
      <w:i/>
      <w:iCs/>
      <w:sz w:val="26"/>
      <w:szCs w:val="26"/>
      <w:shd w:val="clear" w:color="auto" w:fill="FFFFFF"/>
    </w:rPr>
  </w:style>
  <w:style w:type="paragraph" w:customStyle="1" w:styleId="Vnbnnidung40">
    <w:name w:val="Văn bản nội dung (4)"/>
    <w:basedOn w:val="Normal"/>
    <w:link w:val="Vnbnnidung4"/>
    <w:rsid w:val="00FB1494"/>
    <w:pPr>
      <w:widowControl w:val="0"/>
      <w:shd w:val="clear" w:color="auto" w:fill="FFFFFF"/>
      <w:spacing w:before="300" w:after="660" w:line="0" w:lineRule="atLeast"/>
      <w:ind w:firstLine="720"/>
      <w:jc w:val="both"/>
    </w:pPr>
    <w:rPr>
      <w:i/>
      <w:iCs/>
      <w:sz w:val="26"/>
      <w:szCs w:val="26"/>
    </w:rPr>
  </w:style>
  <w:style w:type="character" w:customStyle="1" w:styleId="Vnbnnidung4Khnginm">
    <w:name w:val="Văn bản nội dung (4) + Không in đậm"/>
    <w:rsid w:val="00FB1494"/>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styleId="Hyperlink">
    <w:name w:val="Hyperlink"/>
    <w:uiPriority w:val="99"/>
    <w:unhideWhenUsed/>
    <w:rsid w:val="00126C06"/>
    <w:rPr>
      <w:color w:val="0000FF"/>
      <w:u w:val="single"/>
    </w:rPr>
  </w:style>
  <w:style w:type="character" w:customStyle="1" w:styleId="Vnbnnidung4Exact">
    <w:name w:val="Văn bản nội dung (4) Exact"/>
    <w:uiPriority w:val="99"/>
    <w:rsid w:val="006161CB"/>
    <w:rPr>
      <w:rFonts w:ascii="Times New Roman" w:hAnsi="Times New Roman" w:cs="Times New Roman"/>
      <w:sz w:val="22"/>
      <w:szCs w:val="22"/>
      <w:u w:val="none"/>
    </w:rPr>
  </w:style>
  <w:style w:type="paragraph" w:styleId="NormalWeb">
    <w:name w:val="Normal (Web)"/>
    <w:aliases w:val="webb, Char Char Char,Char Char Char,Обычный (веб)1,Обычный (веб) Знак,Обычный (веб) Знак1,Обычный (веб) Знак Знак,Geneva 9,Normal (Web) Char Char Char,Normal (Web) Char Char Char Char Char Char Char Char Char Char Char Char Char"/>
    <w:basedOn w:val="Normal"/>
    <w:link w:val="NormalWebChar"/>
    <w:uiPriority w:val="99"/>
    <w:qFormat/>
    <w:rsid w:val="00605968"/>
    <w:pPr>
      <w:spacing w:before="100" w:beforeAutospacing="1" w:after="100" w:afterAutospacing="1"/>
    </w:pPr>
    <w:rPr>
      <w:sz w:val="24"/>
      <w:szCs w:val="24"/>
    </w:rPr>
  </w:style>
  <w:style w:type="character" w:customStyle="1" w:styleId="fontstyle01">
    <w:name w:val="fontstyle01"/>
    <w:rsid w:val="00895498"/>
    <w:rPr>
      <w:rFonts w:ascii="TimesNewRomanPSMT" w:hAnsi="TimesNewRomanPSMT" w:hint="default"/>
      <w:b w:val="0"/>
      <w:bCs w:val="0"/>
      <w:i w:val="0"/>
      <w:iCs w:val="0"/>
      <w:color w:val="000000"/>
      <w:sz w:val="28"/>
      <w:szCs w:val="28"/>
    </w:rPr>
  </w:style>
  <w:style w:type="paragraph" w:customStyle="1" w:styleId="Bodytext4">
    <w:name w:val="Body text (4)"/>
    <w:basedOn w:val="Normal"/>
    <w:rsid w:val="00351984"/>
    <w:pPr>
      <w:widowControl w:val="0"/>
      <w:shd w:val="clear" w:color="auto" w:fill="FFFFFF"/>
      <w:spacing w:before="60" w:after="60" w:line="0" w:lineRule="atLeast"/>
      <w:jc w:val="center"/>
    </w:pPr>
    <w:rPr>
      <w:b/>
      <w:bCs/>
      <w:sz w:val="26"/>
      <w:szCs w:val="26"/>
    </w:rPr>
  </w:style>
  <w:style w:type="table" w:styleId="TableGrid">
    <w:name w:val="Table Grid"/>
    <w:basedOn w:val="TableNormal"/>
    <w:uiPriority w:val="39"/>
    <w:rsid w:val="00FD3C6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rsid w:val="006D07C4"/>
    <w:pPr>
      <w:spacing w:before="100" w:beforeAutospacing="1" w:after="100" w:afterAutospacing="1"/>
    </w:pPr>
    <w:rPr>
      <w:sz w:val="24"/>
      <w:szCs w:val="24"/>
      <w:lang w:eastAsia="vi-VN"/>
    </w:rPr>
  </w:style>
  <w:style w:type="character" w:customStyle="1" w:styleId="Bodytext0">
    <w:name w:val="Body text_"/>
    <w:basedOn w:val="DefaultParagraphFont"/>
    <w:link w:val="BodyText1"/>
    <w:rsid w:val="00C05E01"/>
    <w:rPr>
      <w:sz w:val="26"/>
      <w:szCs w:val="26"/>
    </w:rPr>
  </w:style>
  <w:style w:type="paragraph" w:customStyle="1" w:styleId="BodyText1">
    <w:name w:val="Body Text1"/>
    <w:basedOn w:val="Normal"/>
    <w:link w:val="Bodytext0"/>
    <w:qFormat/>
    <w:rsid w:val="00C05E01"/>
    <w:pPr>
      <w:widowControl w:val="0"/>
      <w:spacing w:after="40" w:line="276" w:lineRule="auto"/>
      <w:ind w:firstLine="400"/>
    </w:pPr>
    <w:rPr>
      <w:noProof w:val="0"/>
      <w:sz w:val="26"/>
      <w:szCs w:val="26"/>
      <w:lang w:eastAsia="vi-VN"/>
    </w:rPr>
  </w:style>
  <w:style w:type="character" w:customStyle="1" w:styleId="text">
    <w:name w:val="text"/>
    <w:basedOn w:val="DefaultParagraphFont"/>
    <w:rsid w:val="00262E01"/>
  </w:style>
  <w:style w:type="character" w:customStyle="1" w:styleId="card-send-timesendtime">
    <w:name w:val="card-send-time__sendtime"/>
    <w:basedOn w:val="DefaultParagraphFont"/>
    <w:rsid w:val="00262E01"/>
  </w:style>
  <w:style w:type="character" w:styleId="FollowedHyperlink">
    <w:name w:val="FollowedHyperlink"/>
    <w:basedOn w:val="DefaultParagraphFont"/>
    <w:semiHidden/>
    <w:unhideWhenUsed/>
    <w:rsid w:val="007B6B1F"/>
    <w:rPr>
      <w:color w:val="954F72" w:themeColor="followedHyperlink"/>
      <w:u w:val="single"/>
    </w:rPr>
  </w:style>
  <w:style w:type="paragraph" w:customStyle="1" w:styleId="Char1">
    <w:name w:val="Char"/>
    <w:basedOn w:val="Normal"/>
    <w:semiHidden/>
    <w:rsid w:val="001A6919"/>
    <w:pPr>
      <w:spacing w:after="160" w:line="240" w:lineRule="exact"/>
    </w:pPr>
    <w:rPr>
      <w:rFonts w:ascii="Arial" w:hAnsi="Arial"/>
      <w:noProof w:val="0"/>
      <w:sz w:val="22"/>
      <w:szCs w:val="22"/>
      <w:lang w:val="en-US"/>
    </w:rPr>
  </w:style>
  <w:style w:type="paragraph" w:styleId="BodyTextIndent">
    <w:name w:val="Body Text Indent"/>
    <w:basedOn w:val="Normal"/>
    <w:link w:val="BodyTextIndentChar"/>
    <w:semiHidden/>
    <w:unhideWhenUsed/>
    <w:rsid w:val="00647332"/>
    <w:pPr>
      <w:spacing w:after="120"/>
      <w:ind w:left="283"/>
    </w:pPr>
  </w:style>
  <w:style w:type="character" w:customStyle="1" w:styleId="BodyTextIndentChar">
    <w:name w:val="Body Text Indent Char"/>
    <w:basedOn w:val="DefaultParagraphFont"/>
    <w:link w:val="BodyTextIndent"/>
    <w:semiHidden/>
    <w:rsid w:val="00647332"/>
    <w:rPr>
      <w:noProof/>
      <w:sz w:val="28"/>
      <w:szCs w:val="28"/>
      <w:lang w:eastAsia="en-US"/>
    </w:rPr>
  </w:style>
  <w:style w:type="character" w:styleId="Emphasis">
    <w:name w:val="Emphasis"/>
    <w:basedOn w:val="DefaultParagraphFont"/>
    <w:qFormat/>
    <w:rsid w:val="00782239"/>
    <w:rPr>
      <w:i/>
      <w:iCs/>
    </w:rPr>
  </w:style>
  <w:style w:type="character" w:customStyle="1" w:styleId="StyleArial">
    <w:name w:val="Style Arial"/>
    <w:rsid w:val="000E63C2"/>
    <w:rPr>
      <w:rFonts w:ascii="Arial" w:hAnsi="Arial" w:cs="Arial" w:hint="default"/>
      <w:sz w:val="22"/>
    </w:rPr>
  </w:style>
  <w:style w:type="paragraph" w:customStyle="1" w:styleId="Binhthng1">
    <w:name w:val="Bình thường1"/>
    <w:uiPriority w:val="99"/>
    <w:rsid w:val="00AD38E8"/>
    <w:pPr>
      <w:spacing w:after="200" w:line="276" w:lineRule="auto"/>
    </w:pPr>
    <w:rPr>
      <w:rFonts w:ascii="Calibri" w:eastAsia="Calibri" w:hAnsi="Calibri" w:cs="Calibri"/>
      <w:sz w:val="22"/>
      <w:szCs w:val="22"/>
      <w:lang w:val="nl-NL" w:eastAsia="en-US"/>
    </w:rPr>
  </w:style>
  <w:style w:type="paragraph" w:styleId="BodyTextIndent2">
    <w:name w:val="Body Text Indent 2"/>
    <w:basedOn w:val="Normal"/>
    <w:link w:val="BodyTextIndent2Char"/>
    <w:unhideWhenUsed/>
    <w:rsid w:val="005213FF"/>
    <w:pPr>
      <w:spacing w:after="120" w:line="480" w:lineRule="auto"/>
      <w:ind w:left="283"/>
    </w:pPr>
  </w:style>
  <w:style w:type="character" w:customStyle="1" w:styleId="BodyTextIndent2Char">
    <w:name w:val="Body Text Indent 2 Char"/>
    <w:basedOn w:val="DefaultParagraphFont"/>
    <w:link w:val="BodyTextIndent2"/>
    <w:rsid w:val="005213FF"/>
    <w:rPr>
      <w:noProof/>
      <w:sz w:val="28"/>
      <w:szCs w:val="28"/>
      <w:lang w:eastAsia="en-US"/>
    </w:rPr>
  </w:style>
  <w:style w:type="paragraph" w:customStyle="1" w:styleId="TableParagraph">
    <w:name w:val="Table Paragraph"/>
    <w:basedOn w:val="Normal"/>
    <w:uiPriority w:val="1"/>
    <w:qFormat/>
    <w:rsid w:val="009E22E9"/>
    <w:pPr>
      <w:widowControl w:val="0"/>
      <w:autoSpaceDE w:val="0"/>
      <w:autoSpaceDN w:val="0"/>
    </w:pPr>
    <w:rPr>
      <w:noProof w:val="0"/>
      <w:sz w:val="22"/>
      <w:szCs w:val="22"/>
      <w:lang w:val="vi"/>
    </w:rPr>
  </w:style>
  <w:style w:type="character" w:customStyle="1" w:styleId="NormalWebChar">
    <w:name w:val="Normal (Web) Char"/>
    <w:aliases w:val="webb Char, Char Char Char Char,Char Char Char Char,Обычный (веб)1 Char,Обычный (веб) Знак Char,Обычный (веб) Знак1 Char,Обычный (веб) Знак Знак Char,Geneva 9 Char,Normal (Web) Char Char Char Char"/>
    <w:link w:val="NormalWeb"/>
    <w:uiPriority w:val="99"/>
    <w:qFormat/>
    <w:locked/>
    <w:rsid w:val="00237290"/>
    <w:rPr>
      <w:noProof/>
      <w:sz w:val="24"/>
      <w:szCs w:val="24"/>
      <w:lang w:eastAsia="en-US"/>
    </w:rPr>
  </w:style>
  <w:style w:type="character" w:styleId="BookTitle">
    <w:name w:val="Book Title"/>
    <w:uiPriority w:val="33"/>
    <w:qFormat/>
    <w:rsid w:val="00237290"/>
    <w:rPr>
      <w:b/>
      <w:bCs/>
      <w:i/>
      <w:iCs/>
      <w:spacing w:val="5"/>
    </w:rPr>
  </w:style>
  <w:style w:type="paragraph" w:styleId="Footer">
    <w:name w:val="footer"/>
    <w:basedOn w:val="Normal"/>
    <w:link w:val="FooterChar"/>
    <w:uiPriority w:val="99"/>
    <w:unhideWhenUsed/>
    <w:rsid w:val="00947D92"/>
    <w:pPr>
      <w:tabs>
        <w:tab w:val="center" w:pos="4320"/>
        <w:tab w:val="right" w:pos="8640"/>
      </w:tabs>
    </w:pPr>
    <w:rPr>
      <w:noProof w:val="0"/>
      <w:lang w:val="en-US"/>
    </w:rPr>
  </w:style>
  <w:style w:type="character" w:customStyle="1" w:styleId="FooterChar">
    <w:name w:val="Footer Char"/>
    <w:basedOn w:val="DefaultParagraphFont"/>
    <w:link w:val="Footer"/>
    <w:uiPriority w:val="99"/>
    <w:rsid w:val="00947D92"/>
    <w:rPr>
      <w:sz w:val="28"/>
      <w:szCs w:val="28"/>
      <w:lang w:val="en-US" w:eastAsia="en-US"/>
    </w:rPr>
  </w:style>
  <w:style w:type="character" w:customStyle="1" w:styleId="Heading4Char">
    <w:name w:val="Heading 4 Char"/>
    <w:basedOn w:val="DefaultParagraphFont"/>
    <w:link w:val="Heading4"/>
    <w:semiHidden/>
    <w:rsid w:val="00915B18"/>
    <w:rPr>
      <w:rFonts w:asciiTheme="majorHAnsi" w:eastAsiaTheme="majorEastAsia" w:hAnsiTheme="majorHAnsi" w:cstheme="majorBidi"/>
      <w:i/>
      <w:iCs/>
      <w:noProof/>
      <w:color w:val="2F5496" w:themeColor="accent1" w:themeShade="BF"/>
      <w:sz w:val="28"/>
      <w:szCs w:val="28"/>
      <w:lang w:eastAsia="en-US"/>
    </w:rPr>
  </w:style>
  <w:style w:type="character" w:customStyle="1" w:styleId="Heading3Char">
    <w:name w:val="Heading 3 Char"/>
    <w:basedOn w:val="DefaultParagraphFont"/>
    <w:link w:val="Heading3"/>
    <w:semiHidden/>
    <w:rsid w:val="0016668E"/>
    <w:rPr>
      <w:rFonts w:asciiTheme="majorHAnsi" w:eastAsiaTheme="majorEastAsia" w:hAnsiTheme="majorHAnsi" w:cstheme="majorBidi"/>
      <w:noProof/>
      <w:color w:val="1F3763" w:themeColor="accent1" w:themeShade="7F"/>
      <w:sz w:val="24"/>
      <w:szCs w:val="24"/>
      <w:lang w:eastAsia="en-US"/>
    </w:rPr>
  </w:style>
  <w:style w:type="paragraph" w:styleId="FootnoteText">
    <w:name w:val="footnote text"/>
    <w:basedOn w:val="Normal"/>
    <w:link w:val="FootnoteTextChar"/>
    <w:semiHidden/>
    <w:unhideWhenUsed/>
    <w:rsid w:val="004A10D8"/>
    <w:rPr>
      <w:sz w:val="20"/>
      <w:szCs w:val="20"/>
    </w:rPr>
  </w:style>
  <w:style w:type="character" w:customStyle="1" w:styleId="FootnoteTextChar">
    <w:name w:val="Footnote Text Char"/>
    <w:basedOn w:val="DefaultParagraphFont"/>
    <w:link w:val="FootnoteText"/>
    <w:semiHidden/>
    <w:rsid w:val="004A10D8"/>
    <w:rPr>
      <w:noProof/>
      <w:lang w:eastAsia="en-US"/>
    </w:rPr>
  </w:style>
  <w:style w:type="character" w:styleId="FootnoteReference">
    <w:name w:val="footnote reference"/>
    <w:basedOn w:val="DefaultParagraphFont"/>
    <w:semiHidden/>
    <w:unhideWhenUsed/>
    <w:rsid w:val="004A10D8"/>
    <w:rPr>
      <w:vertAlign w:val="superscript"/>
    </w:rPr>
  </w:style>
  <w:style w:type="paragraph" w:styleId="Header">
    <w:name w:val="header"/>
    <w:basedOn w:val="Normal"/>
    <w:link w:val="HeaderChar"/>
    <w:uiPriority w:val="99"/>
    <w:unhideWhenUsed/>
    <w:rsid w:val="007C64F3"/>
    <w:pPr>
      <w:tabs>
        <w:tab w:val="center" w:pos="4513"/>
        <w:tab w:val="right" w:pos="9026"/>
      </w:tabs>
    </w:pPr>
  </w:style>
  <w:style w:type="character" w:customStyle="1" w:styleId="HeaderChar">
    <w:name w:val="Header Char"/>
    <w:basedOn w:val="DefaultParagraphFont"/>
    <w:link w:val="Header"/>
    <w:uiPriority w:val="99"/>
    <w:rsid w:val="007C64F3"/>
    <w:rPr>
      <w:noProo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4621">
      <w:bodyDiv w:val="1"/>
      <w:marLeft w:val="0"/>
      <w:marRight w:val="0"/>
      <w:marTop w:val="0"/>
      <w:marBottom w:val="0"/>
      <w:divBdr>
        <w:top w:val="none" w:sz="0" w:space="0" w:color="auto"/>
        <w:left w:val="none" w:sz="0" w:space="0" w:color="auto"/>
        <w:bottom w:val="none" w:sz="0" w:space="0" w:color="auto"/>
        <w:right w:val="none" w:sz="0" w:space="0" w:color="auto"/>
      </w:divBdr>
    </w:div>
    <w:div w:id="14120978">
      <w:bodyDiv w:val="1"/>
      <w:marLeft w:val="0"/>
      <w:marRight w:val="0"/>
      <w:marTop w:val="0"/>
      <w:marBottom w:val="0"/>
      <w:divBdr>
        <w:top w:val="none" w:sz="0" w:space="0" w:color="auto"/>
        <w:left w:val="none" w:sz="0" w:space="0" w:color="auto"/>
        <w:bottom w:val="none" w:sz="0" w:space="0" w:color="auto"/>
        <w:right w:val="none" w:sz="0" w:space="0" w:color="auto"/>
      </w:divBdr>
    </w:div>
    <w:div w:id="15808819">
      <w:bodyDiv w:val="1"/>
      <w:marLeft w:val="0"/>
      <w:marRight w:val="0"/>
      <w:marTop w:val="0"/>
      <w:marBottom w:val="0"/>
      <w:divBdr>
        <w:top w:val="none" w:sz="0" w:space="0" w:color="auto"/>
        <w:left w:val="none" w:sz="0" w:space="0" w:color="auto"/>
        <w:bottom w:val="none" w:sz="0" w:space="0" w:color="auto"/>
        <w:right w:val="none" w:sz="0" w:space="0" w:color="auto"/>
      </w:divBdr>
    </w:div>
    <w:div w:id="20983097">
      <w:bodyDiv w:val="1"/>
      <w:marLeft w:val="0"/>
      <w:marRight w:val="0"/>
      <w:marTop w:val="0"/>
      <w:marBottom w:val="0"/>
      <w:divBdr>
        <w:top w:val="none" w:sz="0" w:space="0" w:color="auto"/>
        <w:left w:val="none" w:sz="0" w:space="0" w:color="auto"/>
        <w:bottom w:val="none" w:sz="0" w:space="0" w:color="auto"/>
        <w:right w:val="none" w:sz="0" w:space="0" w:color="auto"/>
      </w:divBdr>
    </w:div>
    <w:div w:id="31654786">
      <w:bodyDiv w:val="1"/>
      <w:marLeft w:val="0"/>
      <w:marRight w:val="0"/>
      <w:marTop w:val="0"/>
      <w:marBottom w:val="0"/>
      <w:divBdr>
        <w:top w:val="none" w:sz="0" w:space="0" w:color="auto"/>
        <w:left w:val="none" w:sz="0" w:space="0" w:color="auto"/>
        <w:bottom w:val="none" w:sz="0" w:space="0" w:color="auto"/>
        <w:right w:val="none" w:sz="0" w:space="0" w:color="auto"/>
      </w:divBdr>
      <w:divsChild>
        <w:div w:id="984163767">
          <w:marLeft w:val="0"/>
          <w:marRight w:val="0"/>
          <w:marTop w:val="0"/>
          <w:marBottom w:val="0"/>
          <w:divBdr>
            <w:top w:val="none" w:sz="0" w:space="0" w:color="auto"/>
            <w:left w:val="none" w:sz="0" w:space="0" w:color="auto"/>
            <w:bottom w:val="none" w:sz="0" w:space="0" w:color="auto"/>
            <w:right w:val="none" w:sz="0" w:space="0" w:color="auto"/>
          </w:divBdr>
        </w:div>
        <w:div w:id="1576164166">
          <w:marLeft w:val="0"/>
          <w:marRight w:val="0"/>
          <w:marTop w:val="0"/>
          <w:marBottom w:val="0"/>
          <w:divBdr>
            <w:top w:val="none" w:sz="0" w:space="0" w:color="auto"/>
            <w:left w:val="none" w:sz="0" w:space="0" w:color="auto"/>
            <w:bottom w:val="none" w:sz="0" w:space="0" w:color="auto"/>
            <w:right w:val="none" w:sz="0" w:space="0" w:color="auto"/>
          </w:divBdr>
        </w:div>
        <w:div w:id="857699088">
          <w:marLeft w:val="0"/>
          <w:marRight w:val="0"/>
          <w:marTop w:val="0"/>
          <w:marBottom w:val="0"/>
          <w:divBdr>
            <w:top w:val="none" w:sz="0" w:space="0" w:color="auto"/>
            <w:left w:val="none" w:sz="0" w:space="0" w:color="auto"/>
            <w:bottom w:val="none" w:sz="0" w:space="0" w:color="auto"/>
            <w:right w:val="none" w:sz="0" w:space="0" w:color="auto"/>
          </w:divBdr>
        </w:div>
        <w:div w:id="1722702862">
          <w:marLeft w:val="0"/>
          <w:marRight w:val="0"/>
          <w:marTop w:val="0"/>
          <w:marBottom w:val="0"/>
          <w:divBdr>
            <w:top w:val="none" w:sz="0" w:space="0" w:color="auto"/>
            <w:left w:val="none" w:sz="0" w:space="0" w:color="auto"/>
            <w:bottom w:val="none" w:sz="0" w:space="0" w:color="auto"/>
            <w:right w:val="none" w:sz="0" w:space="0" w:color="auto"/>
          </w:divBdr>
        </w:div>
        <w:div w:id="655229606">
          <w:marLeft w:val="0"/>
          <w:marRight w:val="0"/>
          <w:marTop w:val="0"/>
          <w:marBottom w:val="0"/>
          <w:divBdr>
            <w:top w:val="none" w:sz="0" w:space="0" w:color="auto"/>
            <w:left w:val="none" w:sz="0" w:space="0" w:color="auto"/>
            <w:bottom w:val="none" w:sz="0" w:space="0" w:color="auto"/>
            <w:right w:val="none" w:sz="0" w:space="0" w:color="auto"/>
          </w:divBdr>
        </w:div>
        <w:div w:id="510608582">
          <w:marLeft w:val="0"/>
          <w:marRight w:val="0"/>
          <w:marTop w:val="0"/>
          <w:marBottom w:val="0"/>
          <w:divBdr>
            <w:top w:val="none" w:sz="0" w:space="0" w:color="auto"/>
            <w:left w:val="none" w:sz="0" w:space="0" w:color="auto"/>
            <w:bottom w:val="none" w:sz="0" w:space="0" w:color="auto"/>
            <w:right w:val="none" w:sz="0" w:space="0" w:color="auto"/>
          </w:divBdr>
        </w:div>
        <w:div w:id="2144150924">
          <w:marLeft w:val="0"/>
          <w:marRight w:val="0"/>
          <w:marTop w:val="0"/>
          <w:marBottom w:val="0"/>
          <w:divBdr>
            <w:top w:val="none" w:sz="0" w:space="0" w:color="auto"/>
            <w:left w:val="none" w:sz="0" w:space="0" w:color="auto"/>
            <w:bottom w:val="none" w:sz="0" w:space="0" w:color="auto"/>
            <w:right w:val="none" w:sz="0" w:space="0" w:color="auto"/>
          </w:divBdr>
        </w:div>
      </w:divsChild>
    </w:div>
    <w:div w:id="44764259">
      <w:bodyDiv w:val="1"/>
      <w:marLeft w:val="0"/>
      <w:marRight w:val="0"/>
      <w:marTop w:val="0"/>
      <w:marBottom w:val="0"/>
      <w:divBdr>
        <w:top w:val="none" w:sz="0" w:space="0" w:color="auto"/>
        <w:left w:val="none" w:sz="0" w:space="0" w:color="auto"/>
        <w:bottom w:val="none" w:sz="0" w:space="0" w:color="auto"/>
        <w:right w:val="none" w:sz="0" w:space="0" w:color="auto"/>
      </w:divBdr>
      <w:divsChild>
        <w:div w:id="698286560">
          <w:marLeft w:val="0"/>
          <w:marRight w:val="0"/>
          <w:marTop w:val="0"/>
          <w:marBottom w:val="0"/>
          <w:divBdr>
            <w:top w:val="none" w:sz="0" w:space="0" w:color="auto"/>
            <w:left w:val="none" w:sz="0" w:space="0" w:color="auto"/>
            <w:bottom w:val="none" w:sz="0" w:space="0" w:color="auto"/>
            <w:right w:val="none" w:sz="0" w:space="0" w:color="auto"/>
          </w:divBdr>
        </w:div>
        <w:div w:id="1559633623">
          <w:marLeft w:val="0"/>
          <w:marRight w:val="0"/>
          <w:marTop w:val="0"/>
          <w:marBottom w:val="0"/>
          <w:divBdr>
            <w:top w:val="none" w:sz="0" w:space="0" w:color="auto"/>
            <w:left w:val="none" w:sz="0" w:space="0" w:color="auto"/>
            <w:bottom w:val="none" w:sz="0" w:space="0" w:color="auto"/>
            <w:right w:val="none" w:sz="0" w:space="0" w:color="auto"/>
          </w:divBdr>
        </w:div>
        <w:div w:id="1971470526">
          <w:marLeft w:val="0"/>
          <w:marRight w:val="0"/>
          <w:marTop w:val="0"/>
          <w:marBottom w:val="0"/>
          <w:divBdr>
            <w:top w:val="none" w:sz="0" w:space="0" w:color="auto"/>
            <w:left w:val="none" w:sz="0" w:space="0" w:color="auto"/>
            <w:bottom w:val="none" w:sz="0" w:space="0" w:color="auto"/>
            <w:right w:val="none" w:sz="0" w:space="0" w:color="auto"/>
          </w:divBdr>
        </w:div>
      </w:divsChild>
    </w:div>
    <w:div w:id="58327438">
      <w:bodyDiv w:val="1"/>
      <w:marLeft w:val="0"/>
      <w:marRight w:val="0"/>
      <w:marTop w:val="0"/>
      <w:marBottom w:val="0"/>
      <w:divBdr>
        <w:top w:val="none" w:sz="0" w:space="0" w:color="auto"/>
        <w:left w:val="none" w:sz="0" w:space="0" w:color="auto"/>
        <w:bottom w:val="none" w:sz="0" w:space="0" w:color="auto"/>
        <w:right w:val="none" w:sz="0" w:space="0" w:color="auto"/>
      </w:divBdr>
    </w:div>
    <w:div w:id="63794224">
      <w:bodyDiv w:val="1"/>
      <w:marLeft w:val="0"/>
      <w:marRight w:val="0"/>
      <w:marTop w:val="0"/>
      <w:marBottom w:val="0"/>
      <w:divBdr>
        <w:top w:val="none" w:sz="0" w:space="0" w:color="auto"/>
        <w:left w:val="none" w:sz="0" w:space="0" w:color="auto"/>
        <w:bottom w:val="none" w:sz="0" w:space="0" w:color="auto"/>
        <w:right w:val="none" w:sz="0" w:space="0" w:color="auto"/>
      </w:divBdr>
    </w:div>
    <w:div w:id="75826915">
      <w:bodyDiv w:val="1"/>
      <w:marLeft w:val="0"/>
      <w:marRight w:val="0"/>
      <w:marTop w:val="0"/>
      <w:marBottom w:val="0"/>
      <w:divBdr>
        <w:top w:val="none" w:sz="0" w:space="0" w:color="auto"/>
        <w:left w:val="none" w:sz="0" w:space="0" w:color="auto"/>
        <w:bottom w:val="none" w:sz="0" w:space="0" w:color="auto"/>
        <w:right w:val="none" w:sz="0" w:space="0" w:color="auto"/>
      </w:divBdr>
    </w:div>
    <w:div w:id="79909444">
      <w:bodyDiv w:val="1"/>
      <w:marLeft w:val="0"/>
      <w:marRight w:val="0"/>
      <w:marTop w:val="0"/>
      <w:marBottom w:val="0"/>
      <w:divBdr>
        <w:top w:val="none" w:sz="0" w:space="0" w:color="auto"/>
        <w:left w:val="none" w:sz="0" w:space="0" w:color="auto"/>
        <w:bottom w:val="none" w:sz="0" w:space="0" w:color="auto"/>
        <w:right w:val="none" w:sz="0" w:space="0" w:color="auto"/>
      </w:divBdr>
    </w:div>
    <w:div w:id="81532098">
      <w:bodyDiv w:val="1"/>
      <w:marLeft w:val="0"/>
      <w:marRight w:val="0"/>
      <w:marTop w:val="0"/>
      <w:marBottom w:val="0"/>
      <w:divBdr>
        <w:top w:val="none" w:sz="0" w:space="0" w:color="auto"/>
        <w:left w:val="none" w:sz="0" w:space="0" w:color="auto"/>
        <w:bottom w:val="none" w:sz="0" w:space="0" w:color="auto"/>
        <w:right w:val="none" w:sz="0" w:space="0" w:color="auto"/>
      </w:divBdr>
    </w:div>
    <w:div w:id="82575976">
      <w:bodyDiv w:val="1"/>
      <w:marLeft w:val="0"/>
      <w:marRight w:val="0"/>
      <w:marTop w:val="0"/>
      <w:marBottom w:val="0"/>
      <w:divBdr>
        <w:top w:val="none" w:sz="0" w:space="0" w:color="auto"/>
        <w:left w:val="none" w:sz="0" w:space="0" w:color="auto"/>
        <w:bottom w:val="none" w:sz="0" w:space="0" w:color="auto"/>
        <w:right w:val="none" w:sz="0" w:space="0" w:color="auto"/>
      </w:divBdr>
    </w:div>
    <w:div w:id="120154074">
      <w:bodyDiv w:val="1"/>
      <w:marLeft w:val="0"/>
      <w:marRight w:val="0"/>
      <w:marTop w:val="0"/>
      <w:marBottom w:val="0"/>
      <w:divBdr>
        <w:top w:val="none" w:sz="0" w:space="0" w:color="auto"/>
        <w:left w:val="none" w:sz="0" w:space="0" w:color="auto"/>
        <w:bottom w:val="none" w:sz="0" w:space="0" w:color="auto"/>
        <w:right w:val="none" w:sz="0" w:space="0" w:color="auto"/>
      </w:divBdr>
    </w:div>
    <w:div w:id="131410730">
      <w:bodyDiv w:val="1"/>
      <w:marLeft w:val="0"/>
      <w:marRight w:val="0"/>
      <w:marTop w:val="0"/>
      <w:marBottom w:val="0"/>
      <w:divBdr>
        <w:top w:val="none" w:sz="0" w:space="0" w:color="auto"/>
        <w:left w:val="none" w:sz="0" w:space="0" w:color="auto"/>
        <w:bottom w:val="none" w:sz="0" w:space="0" w:color="auto"/>
        <w:right w:val="none" w:sz="0" w:space="0" w:color="auto"/>
      </w:divBdr>
    </w:div>
    <w:div w:id="141850273">
      <w:bodyDiv w:val="1"/>
      <w:marLeft w:val="0"/>
      <w:marRight w:val="0"/>
      <w:marTop w:val="0"/>
      <w:marBottom w:val="0"/>
      <w:divBdr>
        <w:top w:val="none" w:sz="0" w:space="0" w:color="auto"/>
        <w:left w:val="none" w:sz="0" w:space="0" w:color="auto"/>
        <w:bottom w:val="none" w:sz="0" w:space="0" w:color="auto"/>
        <w:right w:val="none" w:sz="0" w:space="0" w:color="auto"/>
      </w:divBdr>
    </w:div>
    <w:div w:id="144471216">
      <w:bodyDiv w:val="1"/>
      <w:marLeft w:val="0"/>
      <w:marRight w:val="0"/>
      <w:marTop w:val="0"/>
      <w:marBottom w:val="0"/>
      <w:divBdr>
        <w:top w:val="none" w:sz="0" w:space="0" w:color="auto"/>
        <w:left w:val="none" w:sz="0" w:space="0" w:color="auto"/>
        <w:bottom w:val="none" w:sz="0" w:space="0" w:color="auto"/>
        <w:right w:val="none" w:sz="0" w:space="0" w:color="auto"/>
      </w:divBdr>
    </w:div>
    <w:div w:id="146746663">
      <w:bodyDiv w:val="1"/>
      <w:marLeft w:val="0"/>
      <w:marRight w:val="0"/>
      <w:marTop w:val="0"/>
      <w:marBottom w:val="0"/>
      <w:divBdr>
        <w:top w:val="none" w:sz="0" w:space="0" w:color="auto"/>
        <w:left w:val="none" w:sz="0" w:space="0" w:color="auto"/>
        <w:bottom w:val="none" w:sz="0" w:space="0" w:color="auto"/>
        <w:right w:val="none" w:sz="0" w:space="0" w:color="auto"/>
      </w:divBdr>
    </w:div>
    <w:div w:id="162942579">
      <w:bodyDiv w:val="1"/>
      <w:marLeft w:val="0"/>
      <w:marRight w:val="0"/>
      <w:marTop w:val="0"/>
      <w:marBottom w:val="0"/>
      <w:divBdr>
        <w:top w:val="none" w:sz="0" w:space="0" w:color="auto"/>
        <w:left w:val="none" w:sz="0" w:space="0" w:color="auto"/>
        <w:bottom w:val="none" w:sz="0" w:space="0" w:color="auto"/>
        <w:right w:val="none" w:sz="0" w:space="0" w:color="auto"/>
      </w:divBdr>
    </w:div>
    <w:div w:id="171573350">
      <w:bodyDiv w:val="1"/>
      <w:marLeft w:val="0"/>
      <w:marRight w:val="0"/>
      <w:marTop w:val="0"/>
      <w:marBottom w:val="0"/>
      <w:divBdr>
        <w:top w:val="none" w:sz="0" w:space="0" w:color="auto"/>
        <w:left w:val="none" w:sz="0" w:space="0" w:color="auto"/>
        <w:bottom w:val="none" w:sz="0" w:space="0" w:color="auto"/>
        <w:right w:val="none" w:sz="0" w:space="0" w:color="auto"/>
      </w:divBdr>
    </w:div>
    <w:div w:id="199054089">
      <w:bodyDiv w:val="1"/>
      <w:marLeft w:val="0"/>
      <w:marRight w:val="0"/>
      <w:marTop w:val="0"/>
      <w:marBottom w:val="0"/>
      <w:divBdr>
        <w:top w:val="none" w:sz="0" w:space="0" w:color="auto"/>
        <w:left w:val="none" w:sz="0" w:space="0" w:color="auto"/>
        <w:bottom w:val="none" w:sz="0" w:space="0" w:color="auto"/>
        <w:right w:val="none" w:sz="0" w:space="0" w:color="auto"/>
      </w:divBdr>
    </w:div>
    <w:div w:id="202641038">
      <w:bodyDiv w:val="1"/>
      <w:marLeft w:val="0"/>
      <w:marRight w:val="0"/>
      <w:marTop w:val="0"/>
      <w:marBottom w:val="0"/>
      <w:divBdr>
        <w:top w:val="none" w:sz="0" w:space="0" w:color="auto"/>
        <w:left w:val="none" w:sz="0" w:space="0" w:color="auto"/>
        <w:bottom w:val="none" w:sz="0" w:space="0" w:color="auto"/>
        <w:right w:val="none" w:sz="0" w:space="0" w:color="auto"/>
      </w:divBdr>
    </w:div>
    <w:div w:id="214122815">
      <w:bodyDiv w:val="1"/>
      <w:marLeft w:val="0"/>
      <w:marRight w:val="0"/>
      <w:marTop w:val="0"/>
      <w:marBottom w:val="0"/>
      <w:divBdr>
        <w:top w:val="none" w:sz="0" w:space="0" w:color="auto"/>
        <w:left w:val="none" w:sz="0" w:space="0" w:color="auto"/>
        <w:bottom w:val="none" w:sz="0" w:space="0" w:color="auto"/>
        <w:right w:val="none" w:sz="0" w:space="0" w:color="auto"/>
      </w:divBdr>
      <w:divsChild>
        <w:div w:id="66731926">
          <w:marLeft w:val="0"/>
          <w:marRight w:val="0"/>
          <w:marTop w:val="0"/>
          <w:marBottom w:val="0"/>
          <w:divBdr>
            <w:top w:val="none" w:sz="0" w:space="0" w:color="auto"/>
            <w:left w:val="none" w:sz="0" w:space="0" w:color="auto"/>
            <w:bottom w:val="none" w:sz="0" w:space="0" w:color="auto"/>
            <w:right w:val="none" w:sz="0" w:space="0" w:color="auto"/>
          </w:divBdr>
        </w:div>
        <w:div w:id="220944909">
          <w:marLeft w:val="0"/>
          <w:marRight w:val="0"/>
          <w:marTop w:val="0"/>
          <w:marBottom w:val="0"/>
          <w:divBdr>
            <w:top w:val="none" w:sz="0" w:space="0" w:color="auto"/>
            <w:left w:val="none" w:sz="0" w:space="0" w:color="auto"/>
            <w:bottom w:val="none" w:sz="0" w:space="0" w:color="auto"/>
            <w:right w:val="none" w:sz="0" w:space="0" w:color="auto"/>
          </w:divBdr>
        </w:div>
        <w:div w:id="1075083209">
          <w:marLeft w:val="0"/>
          <w:marRight w:val="0"/>
          <w:marTop w:val="0"/>
          <w:marBottom w:val="0"/>
          <w:divBdr>
            <w:top w:val="none" w:sz="0" w:space="0" w:color="auto"/>
            <w:left w:val="none" w:sz="0" w:space="0" w:color="auto"/>
            <w:bottom w:val="none" w:sz="0" w:space="0" w:color="auto"/>
            <w:right w:val="none" w:sz="0" w:space="0" w:color="auto"/>
          </w:divBdr>
        </w:div>
        <w:div w:id="1275136588">
          <w:marLeft w:val="0"/>
          <w:marRight w:val="0"/>
          <w:marTop w:val="0"/>
          <w:marBottom w:val="0"/>
          <w:divBdr>
            <w:top w:val="none" w:sz="0" w:space="0" w:color="auto"/>
            <w:left w:val="none" w:sz="0" w:space="0" w:color="auto"/>
            <w:bottom w:val="none" w:sz="0" w:space="0" w:color="auto"/>
            <w:right w:val="none" w:sz="0" w:space="0" w:color="auto"/>
          </w:divBdr>
        </w:div>
        <w:div w:id="1946617133">
          <w:marLeft w:val="0"/>
          <w:marRight w:val="0"/>
          <w:marTop w:val="0"/>
          <w:marBottom w:val="0"/>
          <w:divBdr>
            <w:top w:val="none" w:sz="0" w:space="0" w:color="auto"/>
            <w:left w:val="none" w:sz="0" w:space="0" w:color="auto"/>
            <w:bottom w:val="none" w:sz="0" w:space="0" w:color="auto"/>
            <w:right w:val="none" w:sz="0" w:space="0" w:color="auto"/>
          </w:divBdr>
        </w:div>
        <w:div w:id="2070230891">
          <w:marLeft w:val="0"/>
          <w:marRight w:val="0"/>
          <w:marTop w:val="0"/>
          <w:marBottom w:val="0"/>
          <w:divBdr>
            <w:top w:val="none" w:sz="0" w:space="0" w:color="auto"/>
            <w:left w:val="none" w:sz="0" w:space="0" w:color="auto"/>
            <w:bottom w:val="none" w:sz="0" w:space="0" w:color="auto"/>
            <w:right w:val="none" w:sz="0" w:space="0" w:color="auto"/>
          </w:divBdr>
        </w:div>
      </w:divsChild>
    </w:div>
    <w:div w:id="215819408">
      <w:bodyDiv w:val="1"/>
      <w:marLeft w:val="0"/>
      <w:marRight w:val="0"/>
      <w:marTop w:val="0"/>
      <w:marBottom w:val="0"/>
      <w:divBdr>
        <w:top w:val="none" w:sz="0" w:space="0" w:color="auto"/>
        <w:left w:val="none" w:sz="0" w:space="0" w:color="auto"/>
        <w:bottom w:val="none" w:sz="0" w:space="0" w:color="auto"/>
        <w:right w:val="none" w:sz="0" w:space="0" w:color="auto"/>
      </w:divBdr>
    </w:div>
    <w:div w:id="224218129">
      <w:bodyDiv w:val="1"/>
      <w:marLeft w:val="0"/>
      <w:marRight w:val="0"/>
      <w:marTop w:val="0"/>
      <w:marBottom w:val="0"/>
      <w:divBdr>
        <w:top w:val="none" w:sz="0" w:space="0" w:color="auto"/>
        <w:left w:val="none" w:sz="0" w:space="0" w:color="auto"/>
        <w:bottom w:val="none" w:sz="0" w:space="0" w:color="auto"/>
        <w:right w:val="none" w:sz="0" w:space="0" w:color="auto"/>
      </w:divBdr>
    </w:div>
    <w:div w:id="253982488">
      <w:bodyDiv w:val="1"/>
      <w:marLeft w:val="0"/>
      <w:marRight w:val="0"/>
      <w:marTop w:val="0"/>
      <w:marBottom w:val="0"/>
      <w:divBdr>
        <w:top w:val="none" w:sz="0" w:space="0" w:color="auto"/>
        <w:left w:val="none" w:sz="0" w:space="0" w:color="auto"/>
        <w:bottom w:val="none" w:sz="0" w:space="0" w:color="auto"/>
        <w:right w:val="none" w:sz="0" w:space="0" w:color="auto"/>
      </w:divBdr>
    </w:div>
    <w:div w:id="265508474">
      <w:bodyDiv w:val="1"/>
      <w:marLeft w:val="0"/>
      <w:marRight w:val="0"/>
      <w:marTop w:val="0"/>
      <w:marBottom w:val="0"/>
      <w:divBdr>
        <w:top w:val="none" w:sz="0" w:space="0" w:color="auto"/>
        <w:left w:val="none" w:sz="0" w:space="0" w:color="auto"/>
        <w:bottom w:val="none" w:sz="0" w:space="0" w:color="auto"/>
        <w:right w:val="none" w:sz="0" w:space="0" w:color="auto"/>
      </w:divBdr>
    </w:div>
    <w:div w:id="267153756">
      <w:bodyDiv w:val="1"/>
      <w:marLeft w:val="0"/>
      <w:marRight w:val="0"/>
      <w:marTop w:val="0"/>
      <w:marBottom w:val="0"/>
      <w:divBdr>
        <w:top w:val="none" w:sz="0" w:space="0" w:color="auto"/>
        <w:left w:val="none" w:sz="0" w:space="0" w:color="auto"/>
        <w:bottom w:val="none" w:sz="0" w:space="0" w:color="auto"/>
        <w:right w:val="none" w:sz="0" w:space="0" w:color="auto"/>
      </w:divBdr>
    </w:div>
    <w:div w:id="280382216">
      <w:bodyDiv w:val="1"/>
      <w:marLeft w:val="0"/>
      <w:marRight w:val="0"/>
      <w:marTop w:val="0"/>
      <w:marBottom w:val="0"/>
      <w:divBdr>
        <w:top w:val="none" w:sz="0" w:space="0" w:color="auto"/>
        <w:left w:val="none" w:sz="0" w:space="0" w:color="auto"/>
        <w:bottom w:val="none" w:sz="0" w:space="0" w:color="auto"/>
        <w:right w:val="none" w:sz="0" w:space="0" w:color="auto"/>
      </w:divBdr>
    </w:div>
    <w:div w:id="302584601">
      <w:bodyDiv w:val="1"/>
      <w:marLeft w:val="0"/>
      <w:marRight w:val="0"/>
      <w:marTop w:val="0"/>
      <w:marBottom w:val="0"/>
      <w:divBdr>
        <w:top w:val="none" w:sz="0" w:space="0" w:color="auto"/>
        <w:left w:val="none" w:sz="0" w:space="0" w:color="auto"/>
        <w:bottom w:val="none" w:sz="0" w:space="0" w:color="auto"/>
        <w:right w:val="none" w:sz="0" w:space="0" w:color="auto"/>
      </w:divBdr>
    </w:div>
    <w:div w:id="304162449">
      <w:bodyDiv w:val="1"/>
      <w:marLeft w:val="0"/>
      <w:marRight w:val="0"/>
      <w:marTop w:val="0"/>
      <w:marBottom w:val="0"/>
      <w:divBdr>
        <w:top w:val="none" w:sz="0" w:space="0" w:color="auto"/>
        <w:left w:val="none" w:sz="0" w:space="0" w:color="auto"/>
        <w:bottom w:val="none" w:sz="0" w:space="0" w:color="auto"/>
        <w:right w:val="none" w:sz="0" w:space="0" w:color="auto"/>
      </w:divBdr>
    </w:div>
    <w:div w:id="312608443">
      <w:bodyDiv w:val="1"/>
      <w:marLeft w:val="0"/>
      <w:marRight w:val="0"/>
      <w:marTop w:val="0"/>
      <w:marBottom w:val="0"/>
      <w:divBdr>
        <w:top w:val="none" w:sz="0" w:space="0" w:color="auto"/>
        <w:left w:val="none" w:sz="0" w:space="0" w:color="auto"/>
        <w:bottom w:val="none" w:sz="0" w:space="0" w:color="auto"/>
        <w:right w:val="none" w:sz="0" w:space="0" w:color="auto"/>
      </w:divBdr>
    </w:div>
    <w:div w:id="314266956">
      <w:bodyDiv w:val="1"/>
      <w:marLeft w:val="0"/>
      <w:marRight w:val="0"/>
      <w:marTop w:val="0"/>
      <w:marBottom w:val="0"/>
      <w:divBdr>
        <w:top w:val="none" w:sz="0" w:space="0" w:color="auto"/>
        <w:left w:val="none" w:sz="0" w:space="0" w:color="auto"/>
        <w:bottom w:val="none" w:sz="0" w:space="0" w:color="auto"/>
        <w:right w:val="none" w:sz="0" w:space="0" w:color="auto"/>
      </w:divBdr>
    </w:div>
    <w:div w:id="314993459">
      <w:bodyDiv w:val="1"/>
      <w:marLeft w:val="0"/>
      <w:marRight w:val="0"/>
      <w:marTop w:val="0"/>
      <w:marBottom w:val="0"/>
      <w:divBdr>
        <w:top w:val="none" w:sz="0" w:space="0" w:color="auto"/>
        <w:left w:val="none" w:sz="0" w:space="0" w:color="auto"/>
        <w:bottom w:val="none" w:sz="0" w:space="0" w:color="auto"/>
        <w:right w:val="none" w:sz="0" w:space="0" w:color="auto"/>
      </w:divBdr>
    </w:div>
    <w:div w:id="318972000">
      <w:bodyDiv w:val="1"/>
      <w:marLeft w:val="0"/>
      <w:marRight w:val="0"/>
      <w:marTop w:val="0"/>
      <w:marBottom w:val="0"/>
      <w:divBdr>
        <w:top w:val="none" w:sz="0" w:space="0" w:color="auto"/>
        <w:left w:val="none" w:sz="0" w:space="0" w:color="auto"/>
        <w:bottom w:val="none" w:sz="0" w:space="0" w:color="auto"/>
        <w:right w:val="none" w:sz="0" w:space="0" w:color="auto"/>
      </w:divBdr>
    </w:div>
    <w:div w:id="323050115">
      <w:bodyDiv w:val="1"/>
      <w:marLeft w:val="0"/>
      <w:marRight w:val="0"/>
      <w:marTop w:val="0"/>
      <w:marBottom w:val="0"/>
      <w:divBdr>
        <w:top w:val="none" w:sz="0" w:space="0" w:color="auto"/>
        <w:left w:val="none" w:sz="0" w:space="0" w:color="auto"/>
        <w:bottom w:val="none" w:sz="0" w:space="0" w:color="auto"/>
        <w:right w:val="none" w:sz="0" w:space="0" w:color="auto"/>
      </w:divBdr>
    </w:div>
    <w:div w:id="330530083">
      <w:bodyDiv w:val="1"/>
      <w:marLeft w:val="0"/>
      <w:marRight w:val="0"/>
      <w:marTop w:val="0"/>
      <w:marBottom w:val="0"/>
      <w:divBdr>
        <w:top w:val="none" w:sz="0" w:space="0" w:color="auto"/>
        <w:left w:val="none" w:sz="0" w:space="0" w:color="auto"/>
        <w:bottom w:val="none" w:sz="0" w:space="0" w:color="auto"/>
        <w:right w:val="none" w:sz="0" w:space="0" w:color="auto"/>
      </w:divBdr>
    </w:div>
    <w:div w:id="331839192">
      <w:bodyDiv w:val="1"/>
      <w:marLeft w:val="0"/>
      <w:marRight w:val="0"/>
      <w:marTop w:val="0"/>
      <w:marBottom w:val="0"/>
      <w:divBdr>
        <w:top w:val="none" w:sz="0" w:space="0" w:color="auto"/>
        <w:left w:val="none" w:sz="0" w:space="0" w:color="auto"/>
        <w:bottom w:val="none" w:sz="0" w:space="0" w:color="auto"/>
        <w:right w:val="none" w:sz="0" w:space="0" w:color="auto"/>
      </w:divBdr>
    </w:div>
    <w:div w:id="338115983">
      <w:bodyDiv w:val="1"/>
      <w:marLeft w:val="0"/>
      <w:marRight w:val="0"/>
      <w:marTop w:val="0"/>
      <w:marBottom w:val="0"/>
      <w:divBdr>
        <w:top w:val="none" w:sz="0" w:space="0" w:color="auto"/>
        <w:left w:val="none" w:sz="0" w:space="0" w:color="auto"/>
        <w:bottom w:val="none" w:sz="0" w:space="0" w:color="auto"/>
        <w:right w:val="none" w:sz="0" w:space="0" w:color="auto"/>
      </w:divBdr>
    </w:div>
    <w:div w:id="341398894">
      <w:bodyDiv w:val="1"/>
      <w:marLeft w:val="0"/>
      <w:marRight w:val="0"/>
      <w:marTop w:val="0"/>
      <w:marBottom w:val="0"/>
      <w:divBdr>
        <w:top w:val="none" w:sz="0" w:space="0" w:color="auto"/>
        <w:left w:val="none" w:sz="0" w:space="0" w:color="auto"/>
        <w:bottom w:val="none" w:sz="0" w:space="0" w:color="auto"/>
        <w:right w:val="none" w:sz="0" w:space="0" w:color="auto"/>
      </w:divBdr>
    </w:div>
    <w:div w:id="342783550">
      <w:bodyDiv w:val="1"/>
      <w:marLeft w:val="0"/>
      <w:marRight w:val="0"/>
      <w:marTop w:val="0"/>
      <w:marBottom w:val="0"/>
      <w:divBdr>
        <w:top w:val="none" w:sz="0" w:space="0" w:color="auto"/>
        <w:left w:val="none" w:sz="0" w:space="0" w:color="auto"/>
        <w:bottom w:val="none" w:sz="0" w:space="0" w:color="auto"/>
        <w:right w:val="none" w:sz="0" w:space="0" w:color="auto"/>
      </w:divBdr>
    </w:div>
    <w:div w:id="355470641">
      <w:bodyDiv w:val="1"/>
      <w:marLeft w:val="0"/>
      <w:marRight w:val="0"/>
      <w:marTop w:val="0"/>
      <w:marBottom w:val="0"/>
      <w:divBdr>
        <w:top w:val="none" w:sz="0" w:space="0" w:color="auto"/>
        <w:left w:val="none" w:sz="0" w:space="0" w:color="auto"/>
        <w:bottom w:val="none" w:sz="0" w:space="0" w:color="auto"/>
        <w:right w:val="none" w:sz="0" w:space="0" w:color="auto"/>
      </w:divBdr>
    </w:div>
    <w:div w:id="358162933">
      <w:bodyDiv w:val="1"/>
      <w:marLeft w:val="0"/>
      <w:marRight w:val="0"/>
      <w:marTop w:val="0"/>
      <w:marBottom w:val="0"/>
      <w:divBdr>
        <w:top w:val="none" w:sz="0" w:space="0" w:color="auto"/>
        <w:left w:val="none" w:sz="0" w:space="0" w:color="auto"/>
        <w:bottom w:val="none" w:sz="0" w:space="0" w:color="auto"/>
        <w:right w:val="none" w:sz="0" w:space="0" w:color="auto"/>
      </w:divBdr>
    </w:div>
    <w:div w:id="361366669">
      <w:bodyDiv w:val="1"/>
      <w:marLeft w:val="0"/>
      <w:marRight w:val="0"/>
      <w:marTop w:val="0"/>
      <w:marBottom w:val="0"/>
      <w:divBdr>
        <w:top w:val="none" w:sz="0" w:space="0" w:color="auto"/>
        <w:left w:val="none" w:sz="0" w:space="0" w:color="auto"/>
        <w:bottom w:val="none" w:sz="0" w:space="0" w:color="auto"/>
        <w:right w:val="none" w:sz="0" w:space="0" w:color="auto"/>
      </w:divBdr>
    </w:div>
    <w:div w:id="374156477">
      <w:bodyDiv w:val="1"/>
      <w:marLeft w:val="0"/>
      <w:marRight w:val="0"/>
      <w:marTop w:val="0"/>
      <w:marBottom w:val="0"/>
      <w:divBdr>
        <w:top w:val="none" w:sz="0" w:space="0" w:color="auto"/>
        <w:left w:val="none" w:sz="0" w:space="0" w:color="auto"/>
        <w:bottom w:val="none" w:sz="0" w:space="0" w:color="auto"/>
        <w:right w:val="none" w:sz="0" w:space="0" w:color="auto"/>
      </w:divBdr>
    </w:div>
    <w:div w:id="384640788">
      <w:bodyDiv w:val="1"/>
      <w:marLeft w:val="0"/>
      <w:marRight w:val="0"/>
      <w:marTop w:val="0"/>
      <w:marBottom w:val="0"/>
      <w:divBdr>
        <w:top w:val="none" w:sz="0" w:space="0" w:color="auto"/>
        <w:left w:val="none" w:sz="0" w:space="0" w:color="auto"/>
        <w:bottom w:val="none" w:sz="0" w:space="0" w:color="auto"/>
        <w:right w:val="none" w:sz="0" w:space="0" w:color="auto"/>
      </w:divBdr>
    </w:div>
    <w:div w:id="388917488">
      <w:bodyDiv w:val="1"/>
      <w:marLeft w:val="0"/>
      <w:marRight w:val="0"/>
      <w:marTop w:val="0"/>
      <w:marBottom w:val="0"/>
      <w:divBdr>
        <w:top w:val="none" w:sz="0" w:space="0" w:color="auto"/>
        <w:left w:val="none" w:sz="0" w:space="0" w:color="auto"/>
        <w:bottom w:val="none" w:sz="0" w:space="0" w:color="auto"/>
        <w:right w:val="none" w:sz="0" w:space="0" w:color="auto"/>
      </w:divBdr>
    </w:div>
    <w:div w:id="396901852">
      <w:bodyDiv w:val="1"/>
      <w:marLeft w:val="0"/>
      <w:marRight w:val="0"/>
      <w:marTop w:val="0"/>
      <w:marBottom w:val="0"/>
      <w:divBdr>
        <w:top w:val="none" w:sz="0" w:space="0" w:color="auto"/>
        <w:left w:val="none" w:sz="0" w:space="0" w:color="auto"/>
        <w:bottom w:val="none" w:sz="0" w:space="0" w:color="auto"/>
        <w:right w:val="none" w:sz="0" w:space="0" w:color="auto"/>
      </w:divBdr>
    </w:div>
    <w:div w:id="398790479">
      <w:bodyDiv w:val="1"/>
      <w:marLeft w:val="0"/>
      <w:marRight w:val="0"/>
      <w:marTop w:val="0"/>
      <w:marBottom w:val="0"/>
      <w:divBdr>
        <w:top w:val="none" w:sz="0" w:space="0" w:color="auto"/>
        <w:left w:val="none" w:sz="0" w:space="0" w:color="auto"/>
        <w:bottom w:val="none" w:sz="0" w:space="0" w:color="auto"/>
        <w:right w:val="none" w:sz="0" w:space="0" w:color="auto"/>
      </w:divBdr>
    </w:div>
    <w:div w:id="401756531">
      <w:bodyDiv w:val="1"/>
      <w:marLeft w:val="0"/>
      <w:marRight w:val="0"/>
      <w:marTop w:val="0"/>
      <w:marBottom w:val="0"/>
      <w:divBdr>
        <w:top w:val="none" w:sz="0" w:space="0" w:color="auto"/>
        <w:left w:val="none" w:sz="0" w:space="0" w:color="auto"/>
        <w:bottom w:val="none" w:sz="0" w:space="0" w:color="auto"/>
        <w:right w:val="none" w:sz="0" w:space="0" w:color="auto"/>
      </w:divBdr>
    </w:div>
    <w:div w:id="401870887">
      <w:bodyDiv w:val="1"/>
      <w:marLeft w:val="0"/>
      <w:marRight w:val="0"/>
      <w:marTop w:val="0"/>
      <w:marBottom w:val="0"/>
      <w:divBdr>
        <w:top w:val="none" w:sz="0" w:space="0" w:color="auto"/>
        <w:left w:val="none" w:sz="0" w:space="0" w:color="auto"/>
        <w:bottom w:val="none" w:sz="0" w:space="0" w:color="auto"/>
        <w:right w:val="none" w:sz="0" w:space="0" w:color="auto"/>
      </w:divBdr>
      <w:divsChild>
        <w:div w:id="1133600495">
          <w:marLeft w:val="0"/>
          <w:marRight w:val="0"/>
          <w:marTop w:val="0"/>
          <w:marBottom w:val="0"/>
          <w:divBdr>
            <w:top w:val="none" w:sz="0" w:space="0" w:color="auto"/>
            <w:left w:val="none" w:sz="0" w:space="0" w:color="auto"/>
            <w:bottom w:val="none" w:sz="0" w:space="0" w:color="auto"/>
            <w:right w:val="none" w:sz="0" w:space="0" w:color="auto"/>
          </w:divBdr>
          <w:divsChild>
            <w:div w:id="705561605">
              <w:marLeft w:val="0"/>
              <w:marRight w:val="0"/>
              <w:marTop w:val="0"/>
              <w:marBottom w:val="0"/>
              <w:divBdr>
                <w:top w:val="none" w:sz="0" w:space="0" w:color="auto"/>
                <w:left w:val="none" w:sz="0" w:space="0" w:color="auto"/>
                <w:bottom w:val="none" w:sz="0" w:space="0" w:color="auto"/>
                <w:right w:val="none" w:sz="0" w:space="0" w:color="auto"/>
              </w:divBdr>
              <w:divsChild>
                <w:div w:id="1794055925">
                  <w:marLeft w:val="0"/>
                  <w:marRight w:val="0"/>
                  <w:marTop w:val="120"/>
                  <w:marBottom w:val="0"/>
                  <w:divBdr>
                    <w:top w:val="none" w:sz="0" w:space="0" w:color="auto"/>
                    <w:left w:val="none" w:sz="0" w:space="0" w:color="auto"/>
                    <w:bottom w:val="none" w:sz="0" w:space="0" w:color="auto"/>
                    <w:right w:val="none" w:sz="0" w:space="0" w:color="auto"/>
                  </w:divBdr>
                  <w:divsChild>
                    <w:div w:id="642735840">
                      <w:marLeft w:val="0"/>
                      <w:marRight w:val="0"/>
                      <w:marTop w:val="0"/>
                      <w:marBottom w:val="0"/>
                      <w:divBdr>
                        <w:top w:val="none" w:sz="0" w:space="0" w:color="auto"/>
                        <w:left w:val="none" w:sz="0" w:space="0" w:color="auto"/>
                        <w:bottom w:val="none" w:sz="0" w:space="0" w:color="auto"/>
                        <w:right w:val="none" w:sz="0" w:space="0" w:color="auto"/>
                      </w:divBdr>
                      <w:divsChild>
                        <w:div w:id="374358138">
                          <w:marLeft w:val="0"/>
                          <w:marRight w:val="0"/>
                          <w:marTop w:val="0"/>
                          <w:marBottom w:val="0"/>
                          <w:divBdr>
                            <w:top w:val="none" w:sz="0" w:space="0" w:color="auto"/>
                            <w:left w:val="none" w:sz="0" w:space="0" w:color="auto"/>
                            <w:bottom w:val="none" w:sz="0" w:space="0" w:color="auto"/>
                            <w:right w:val="none" w:sz="0" w:space="0" w:color="auto"/>
                          </w:divBdr>
                          <w:divsChild>
                            <w:div w:id="463041738">
                              <w:marLeft w:val="0"/>
                              <w:marRight w:val="0"/>
                              <w:marTop w:val="0"/>
                              <w:marBottom w:val="0"/>
                              <w:divBdr>
                                <w:top w:val="none" w:sz="0" w:space="0" w:color="auto"/>
                                <w:left w:val="none" w:sz="0" w:space="0" w:color="auto"/>
                                <w:bottom w:val="none" w:sz="0" w:space="0" w:color="auto"/>
                                <w:right w:val="none" w:sz="0" w:space="0" w:color="auto"/>
                              </w:divBdr>
                              <w:divsChild>
                                <w:div w:id="159378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553321">
      <w:bodyDiv w:val="1"/>
      <w:marLeft w:val="0"/>
      <w:marRight w:val="0"/>
      <w:marTop w:val="0"/>
      <w:marBottom w:val="0"/>
      <w:divBdr>
        <w:top w:val="none" w:sz="0" w:space="0" w:color="auto"/>
        <w:left w:val="none" w:sz="0" w:space="0" w:color="auto"/>
        <w:bottom w:val="none" w:sz="0" w:space="0" w:color="auto"/>
        <w:right w:val="none" w:sz="0" w:space="0" w:color="auto"/>
      </w:divBdr>
    </w:div>
    <w:div w:id="450435728">
      <w:bodyDiv w:val="1"/>
      <w:marLeft w:val="0"/>
      <w:marRight w:val="0"/>
      <w:marTop w:val="0"/>
      <w:marBottom w:val="0"/>
      <w:divBdr>
        <w:top w:val="none" w:sz="0" w:space="0" w:color="auto"/>
        <w:left w:val="none" w:sz="0" w:space="0" w:color="auto"/>
        <w:bottom w:val="none" w:sz="0" w:space="0" w:color="auto"/>
        <w:right w:val="none" w:sz="0" w:space="0" w:color="auto"/>
      </w:divBdr>
    </w:div>
    <w:div w:id="463305738">
      <w:bodyDiv w:val="1"/>
      <w:marLeft w:val="0"/>
      <w:marRight w:val="0"/>
      <w:marTop w:val="0"/>
      <w:marBottom w:val="0"/>
      <w:divBdr>
        <w:top w:val="none" w:sz="0" w:space="0" w:color="auto"/>
        <w:left w:val="none" w:sz="0" w:space="0" w:color="auto"/>
        <w:bottom w:val="none" w:sz="0" w:space="0" w:color="auto"/>
        <w:right w:val="none" w:sz="0" w:space="0" w:color="auto"/>
      </w:divBdr>
    </w:div>
    <w:div w:id="473957741">
      <w:bodyDiv w:val="1"/>
      <w:marLeft w:val="0"/>
      <w:marRight w:val="0"/>
      <w:marTop w:val="0"/>
      <w:marBottom w:val="0"/>
      <w:divBdr>
        <w:top w:val="none" w:sz="0" w:space="0" w:color="auto"/>
        <w:left w:val="none" w:sz="0" w:space="0" w:color="auto"/>
        <w:bottom w:val="none" w:sz="0" w:space="0" w:color="auto"/>
        <w:right w:val="none" w:sz="0" w:space="0" w:color="auto"/>
      </w:divBdr>
    </w:div>
    <w:div w:id="479856916">
      <w:bodyDiv w:val="1"/>
      <w:marLeft w:val="0"/>
      <w:marRight w:val="0"/>
      <w:marTop w:val="0"/>
      <w:marBottom w:val="0"/>
      <w:divBdr>
        <w:top w:val="none" w:sz="0" w:space="0" w:color="auto"/>
        <w:left w:val="none" w:sz="0" w:space="0" w:color="auto"/>
        <w:bottom w:val="none" w:sz="0" w:space="0" w:color="auto"/>
        <w:right w:val="none" w:sz="0" w:space="0" w:color="auto"/>
      </w:divBdr>
    </w:div>
    <w:div w:id="482545137">
      <w:bodyDiv w:val="1"/>
      <w:marLeft w:val="0"/>
      <w:marRight w:val="0"/>
      <w:marTop w:val="0"/>
      <w:marBottom w:val="0"/>
      <w:divBdr>
        <w:top w:val="none" w:sz="0" w:space="0" w:color="auto"/>
        <w:left w:val="none" w:sz="0" w:space="0" w:color="auto"/>
        <w:bottom w:val="none" w:sz="0" w:space="0" w:color="auto"/>
        <w:right w:val="none" w:sz="0" w:space="0" w:color="auto"/>
      </w:divBdr>
    </w:div>
    <w:div w:id="504051259">
      <w:bodyDiv w:val="1"/>
      <w:marLeft w:val="0"/>
      <w:marRight w:val="0"/>
      <w:marTop w:val="0"/>
      <w:marBottom w:val="0"/>
      <w:divBdr>
        <w:top w:val="none" w:sz="0" w:space="0" w:color="auto"/>
        <w:left w:val="none" w:sz="0" w:space="0" w:color="auto"/>
        <w:bottom w:val="none" w:sz="0" w:space="0" w:color="auto"/>
        <w:right w:val="none" w:sz="0" w:space="0" w:color="auto"/>
      </w:divBdr>
    </w:div>
    <w:div w:id="517961479">
      <w:bodyDiv w:val="1"/>
      <w:marLeft w:val="0"/>
      <w:marRight w:val="0"/>
      <w:marTop w:val="0"/>
      <w:marBottom w:val="0"/>
      <w:divBdr>
        <w:top w:val="none" w:sz="0" w:space="0" w:color="auto"/>
        <w:left w:val="none" w:sz="0" w:space="0" w:color="auto"/>
        <w:bottom w:val="none" w:sz="0" w:space="0" w:color="auto"/>
        <w:right w:val="none" w:sz="0" w:space="0" w:color="auto"/>
      </w:divBdr>
    </w:div>
    <w:div w:id="532960651">
      <w:bodyDiv w:val="1"/>
      <w:marLeft w:val="0"/>
      <w:marRight w:val="0"/>
      <w:marTop w:val="0"/>
      <w:marBottom w:val="0"/>
      <w:divBdr>
        <w:top w:val="none" w:sz="0" w:space="0" w:color="auto"/>
        <w:left w:val="none" w:sz="0" w:space="0" w:color="auto"/>
        <w:bottom w:val="none" w:sz="0" w:space="0" w:color="auto"/>
        <w:right w:val="none" w:sz="0" w:space="0" w:color="auto"/>
      </w:divBdr>
      <w:divsChild>
        <w:div w:id="94597164">
          <w:marLeft w:val="0"/>
          <w:marRight w:val="0"/>
          <w:marTop w:val="0"/>
          <w:marBottom w:val="0"/>
          <w:divBdr>
            <w:top w:val="none" w:sz="0" w:space="0" w:color="auto"/>
            <w:left w:val="none" w:sz="0" w:space="0" w:color="auto"/>
            <w:bottom w:val="none" w:sz="0" w:space="0" w:color="auto"/>
            <w:right w:val="none" w:sz="0" w:space="0" w:color="auto"/>
          </w:divBdr>
        </w:div>
        <w:div w:id="1817648478">
          <w:marLeft w:val="0"/>
          <w:marRight w:val="0"/>
          <w:marTop w:val="0"/>
          <w:marBottom w:val="0"/>
          <w:divBdr>
            <w:top w:val="none" w:sz="0" w:space="0" w:color="auto"/>
            <w:left w:val="none" w:sz="0" w:space="0" w:color="auto"/>
            <w:bottom w:val="none" w:sz="0" w:space="0" w:color="auto"/>
            <w:right w:val="none" w:sz="0" w:space="0" w:color="auto"/>
          </w:divBdr>
        </w:div>
      </w:divsChild>
    </w:div>
    <w:div w:id="543759671">
      <w:bodyDiv w:val="1"/>
      <w:marLeft w:val="0"/>
      <w:marRight w:val="0"/>
      <w:marTop w:val="0"/>
      <w:marBottom w:val="0"/>
      <w:divBdr>
        <w:top w:val="none" w:sz="0" w:space="0" w:color="auto"/>
        <w:left w:val="none" w:sz="0" w:space="0" w:color="auto"/>
        <w:bottom w:val="none" w:sz="0" w:space="0" w:color="auto"/>
        <w:right w:val="none" w:sz="0" w:space="0" w:color="auto"/>
      </w:divBdr>
    </w:div>
    <w:div w:id="548995432">
      <w:bodyDiv w:val="1"/>
      <w:marLeft w:val="0"/>
      <w:marRight w:val="0"/>
      <w:marTop w:val="0"/>
      <w:marBottom w:val="0"/>
      <w:divBdr>
        <w:top w:val="none" w:sz="0" w:space="0" w:color="auto"/>
        <w:left w:val="none" w:sz="0" w:space="0" w:color="auto"/>
        <w:bottom w:val="none" w:sz="0" w:space="0" w:color="auto"/>
        <w:right w:val="none" w:sz="0" w:space="0" w:color="auto"/>
      </w:divBdr>
    </w:div>
    <w:div w:id="553322523">
      <w:bodyDiv w:val="1"/>
      <w:marLeft w:val="0"/>
      <w:marRight w:val="0"/>
      <w:marTop w:val="0"/>
      <w:marBottom w:val="0"/>
      <w:divBdr>
        <w:top w:val="none" w:sz="0" w:space="0" w:color="auto"/>
        <w:left w:val="none" w:sz="0" w:space="0" w:color="auto"/>
        <w:bottom w:val="none" w:sz="0" w:space="0" w:color="auto"/>
        <w:right w:val="none" w:sz="0" w:space="0" w:color="auto"/>
      </w:divBdr>
    </w:div>
    <w:div w:id="556939173">
      <w:bodyDiv w:val="1"/>
      <w:marLeft w:val="0"/>
      <w:marRight w:val="0"/>
      <w:marTop w:val="0"/>
      <w:marBottom w:val="0"/>
      <w:divBdr>
        <w:top w:val="none" w:sz="0" w:space="0" w:color="auto"/>
        <w:left w:val="none" w:sz="0" w:space="0" w:color="auto"/>
        <w:bottom w:val="none" w:sz="0" w:space="0" w:color="auto"/>
        <w:right w:val="none" w:sz="0" w:space="0" w:color="auto"/>
      </w:divBdr>
    </w:div>
    <w:div w:id="568618981">
      <w:bodyDiv w:val="1"/>
      <w:marLeft w:val="0"/>
      <w:marRight w:val="0"/>
      <w:marTop w:val="0"/>
      <w:marBottom w:val="0"/>
      <w:divBdr>
        <w:top w:val="none" w:sz="0" w:space="0" w:color="auto"/>
        <w:left w:val="none" w:sz="0" w:space="0" w:color="auto"/>
        <w:bottom w:val="none" w:sz="0" w:space="0" w:color="auto"/>
        <w:right w:val="none" w:sz="0" w:space="0" w:color="auto"/>
      </w:divBdr>
      <w:divsChild>
        <w:div w:id="361826637">
          <w:marLeft w:val="0"/>
          <w:marRight w:val="0"/>
          <w:marTop w:val="0"/>
          <w:marBottom w:val="0"/>
          <w:divBdr>
            <w:top w:val="none" w:sz="0" w:space="0" w:color="auto"/>
            <w:left w:val="none" w:sz="0" w:space="0" w:color="auto"/>
            <w:bottom w:val="none" w:sz="0" w:space="0" w:color="auto"/>
            <w:right w:val="none" w:sz="0" w:space="0" w:color="auto"/>
          </w:divBdr>
          <w:divsChild>
            <w:div w:id="179509087">
              <w:marLeft w:val="0"/>
              <w:marRight w:val="0"/>
              <w:marTop w:val="0"/>
              <w:marBottom w:val="0"/>
              <w:divBdr>
                <w:top w:val="none" w:sz="0" w:space="0" w:color="auto"/>
                <w:left w:val="none" w:sz="0" w:space="0" w:color="auto"/>
                <w:bottom w:val="none" w:sz="0" w:space="0" w:color="auto"/>
                <w:right w:val="none" w:sz="0" w:space="0" w:color="auto"/>
              </w:divBdr>
              <w:divsChild>
                <w:div w:id="1167551272">
                  <w:marLeft w:val="0"/>
                  <w:marRight w:val="-105"/>
                  <w:marTop w:val="0"/>
                  <w:marBottom w:val="0"/>
                  <w:divBdr>
                    <w:top w:val="none" w:sz="0" w:space="0" w:color="auto"/>
                    <w:left w:val="none" w:sz="0" w:space="0" w:color="auto"/>
                    <w:bottom w:val="none" w:sz="0" w:space="0" w:color="auto"/>
                    <w:right w:val="none" w:sz="0" w:space="0" w:color="auto"/>
                  </w:divBdr>
                  <w:divsChild>
                    <w:div w:id="1390768885">
                      <w:marLeft w:val="0"/>
                      <w:marRight w:val="0"/>
                      <w:marTop w:val="0"/>
                      <w:marBottom w:val="420"/>
                      <w:divBdr>
                        <w:top w:val="none" w:sz="0" w:space="0" w:color="auto"/>
                        <w:left w:val="none" w:sz="0" w:space="0" w:color="auto"/>
                        <w:bottom w:val="none" w:sz="0" w:space="0" w:color="auto"/>
                        <w:right w:val="none" w:sz="0" w:space="0" w:color="auto"/>
                      </w:divBdr>
                      <w:divsChild>
                        <w:div w:id="1911848100">
                          <w:marLeft w:val="240"/>
                          <w:marRight w:val="240"/>
                          <w:marTop w:val="0"/>
                          <w:marBottom w:val="165"/>
                          <w:divBdr>
                            <w:top w:val="none" w:sz="0" w:space="0" w:color="auto"/>
                            <w:left w:val="none" w:sz="0" w:space="0" w:color="auto"/>
                            <w:bottom w:val="none" w:sz="0" w:space="0" w:color="auto"/>
                            <w:right w:val="none" w:sz="0" w:space="0" w:color="auto"/>
                          </w:divBdr>
                          <w:divsChild>
                            <w:div w:id="1274240286">
                              <w:marLeft w:val="150"/>
                              <w:marRight w:val="0"/>
                              <w:marTop w:val="0"/>
                              <w:marBottom w:val="0"/>
                              <w:divBdr>
                                <w:top w:val="none" w:sz="0" w:space="0" w:color="auto"/>
                                <w:left w:val="none" w:sz="0" w:space="0" w:color="auto"/>
                                <w:bottom w:val="none" w:sz="0" w:space="0" w:color="auto"/>
                                <w:right w:val="none" w:sz="0" w:space="0" w:color="auto"/>
                              </w:divBdr>
                              <w:divsChild>
                                <w:div w:id="1269922329">
                                  <w:marLeft w:val="0"/>
                                  <w:marRight w:val="0"/>
                                  <w:marTop w:val="0"/>
                                  <w:marBottom w:val="0"/>
                                  <w:divBdr>
                                    <w:top w:val="none" w:sz="0" w:space="0" w:color="auto"/>
                                    <w:left w:val="none" w:sz="0" w:space="0" w:color="auto"/>
                                    <w:bottom w:val="none" w:sz="0" w:space="0" w:color="auto"/>
                                    <w:right w:val="none" w:sz="0" w:space="0" w:color="auto"/>
                                  </w:divBdr>
                                  <w:divsChild>
                                    <w:div w:id="2083944505">
                                      <w:marLeft w:val="0"/>
                                      <w:marRight w:val="0"/>
                                      <w:marTop w:val="0"/>
                                      <w:marBottom w:val="0"/>
                                      <w:divBdr>
                                        <w:top w:val="none" w:sz="0" w:space="0" w:color="auto"/>
                                        <w:left w:val="none" w:sz="0" w:space="0" w:color="auto"/>
                                        <w:bottom w:val="none" w:sz="0" w:space="0" w:color="auto"/>
                                        <w:right w:val="none" w:sz="0" w:space="0" w:color="auto"/>
                                      </w:divBdr>
                                      <w:divsChild>
                                        <w:div w:id="884952913">
                                          <w:marLeft w:val="0"/>
                                          <w:marRight w:val="0"/>
                                          <w:marTop w:val="0"/>
                                          <w:marBottom w:val="60"/>
                                          <w:divBdr>
                                            <w:top w:val="none" w:sz="0" w:space="0" w:color="auto"/>
                                            <w:left w:val="none" w:sz="0" w:space="0" w:color="auto"/>
                                            <w:bottom w:val="none" w:sz="0" w:space="0" w:color="auto"/>
                                            <w:right w:val="none" w:sz="0" w:space="0" w:color="auto"/>
                                          </w:divBdr>
                                          <w:divsChild>
                                            <w:div w:id="423065267">
                                              <w:marLeft w:val="0"/>
                                              <w:marRight w:val="0"/>
                                              <w:marTop w:val="0"/>
                                              <w:marBottom w:val="0"/>
                                              <w:divBdr>
                                                <w:top w:val="none" w:sz="0" w:space="0" w:color="auto"/>
                                                <w:left w:val="none" w:sz="0" w:space="0" w:color="auto"/>
                                                <w:bottom w:val="none" w:sz="0" w:space="0" w:color="auto"/>
                                                <w:right w:val="none" w:sz="0" w:space="0" w:color="auto"/>
                                              </w:divBdr>
                                            </w:div>
                                            <w:div w:id="16309362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1355474">
      <w:bodyDiv w:val="1"/>
      <w:marLeft w:val="0"/>
      <w:marRight w:val="0"/>
      <w:marTop w:val="0"/>
      <w:marBottom w:val="0"/>
      <w:divBdr>
        <w:top w:val="none" w:sz="0" w:space="0" w:color="auto"/>
        <w:left w:val="none" w:sz="0" w:space="0" w:color="auto"/>
        <w:bottom w:val="none" w:sz="0" w:space="0" w:color="auto"/>
        <w:right w:val="none" w:sz="0" w:space="0" w:color="auto"/>
      </w:divBdr>
    </w:div>
    <w:div w:id="577207158">
      <w:bodyDiv w:val="1"/>
      <w:marLeft w:val="0"/>
      <w:marRight w:val="0"/>
      <w:marTop w:val="0"/>
      <w:marBottom w:val="0"/>
      <w:divBdr>
        <w:top w:val="none" w:sz="0" w:space="0" w:color="auto"/>
        <w:left w:val="none" w:sz="0" w:space="0" w:color="auto"/>
        <w:bottom w:val="none" w:sz="0" w:space="0" w:color="auto"/>
        <w:right w:val="none" w:sz="0" w:space="0" w:color="auto"/>
      </w:divBdr>
    </w:div>
    <w:div w:id="589386517">
      <w:bodyDiv w:val="1"/>
      <w:marLeft w:val="0"/>
      <w:marRight w:val="0"/>
      <w:marTop w:val="0"/>
      <w:marBottom w:val="0"/>
      <w:divBdr>
        <w:top w:val="none" w:sz="0" w:space="0" w:color="auto"/>
        <w:left w:val="none" w:sz="0" w:space="0" w:color="auto"/>
        <w:bottom w:val="none" w:sz="0" w:space="0" w:color="auto"/>
        <w:right w:val="none" w:sz="0" w:space="0" w:color="auto"/>
      </w:divBdr>
    </w:div>
    <w:div w:id="594166270">
      <w:bodyDiv w:val="1"/>
      <w:marLeft w:val="0"/>
      <w:marRight w:val="0"/>
      <w:marTop w:val="0"/>
      <w:marBottom w:val="0"/>
      <w:divBdr>
        <w:top w:val="none" w:sz="0" w:space="0" w:color="auto"/>
        <w:left w:val="none" w:sz="0" w:space="0" w:color="auto"/>
        <w:bottom w:val="none" w:sz="0" w:space="0" w:color="auto"/>
        <w:right w:val="none" w:sz="0" w:space="0" w:color="auto"/>
      </w:divBdr>
    </w:div>
    <w:div w:id="598833239">
      <w:bodyDiv w:val="1"/>
      <w:marLeft w:val="0"/>
      <w:marRight w:val="0"/>
      <w:marTop w:val="0"/>
      <w:marBottom w:val="0"/>
      <w:divBdr>
        <w:top w:val="none" w:sz="0" w:space="0" w:color="auto"/>
        <w:left w:val="none" w:sz="0" w:space="0" w:color="auto"/>
        <w:bottom w:val="none" w:sz="0" w:space="0" w:color="auto"/>
        <w:right w:val="none" w:sz="0" w:space="0" w:color="auto"/>
      </w:divBdr>
      <w:divsChild>
        <w:div w:id="53284382">
          <w:marLeft w:val="0"/>
          <w:marRight w:val="0"/>
          <w:marTop w:val="0"/>
          <w:marBottom w:val="0"/>
          <w:divBdr>
            <w:top w:val="none" w:sz="0" w:space="0" w:color="auto"/>
            <w:left w:val="none" w:sz="0" w:space="0" w:color="auto"/>
            <w:bottom w:val="none" w:sz="0" w:space="0" w:color="auto"/>
            <w:right w:val="none" w:sz="0" w:space="0" w:color="auto"/>
          </w:divBdr>
        </w:div>
        <w:div w:id="152450291">
          <w:marLeft w:val="0"/>
          <w:marRight w:val="0"/>
          <w:marTop w:val="0"/>
          <w:marBottom w:val="0"/>
          <w:divBdr>
            <w:top w:val="none" w:sz="0" w:space="0" w:color="auto"/>
            <w:left w:val="none" w:sz="0" w:space="0" w:color="auto"/>
            <w:bottom w:val="none" w:sz="0" w:space="0" w:color="auto"/>
            <w:right w:val="none" w:sz="0" w:space="0" w:color="auto"/>
          </w:divBdr>
        </w:div>
        <w:div w:id="272901953">
          <w:marLeft w:val="0"/>
          <w:marRight w:val="0"/>
          <w:marTop w:val="0"/>
          <w:marBottom w:val="0"/>
          <w:divBdr>
            <w:top w:val="none" w:sz="0" w:space="0" w:color="auto"/>
            <w:left w:val="none" w:sz="0" w:space="0" w:color="auto"/>
            <w:bottom w:val="none" w:sz="0" w:space="0" w:color="auto"/>
            <w:right w:val="none" w:sz="0" w:space="0" w:color="auto"/>
          </w:divBdr>
        </w:div>
        <w:div w:id="273366477">
          <w:marLeft w:val="0"/>
          <w:marRight w:val="0"/>
          <w:marTop w:val="0"/>
          <w:marBottom w:val="0"/>
          <w:divBdr>
            <w:top w:val="none" w:sz="0" w:space="0" w:color="auto"/>
            <w:left w:val="none" w:sz="0" w:space="0" w:color="auto"/>
            <w:bottom w:val="none" w:sz="0" w:space="0" w:color="auto"/>
            <w:right w:val="none" w:sz="0" w:space="0" w:color="auto"/>
          </w:divBdr>
        </w:div>
        <w:div w:id="276103383">
          <w:marLeft w:val="0"/>
          <w:marRight w:val="0"/>
          <w:marTop w:val="0"/>
          <w:marBottom w:val="0"/>
          <w:divBdr>
            <w:top w:val="none" w:sz="0" w:space="0" w:color="auto"/>
            <w:left w:val="none" w:sz="0" w:space="0" w:color="auto"/>
            <w:bottom w:val="none" w:sz="0" w:space="0" w:color="auto"/>
            <w:right w:val="none" w:sz="0" w:space="0" w:color="auto"/>
          </w:divBdr>
        </w:div>
        <w:div w:id="287010901">
          <w:marLeft w:val="0"/>
          <w:marRight w:val="0"/>
          <w:marTop w:val="0"/>
          <w:marBottom w:val="0"/>
          <w:divBdr>
            <w:top w:val="none" w:sz="0" w:space="0" w:color="auto"/>
            <w:left w:val="none" w:sz="0" w:space="0" w:color="auto"/>
            <w:bottom w:val="none" w:sz="0" w:space="0" w:color="auto"/>
            <w:right w:val="none" w:sz="0" w:space="0" w:color="auto"/>
          </w:divBdr>
        </w:div>
        <w:div w:id="290284748">
          <w:marLeft w:val="0"/>
          <w:marRight w:val="0"/>
          <w:marTop w:val="0"/>
          <w:marBottom w:val="0"/>
          <w:divBdr>
            <w:top w:val="none" w:sz="0" w:space="0" w:color="auto"/>
            <w:left w:val="none" w:sz="0" w:space="0" w:color="auto"/>
            <w:bottom w:val="none" w:sz="0" w:space="0" w:color="auto"/>
            <w:right w:val="none" w:sz="0" w:space="0" w:color="auto"/>
          </w:divBdr>
        </w:div>
        <w:div w:id="311913170">
          <w:marLeft w:val="0"/>
          <w:marRight w:val="0"/>
          <w:marTop w:val="0"/>
          <w:marBottom w:val="0"/>
          <w:divBdr>
            <w:top w:val="none" w:sz="0" w:space="0" w:color="auto"/>
            <w:left w:val="none" w:sz="0" w:space="0" w:color="auto"/>
            <w:bottom w:val="none" w:sz="0" w:space="0" w:color="auto"/>
            <w:right w:val="none" w:sz="0" w:space="0" w:color="auto"/>
          </w:divBdr>
        </w:div>
        <w:div w:id="326058602">
          <w:marLeft w:val="0"/>
          <w:marRight w:val="0"/>
          <w:marTop w:val="0"/>
          <w:marBottom w:val="0"/>
          <w:divBdr>
            <w:top w:val="none" w:sz="0" w:space="0" w:color="auto"/>
            <w:left w:val="none" w:sz="0" w:space="0" w:color="auto"/>
            <w:bottom w:val="none" w:sz="0" w:space="0" w:color="auto"/>
            <w:right w:val="none" w:sz="0" w:space="0" w:color="auto"/>
          </w:divBdr>
        </w:div>
        <w:div w:id="361059216">
          <w:marLeft w:val="0"/>
          <w:marRight w:val="0"/>
          <w:marTop w:val="0"/>
          <w:marBottom w:val="0"/>
          <w:divBdr>
            <w:top w:val="none" w:sz="0" w:space="0" w:color="auto"/>
            <w:left w:val="none" w:sz="0" w:space="0" w:color="auto"/>
            <w:bottom w:val="none" w:sz="0" w:space="0" w:color="auto"/>
            <w:right w:val="none" w:sz="0" w:space="0" w:color="auto"/>
          </w:divBdr>
        </w:div>
        <w:div w:id="377436727">
          <w:marLeft w:val="0"/>
          <w:marRight w:val="0"/>
          <w:marTop w:val="0"/>
          <w:marBottom w:val="0"/>
          <w:divBdr>
            <w:top w:val="none" w:sz="0" w:space="0" w:color="auto"/>
            <w:left w:val="none" w:sz="0" w:space="0" w:color="auto"/>
            <w:bottom w:val="none" w:sz="0" w:space="0" w:color="auto"/>
            <w:right w:val="none" w:sz="0" w:space="0" w:color="auto"/>
          </w:divBdr>
        </w:div>
        <w:div w:id="408621523">
          <w:marLeft w:val="0"/>
          <w:marRight w:val="0"/>
          <w:marTop w:val="0"/>
          <w:marBottom w:val="0"/>
          <w:divBdr>
            <w:top w:val="none" w:sz="0" w:space="0" w:color="auto"/>
            <w:left w:val="none" w:sz="0" w:space="0" w:color="auto"/>
            <w:bottom w:val="none" w:sz="0" w:space="0" w:color="auto"/>
            <w:right w:val="none" w:sz="0" w:space="0" w:color="auto"/>
          </w:divBdr>
        </w:div>
        <w:div w:id="471144742">
          <w:marLeft w:val="0"/>
          <w:marRight w:val="0"/>
          <w:marTop w:val="0"/>
          <w:marBottom w:val="0"/>
          <w:divBdr>
            <w:top w:val="none" w:sz="0" w:space="0" w:color="auto"/>
            <w:left w:val="none" w:sz="0" w:space="0" w:color="auto"/>
            <w:bottom w:val="none" w:sz="0" w:space="0" w:color="auto"/>
            <w:right w:val="none" w:sz="0" w:space="0" w:color="auto"/>
          </w:divBdr>
        </w:div>
        <w:div w:id="534580454">
          <w:marLeft w:val="0"/>
          <w:marRight w:val="0"/>
          <w:marTop w:val="0"/>
          <w:marBottom w:val="0"/>
          <w:divBdr>
            <w:top w:val="none" w:sz="0" w:space="0" w:color="auto"/>
            <w:left w:val="none" w:sz="0" w:space="0" w:color="auto"/>
            <w:bottom w:val="none" w:sz="0" w:space="0" w:color="auto"/>
            <w:right w:val="none" w:sz="0" w:space="0" w:color="auto"/>
          </w:divBdr>
        </w:div>
        <w:div w:id="581568219">
          <w:marLeft w:val="0"/>
          <w:marRight w:val="0"/>
          <w:marTop w:val="0"/>
          <w:marBottom w:val="0"/>
          <w:divBdr>
            <w:top w:val="none" w:sz="0" w:space="0" w:color="auto"/>
            <w:left w:val="none" w:sz="0" w:space="0" w:color="auto"/>
            <w:bottom w:val="none" w:sz="0" w:space="0" w:color="auto"/>
            <w:right w:val="none" w:sz="0" w:space="0" w:color="auto"/>
          </w:divBdr>
        </w:div>
        <w:div w:id="601567095">
          <w:marLeft w:val="0"/>
          <w:marRight w:val="0"/>
          <w:marTop w:val="0"/>
          <w:marBottom w:val="0"/>
          <w:divBdr>
            <w:top w:val="none" w:sz="0" w:space="0" w:color="auto"/>
            <w:left w:val="none" w:sz="0" w:space="0" w:color="auto"/>
            <w:bottom w:val="none" w:sz="0" w:space="0" w:color="auto"/>
            <w:right w:val="none" w:sz="0" w:space="0" w:color="auto"/>
          </w:divBdr>
        </w:div>
        <w:div w:id="640768746">
          <w:marLeft w:val="0"/>
          <w:marRight w:val="0"/>
          <w:marTop w:val="0"/>
          <w:marBottom w:val="0"/>
          <w:divBdr>
            <w:top w:val="none" w:sz="0" w:space="0" w:color="auto"/>
            <w:left w:val="none" w:sz="0" w:space="0" w:color="auto"/>
            <w:bottom w:val="none" w:sz="0" w:space="0" w:color="auto"/>
            <w:right w:val="none" w:sz="0" w:space="0" w:color="auto"/>
          </w:divBdr>
        </w:div>
        <w:div w:id="773552912">
          <w:marLeft w:val="0"/>
          <w:marRight w:val="0"/>
          <w:marTop w:val="0"/>
          <w:marBottom w:val="0"/>
          <w:divBdr>
            <w:top w:val="none" w:sz="0" w:space="0" w:color="auto"/>
            <w:left w:val="none" w:sz="0" w:space="0" w:color="auto"/>
            <w:bottom w:val="none" w:sz="0" w:space="0" w:color="auto"/>
            <w:right w:val="none" w:sz="0" w:space="0" w:color="auto"/>
          </w:divBdr>
        </w:div>
        <w:div w:id="858083883">
          <w:marLeft w:val="0"/>
          <w:marRight w:val="0"/>
          <w:marTop w:val="0"/>
          <w:marBottom w:val="0"/>
          <w:divBdr>
            <w:top w:val="none" w:sz="0" w:space="0" w:color="auto"/>
            <w:left w:val="none" w:sz="0" w:space="0" w:color="auto"/>
            <w:bottom w:val="none" w:sz="0" w:space="0" w:color="auto"/>
            <w:right w:val="none" w:sz="0" w:space="0" w:color="auto"/>
          </w:divBdr>
        </w:div>
        <w:div w:id="971130135">
          <w:marLeft w:val="0"/>
          <w:marRight w:val="0"/>
          <w:marTop w:val="0"/>
          <w:marBottom w:val="0"/>
          <w:divBdr>
            <w:top w:val="none" w:sz="0" w:space="0" w:color="auto"/>
            <w:left w:val="none" w:sz="0" w:space="0" w:color="auto"/>
            <w:bottom w:val="none" w:sz="0" w:space="0" w:color="auto"/>
            <w:right w:val="none" w:sz="0" w:space="0" w:color="auto"/>
          </w:divBdr>
        </w:div>
        <w:div w:id="1005207694">
          <w:marLeft w:val="0"/>
          <w:marRight w:val="0"/>
          <w:marTop w:val="0"/>
          <w:marBottom w:val="0"/>
          <w:divBdr>
            <w:top w:val="none" w:sz="0" w:space="0" w:color="auto"/>
            <w:left w:val="none" w:sz="0" w:space="0" w:color="auto"/>
            <w:bottom w:val="none" w:sz="0" w:space="0" w:color="auto"/>
            <w:right w:val="none" w:sz="0" w:space="0" w:color="auto"/>
          </w:divBdr>
        </w:div>
        <w:div w:id="1014577869">
          <w:marLeft w:val="0"/>
          <w:marRight w:val="0"/>
          <w:marTop w:val="0"/>
          <w:marBottom w:val="0"/>
          <w:divBdr>
            <w:top w:val="none" w:sz="0" w:space="0" w:color="auto"/>
            <w:left w:val="none" w:sz="0" w:space="0" w:color="auto"/>
            <w:bottom w:val="none" w:sz="0" w:space="0" w:color="auto"/>
            <w:right w:val="none" w:sz="0" w:space="0" w:color="auto"/>
          </w:divBdr>
        </w:div>
        <w:div w:id="1015301614">
          <w:marLeft w:val="0"/>
          <w:marRight w:val="0"/>
          <w:marTop w:val="0"/>
          <w:marBottom w:val="0"/>
          <w:divBdr>
            <w:top w:val="none" w:sz="0" w:space="0" w:color="auto"/>
            <w:left w:val="none" w:sz="0" w:space="0" w:color="auto"/>
            <w:bottom w:val="none" w:sz="0" w:space="0" w:color="auto"/>
            <w:right w:val="none" w:sz="0" w:space="0" w:color="auto"/>
          </w:divBdr>
        </w:div>
        <w:div w:id="1029456219">
          <w:marLeft w:val="0"/>
          <w:marRight w:val="0"/>
          <w:marTop w:val="0"/>
          <w:marBottom w:val="0"/>
          <w:divBdr>
            <w:top w:val="none" w:sz="0" w:space="0" w:color="auto"/>
            <w:left w:val="none" w:sz="0" w:space="0" w:color="auto"/>
            <w:bottom w:val="none" w:sz="0" w:space="0" w:color="auto"/>
            <w:right w:val="none" w:sz="0" w:space="0" w:color="auto"/>
          </w:divBdr>
        </w:div>
        <w:div w:id="1194733366">
          <w:marLeft w:val="0"/>
          <w:marRight w:val="0"/>
          <w:marTop w:val="0"/>
          <w:marBottom w:val="0"/>
          <w:divBdr>
            <w:top w:val="none" w:sz="0" w:space="0" w:color="auto"/>
            <w:left w:val="none" w:sz="0" w:space="0" w:color="auto"/>
            <w:bottom w:val="none" w:sz="0" w:space="0" w:color="auto"/>
            <w:right w:val="none" w:sz="0" w:space="0" w:color="auto"/>
          </w:divBdr>
        </w:div>
        <w:div w:id="1214461733">
          <w:marLeft w:val="0"/>
          <w:marRight w:val="0"/>
          <w:marTop w:val="0"/>
          <w:marBottom w:val="0"/>
          <w:divBdr>
            <w:top w:val="none" w:sz="0" w:space="0" w:color="auto"/>
            <w:left w:val="none" w:sz="0" w:space="0" w:color="auto"/>
            <w:bottom w:val="none" w:sz="0" w:space="0" w:color="auto"/>
            <w:right w:val="none" w:sz="0" w:space="0" w:color="auto"/>
          </w:divBdr>
        </w:div>
        <w:div w:id="1216352918">
          <w:marLeft w:val="0"/>
          <w:marRight w:val="0"/>
          <w:marTop w:val="0"/>
          <w:marBottom w:val="0"/>
          <w:divBdr>
            <w:top w:val="none" w:sz="0" w:space="0" w:color="auto"/>
            <w:left w:val="none" w:sz="0" w:space="0" w:color="auto"/>
            <w:bottom w:val="none" w:sz="0" w:space="0" w:color="auto"/>
            <w:right w:val="none" w:sz="0" w:space="0" w:color="auto"/>
          </w:divBdr>
        </w:div>
        <w:div w:id="1276718483">
          <w:marLeft w:val="0"/>
          <w:marRight w:val="0"/>
          <w:marTop w:val="0"/>
          <w:marBottom w:val="0"/>
          <w:divBdr>
            <w:top w:val="none" w:sz="0" w:space="0" w:color="auto"/>
            <w:left w:val="none" w:sz="0" w:space="0" w:color="auto"/>
            <w:bottom w:val="none" w:sz="0" w:space="0" w:color="auto"/>
            <w:right w:val="none" w:sz="0" w:space="0" w:color="auto"/>
          </w:divBdr>
        </w:div>
        <w:div w:id="1365518845">
          <w:marLeft w:val="0"/>
          <w:marRight w:val="0"/>
          <w:marTop w:val="0"/>
          <w:marBottom w:val="0"/>
          <w:divBdr>
            <w:top w:val="none" w:sz="0" w:space="0" w:color="auto"/>
            <w:left w:val="none" w:sz="0" w:space="0" w:color="auto"/>
            <w:bottom w:val="none" w:sz="0" w:space="0" w:color="auto"/>
            <w:right w:val="none" w:sz="0" w:space="0" w:color="auto"/>
          </w:divBdr>
        </w:div>
        <w:div w:id="1400591590">
          <w:marLeft w:val="0"/>
          <w:marRight w:val="0"/>
          <w:marTop w:val="0"/>
          <w:marBottom w:val="0"/>
          <w:divBdr>
            <w:top w:val="none" w:sz="0" w:space="0" w:color="auto"/>
            <w:left w:val="none" w:sz="0" w:space="0" w:color="auto"/>
            <w:bottom w:val="none" w:sz="0" w:space="0" w:color="auto"/>
            <w:right w:val="none" w:sz="0" w:space="0" w:color="auto"/>
          </w:divBdr>
        </w:div>
        <w:div w:id="1402021005">
          <w:marLeft w:val="0"/>
          <w:marRight w:val="0"/>
          <w:marTop w:val="0"/>
          <w:marBottom w:val="0"/>
          <w:divBdr>
            <w:top w:val="none" w:sz="0" w:space="0" w:color="auto"/>
            <w:left w:val="none" w:sz="0" w:space="0" w:color="auto"/>
            <w:bottom w:val="none" w:sz="0" w:space="0" w:color="auto"/>
            <w:right w:val="none" w:sz="0" w:space="0" w:color="auto"/>
          </w:divBdr>
        </w:div>
        <w:div w:id="1459101244">
          <w:marLeft w:val="0"/>
          <w:marRight w:val="0"/>
          <w:marTop w:val="0"/>
          <w:marBottom w:val="0"/>
          <w:divBdr>
            <w:top w:val="none" w:sz="0" w:space="0" w:color="auto"/>
            <w:left w:val="none" w:sz="0" w:space="0" w:color="auto"/>
            <w:bottom w:val="none" w:sz="0" w:space="0" w:color="auto"/>
            <w:right w:val="none" w:sz="0" w:space="0" w:color="auto"/>
          </w:divBdr>
        </w:div>
        <w:div w:id="1514765878">
          <w:marLeft w:val="0"/>
          <w:marRight w:val="0"/>
          <w:marTop w:val="0"/>
          <w:marBottom w:val="0"/>
          <w:divBdr>
            <w:top w:val="none" w:sz="0" w:space="0" w:color="auto"/>
            <w:left w:val="none" w:sz="0" w:space="0" w:color="auto"/>
            <w:bottom w:val="none" w:sz="0" w:space="0" w:color="auto"/>
            <w:right w:val="none" w:sz="0" w:space="0" w:color="auto"/>
          </w:divBdr>
        </w:div>
        <w:div w:id="1592548777">
          <w:marLeft w:val="0"/>
          <w:marRight w:val="0"/>
          <w:marTop w:val="0"/>
          <w:marBottom w:val="0"/>
          <w:divBdr>
            <w:top w:val="none" w:sz="0" w:space="0" w:color="auto"/>
            <w:left w:val="none" w:sz="0" w:space="0" w:color="auto"/>
            <w:bottom w:val="none" w:sz="0" w:space="0" w:color="auto"/>
            <w:right w:val="none" w:sz="0" w:space="0" w:color="auto"/>
          </w:divBdr>
        </w:div>
        <w:div w:id="1616400330">
          <w:marLeft w:val="0"/>
          <w:marRight w:val="0"/>
          <w:marTop w:val="0"/>
          <w:marBottom w:val="0"/>
          <w:divBdr>
            <w:top w:val="none" w:sz="0" w:space="0" w:color="auto"/>
            <w:left w:val="none" w:sz="0" w:space="0" w:color="auto"/>
            <w:bottom w:val="none" w:sz="0" w:space="0" w:color="auto"/>
            <w:right w:val="none" w:sz="0" w:space="0" w:color="auto"/>
          </w:divBdr>
        </w:div>
        <w:div w:id="1634166209">
          <w:marLeft w:val="0"/>
          <w:marRight w:val="0"/>
          <w:marTop w:val="0"/>
          <w:marBottom w:val="0"/>
          <w:divBdr>
            <w:top w:val="none" w:sz="0" w:space="0" w:color="auto"/>
            <w:left w:val="none" w:sz="0" w:space="0" w:color="auto"/>
            <w:bottom w:val="none" w:sz="0" w:space="0" w:color="auto"/>
            <w:right w:val="none" w:sz="0" w:space="0" w:color="auto"/>
          </w:divBdr>
        </w:div>
        <w:div w:id="1656255007">
          <w:marLeft w:val="0"/>
          <w:marRight w:val="0"/>
          <w:marTop w:val="0"/>
          <w:marBottom w:val="0"/>
          <w:divBdr>
            <w:top w:val="none" w:sz="0" w:space="0" w:color="auto"/>
            <w:left w:val="none" w:sz="0" w:space="0" w:color="auto"/>
            <w:bottom w:val="none" w:sz="0" w:space="0" w:color="auto"/>
            <w:right w:val="none" w:sz="0" w:space="0" w:color="auto"/>
          </w:divBdr>
        </w:div>
        <w:div w:id="1771241860">
          <w:marLeft w:val="0"/>
          <w:marRight w:val="0"/>
          <w:marTop w:val="0"/>
          <w:marBottom w:val="0"/>
          <w:divBdr>
            <w:top w:val="none" w:sz="0" w:space="0" w:color="auto"/>
            <w:left w:val="none" w:sz="0" w:space="0" w:color="auto"/>
            <w:bottom w:val="none" w:sz="0" w:space="0" w:color="auto"/>
            <w:right w:val="none" w:sz="0" w:space="0" w:color="auto"/>
          </w:divBdr>
        </w:div>
        <w:div w:id="1834569137">
          <w:marLeft w:val="0"/>
          <w:marRight w:val="0"/>
          <w:marTop w:val="0"/>
          <w:marBottom w:val="0"/>
          <w:divBdr>
            <w:top w:val="none" w:sz="0" w:space="0" w:color="auto"/>
            <w:left w:val="none" w:sz="0" w:space="0" w:color="auto"/>
            <w:bottom w:val="none" w:sz="0" w:space="0" w:color="auto"/>
            <w:right w:val="none" w:sz="0" w:space="0" w:color="auto"/>
          </w:divBdr>
        </w:div>
        <w:div w:id="1844003686">
          <w:marLeft w:val="0"/>
          <w:marRight w:val="0"/>
          <w:marTop w:val="0"/>
          <w:marBottom w:val="0"/>
          <w:divBdr>
            <w:top w:val="none" w:sz="0" w:space="0" w:color="auto"/>
            <w:left w:val="none" w:sz="0" w:space="0" w:color="auto"/>
            <w:bottom w:val="none" w:sz="0" w:space="0" w:color="auto"/>
            <w:right w:val="none" w:sz="0" w:space="0" w:color="auto"/>
          </w:divBdr>
        </w:div>
        <w:div w:id="1853521048">
          <w:marLeft w:val="0"/>
          <w:marRight w:val="0"/>
          <w:marTop w:val="0"/>
          <w:marBottom w:val="0"/>
          <w:divBdr>
            <w:top w:val="none" w:sz="0" w:space="0" w:color="auto"/>
            <w:left w:val="none" w:sz="0" w:space="0" w:color="auto"/>
            <w:bottom w:val="none" w:sz="0" w:space="0" w:color="auto"/>
            <w:right w:val="none" w:sz="0" w:space="0" w:color="auto"/>
          </w:divBdr>
        </w:div>
        <w:div w:id="1905141338">
          <w:marLeft w:val="0"/>
          <w:marRight w:val="0"/>
          <w:marTop w:val="0"/>
          <w:marBottom w:val="0"/>
          <w:divBdr>
            <w:top w:val="none" w:sz="0" w:space="0" w:color="auto"/>
            <w:left w:val="none" w:sz="0" w:space="0" w:color="auto"/>
            <w:bottom w:val="none" w:sz="0" w:space="0" w:color="auto"/>
            <w:right w:val="none" w:sz="0" w:space="0" w:color="auto"/>
          </w:divBdr>
        </w:div>
        <w:div w:id="1930889798">
          <w:marLeft w:val="0"/>
          <w:marRight w:val="0"/>
          <w:marTop w:val="0"/>
          <w:marBottom w:val="0"/>
          <w:divBdr>
            <w:top w:val="none" w:sz="0" w:space="0" w:color="auto"/>
            <w:left w:val="none" w:sz="0" w:space="0" w:color="auto"/>
            <w:bottom w:val="none" w:sz="0" w:space="0" w:color="auto"/>
            <w:right w:val="none" w:sz="0" w:space="0" w:color="auto"/>
          </w:divBdr>
        </w:div>
        <w:div w:id="1977449170">
          <w:marLeft w:val="0"/>
          <w:marRight w:val="0"/>
          <w:marTop w:val="0"/>
          <w:marBottom w:val="0"/>
          <w:divBdr>
            <w:top w:val="none" w:sz="0" w:space="0" w:color="auto"/>
            <w:left w:val="none" w:sz="0" w:space="0" w:color="auto"/>
            <w:bottom w:val="none" w:sz="0" w:space="0" w:color="auto"/>
            <w:right w:val="none" w:sz="0" w:space="0" w:color="auto"/>
          </w:divBdr>
        </w:div>
        <w:div w:id="1993875011">
          <w:marLeft w:val="0"/>
          <w:marRight w:val="0"/>
          <w:marTop w:val="0"/>
          <w:marBottom w:val="0"/>
          <w:divBdr>
            <w:top w:val="none" w:sz="0" w:space="0" w:color="auto"/>
            <w:left w:val="none" w:sz="0" w:space="0" w:color="auto"/>
            <w:bottom w:val="none" w:sz="0" w:space="0" w:color="auto"/>
            <w:right w:val="none" w:sz="0" w:space="0" w:color="auto"/>
          </w:divBdr>
        </w:div>
        <w:div w:id="1996101069">
          <w:marLeft w:val="0"/>
          <w:marRight w:val="0"/>
          <w:marTop w:val="0"/>
          <w:marBottom w:val="0"/>
          <w:divBdr>
            <w:top w:val="none" w:sz="0" w:space="0" w:color="auto"/>
            <w:left w:val="none" w:sz="0" w:space="0" w:color="auto"/>
            <w:bottom w:val="none" w:sz="0" w:space="0" w:color="auto"/>
            <w:right w:val="none" w:sz="0" w:space="0" w:color="auto"/>
          </w:divBdr>
        </w:div>
        <w:div w:id="2022512872">
          <w:marLeft w:val="0"/>
          <w:marRight w:val="0"/>
          <w:marTop w:val="0"/>
          <w:marBottom w:val="0"/>
          <w:divBdr>
            <w:top w:val="none" w:sz="0" w:space="0" w:color="auto"/>
            <w:left w:val="none" w:sz="0" w:space="0" w:color="auto"/>
            <w:bottom w:val="none" w:sz="0" w:space="0" w:color="auto"/>
            <w:right w:val="none" w:sz="0" w:space="0" w:color="auto"/>
          </w:divBdr>
        </w:div>
        <w:div w:id="2022966633">
          <w:marLeft w:val="0"/>
          <w:marRight w:val="0"/>
          <w:marTop w:val="0"/>
          <w:marBottom w:val="0"/>
          <w:divBdr>
            <w:top w:val="none" w:sz="0" w:space="0" w:color="auto"/>
            <w:left w:val="none" w:sz="0" w:space="0" w:color="auto"/>
            <w:bottom w:val="none" w:sz="0" w:space="0" w:color="auto"/>
            <w:right w:val="none" w:sz="0" w:space="0" w:color="auto"/>
          </w:divBdr>
        </w:div>
        <w:div w:id="2023630645">
          <w:marLeft w:val="0"/>
          <w:marRight w:val="0"/>
          <w:marTop w:val="0"/>
          <w:marBottom w:val="0"/>
          <w:divBdr>
            <w:top w:val="none" w:sz="0" w:space="0" w:color="auto"/>
            <w:left w:val="none" w:sz="0" w:space="0" w:color="auto"/>
            <w:bottom w:val="none" w:sz="0" w:space="0" w:color="auto"/>
            <w:right w:val="none" w:sz="0" w:space="0" w:color="auto"/>
          </w:divBdr>
        </w:div>
        <w:div w:id="2047873179">
          <w:marLeft w:val="0"/>
          <w:marRight w:val="0"/>
          <w:marTop w:val="0"/>
          <w:marBottom w:val="0"/>
          <w:divBdr>
            <w:top w:val="none" w:sz="0" w:space="0" w:color="auto"/>
            <w:left w:val="none" w:sz="0" w:space="0" w:color="auto"/>
            <w:bottom w:val="none" w:sz="0" w:space="0" w:color="auto"/>
            <w:right w:val="none" w:sz="0" w:space="0" w:color="auto"/>
          </w:divBdr>
        </w:div>
        <w:div w:id="2077975519">
          <w:marLeft w:val="0"/>
          <w:marRight w:val="0"/>
          <w:marTop w:val="0"/>
          <w:marBottom w:val="0"/>
          <w:divBdr>
            <w:top w:val="none" w:sz="0" w:space="0" w:color="auto"/>
            <w:left w:val="none" w:sz="0" w:space="0" w:color="auto"/>
            <w:bottom w:val="none" w:sz="0" w:space="0" w:color="auto"/>
            <w:right w:val="none" w:sz="0" w:space="0" w:color="auto"/>
          </w:divBdr>
        </w:div>
        <w:div w:id="2080320911">
          <w:marLeft w:val="0"/>
          <w:marRight w:val="0"/>
          <w:marTop w:val="0"/>
          <w:marBottom w:val="0"/>
          <w:divBdr>
            <w:top w:val="none" w:sz="0" w:space="0" w:color="auto"/>
            <w:left w:val="none" w:sz="0" w:space="0" w:color="auto"/>
            <w:bottom w:val="none" w:sz="0" w:space="0" w:color="auto"/>
            <w:right w:val="none" w:sz="0" w:space="0" w:color="auto"/>
          </w:divBdr>
        </w:div>
        <w:div w:id="2132508054">
          <w:marLeft w:val="0"/>
          <w:marRight w:val="0"/>
          <w:marTop w:val="0"/>
          <w:marBottom w:val="0"/>
          <w:divBdr>
            <w:top w:val="none" w:sz="0" w:space="0" w:color="auto"/>
            <w:left w:val="none" w:sz="0" w:space="0" w:color="auto"/>
            <w:bottom w:val="none" w:sz="0" w:space="0" w:color="auto"/>
            <w:right w:val="none" w:sz="0" w:space="0" w:color="auto"/>
          </w:divBdr>
        </w:div>
        <w:div w:id="2134470549">
          <w:marLeft w:val="0"/>
          <w:marRight w:val="0"/>
          <w:marTop w:val="0"/>
          <w:marBottom w:val="0"/>
          <w:divBdr>
            <w:top w:val="none" w:sz="0" w:space="0" w:color="auto"/>
            <w:left w:val="none" w:sz="0" w:space="0" w:color="auto"/>
            <w:bottom w:val="none" w:sz="0" w:space="0" w:color="auto"/>
            <w:right w:val="none" w:sz="0" w:space="0" w:color="auto"/>
          </w:divBdr>
        </w:div>
        <w:div w:id="2134865223">
          <w:marLeft w:val="0"/>
          <w:marRight w:val="0"/>
          <w:marTop w:val="0"/>
          <w:marBottom w:val="0"/>
          <w:divBdr>
            <w:top w:val="none" w:sz="0" w:space="0" w:color="auto"/>
            <w:left w:val="none" w:sz="0" w:space="0" w:color="auto"/>
            <w:bottom w:val="none" w:sz="0" w:space="0" w:color="auto"/>
            <w:right w:val="none" w:sz="0" w:space="0" w:color="auto"/>
          </w:divBdr>
        </w:div>
      </w:divsChild>
    </w:div>
    <w:div w:id="602372983">
      <w:bodyDiv w:val="1"/>
      <w:marLeft w:val="0"/>
      <w:marRight w:val="0"/>
      <w:marTop w:val="0"/>
      <w:marBottom w:val="0"/>
      <w:divBdr>
        <w:top w:val="none" w:sz="0" w:space="0" w:color="auto"/>
        <w:left w:val="none" w:sz="0" w:space="0" w:color="auto"/>
        <w:bottom w:val="none" w:sz="0" w:space="0" w:color="auto"/>
        <w:right w:val="none" w:sz="0" w:space="0" w:color="auto"/>
      </w:divBdr>
    </w:div>
    <w:div w:id="615598779">
      <w:bodyDiv w:val="1"/>
      <w:marLeft w:val="0"/>
      <w:marRight w:val="0"/>
      <w:marTop w:val="0"/>
      <w:marBottom w:val="0"/>
      <w:divBdr>
        <w:top w:val="none" w:sz="0" w:space="0" w:color="auto"/>
        <w:left w:val="none" w:sz="0" w:space="0" w:color="auto"/>
        <w:bottom w:val="none" w:sz="0" w:space="0" w:color="auto"/>
        <w:right w:val="none" w:sz="0" w:space="0" w:color="auto"/>
      </w:divBdr>
    </w:div>
    <w:div w:id="620260052">
      <w:bodyDiv w:val="1"/>
      <w:marLeft w:val="0"/>
      <w:marRight w:val="0"/>
      <w:marTop w:val="0"/>
      <w:marBottom w:val="0"/>
      <w:divBdr>
        <w:top w:val="none" w:sz="0" w:space="0" w:color="auto"/>
        <w:left w:val="none" w:sz="0" w:space="0" w:color="auto"/>
        <w:bottom w:val="none" w:sz="0" w:space="0" w:color="auto"/>
        <w:right w:val="none" w:sz="0" w:space="0" w:color="auto"/>
      </w:divBdr>
    </w:div>
    <w:div w:id="634485551">
      <w:bodyDiv w:val="1"/>
      <w:marLeft w:val="0"/>
      <w:marRight w:val="0"/>
      <w:marTop w:val="0"/>
      <w:marBottom w:val="0"/>
      <w:divBdr>
        <w:top w:val="none" w:sz="0" w:space="0" w:color="auto"/>
        <w:left w:val="none" w:sz="0" w:space="0" w:color="auto"/>
        <w:bottom w:val="none" w:sz="0" w:space="0" w:color="auto"/>
        <w:right w:val="none" w:sz="0" w:space="0" w:color="auto"/>
      </w:divBdr>
      <w:divsChild>
        <w:div w:id="1824273220">
          <w:marLeft w:val="0"/>
          <w:marRight w:val="0"/>
          <w:marTop w:val="0"/>
          <w:marBottom w:val="0"/>
          <w:divBdr>
            <w:top w:val="none" w:sz="0" w:space="0" w:color="auto"/>
            <w:left w:val="none" w:sz="0" w:space="0" w:color="auto"/>
            <w:bottom w:val="none" w:sz="0" w:space="0" w:color="auto"/>
            <w:right w:val="none" w:sz="0" w:space="0" w:color="auto"/>
          </w:divBdr>
        </w:div>
        <w:div w:id="1125612971">
          <w:marLeft w:val="0"/>
          <w:marRight w:val="0"/>
          <w:marTop w:val="0"/>
          <w:marBottom w:val="0"/>
          <w:divBdr>
            <w:top w:val="none" w:sz="0" w:space="0" w:color="auto"/>
            <w:left w:val="none" w:sz="0" w:space="0" w:color="auto"/>
            <w:bottom w:val="none" w:sz="0" w:space="0" w:color="auto"/>
            <w:right w:val="none" w:sz="0" w:space="0" w:color="auto"/>
          </w:divBdr>
        </w:div>
        <w:div w:id="1068575296">
          <w:marLeft w:val="0"/>
          <w:marRight w:val="0"/>
          <w:marTop w:val="0"/>
          <w:marBottom w:val="0"/>
          <w:divBdr>
            <w:top w:val="none" w:sz="0" w:space="0" w:color="auto"/>
            <w:left w:val="none" w:sz="0" w:space="0" w:color="auto"/>
            <w:bottom w:val="none" w:sz="0" w:space="0" w:color="auto"/>
            <w:right w:val="none" w:sz="0" w:space="0" w:color="auto"/>
          </w:divBdr>
        </w:div>
        <w:div w:id="1964725929">
          <w:marLeft w:val="0"/>
          <w:marRight w:val="0"/>
          <w:marTop w:val="0"/>
          <w:marBottom w:val="0"/>
          <w:divBdr>
            <w:top w:val="none" w:sz="0" w:space="0" w:color="auto"/>
            <w:left w:val="none" w:sz="0" w:space="0" w:color="auto"/>
            <w:bottom w:val="none" w:sz="0" w:space="0" w:color="auto"/>
            <w:right w:val="none" w:sz="0" w:space="0" w:color="auto"/>
          </w:divBdr>
        </w:div>
      </w:divsChild>
    </w:div>
    <w:div w:id="635525169">
      <w:bodyDiv w:val="1"/>
      <w:marLeft w:val="0"/>
      <w:marRight w:val="0"/>
      <w:marTop w:val="0"/>
      <w:marBottom w:val="0"/>
      <w:divBdr>
        <w:top w:val="none" w:sz="0" w:space="0" w:color="auto"/>
        <w:left w:val="none" w:sz="0" w:space="0" w:color="auto"/>
        <w:bottom w:val="none" w:sz="0" w:space="0" w:color="auto"/>
        <w:right w:val="none" w:sz="0" w:space="0" w:color="auto"/>
      </w:divBdr>
    </w:div>
    <w:div w:id="645168176">
      <w:bodyDiv w:val="1"/>
      <w:marLeft w:val="0"/>
      <w:marRight w:val="0"/>
      <w:marTop w:val="0"/>
      <w:marBottom w:val="0"/>
      <w:divBdr>
        <w:top w:val="none" w:sz="0" w:space="0" w:color="auto"/>
        <w:left w:val="none" w:sz="0" w:space="0" w:color="auto"/>
        <w:bottom w:val="none" w:sz="0" w:space="0" w:color="auto"/>
        <w:right w:val="none" w:sz="0" w:space="0" w:color="auto"/>
      </w:divBdr>
    </w:div>
    <w:div w:id="647445326">
      <w:bodyDiv w:val="1"/>
      <w:marLeft w:val="0"/>
      <w:marRight w:val="0"/>
      <w:marTop w:val="0"/>
      <w:marBottom w:val="0"/>
      <w:divBdr>
        <w:top w:val="none" w:sz="0" w:space="0" w:color="auto"/>
        <w:left w:val="none" w:sz="0" w:space="0" w:color="auto"/>
        <w:bottom w:val="none" w:sz="0" w:space="0" w:color="auto"/>
        <w:right w:val="none" w:sz="0" w:space="0" w:color="auto"/>
      </w:divBdr>
      <w:divsChild>
        <w:div w:id="800221493">
          <w:marLeft w:val="0"/>
          <w:marRight w:val="0"/>
          <w:marTop w:val="0"/>
          <w:marBottom w:val="0"/>
          <w:divBdr>
            <w:top w:val="none" w:sz="0" w:space="0" w:color="auto"/>
            <w:left w:val="none" w:sz="0" w:space="0" w:color="auto"/>
            <w:bottom w:val="none" w:sz="0" w:space="0" w:color="auto"/>
            <w:right w:val="none" w:sz="0" w:space="0" w:color="auto"/>
          </w:divBdr>
          <w:divsChild>
            <w:div w:id="1592005695">
              <w:marLeft w:val="0"/>
              <w:marRight w:val="0"/>
              <w:marTop w:val="0"/>
              <w:marBottom w:val="0"/>
              <w:divBdr>
                <w:top w:val="none" w:sz="0" w:space="0" w:color="auto"/>
                <w:left w:val="none" w:sz="0" w:space="0" w:color="auto"/>
                <w:bottom w:val="none" w:sz="0" w:space="0" w:color="auto"/>
                <w:right w:val="none" w:sz="0" w:space="0" w:color="auto"/>
              </w:divBdr>
              <w:divsChild>
                <w:div w:id="1498888128">
                  <w:marLeft w:val="0"/>
                  <w:marRight w:val="-105"/>
                  <w:marTop w:val="0"/>
                  <w:marBottom w:val="0"/>
                  <w:divBdr>
                    <w:top w:val="none" w:sz="0" w:space="0" w:color="auto"/>
                    <w:left w:val="none" w:sz="0" w:space="0" w:color="auto"/>
                    <w:bottom w:val="none" w:sz="0" w:space="0" w:color="auto"/>
                    <w:right w:val="none" w:sz="0" w:space="0" w:color="auto"/>
                  </w:divBdr>
                  <w:divsChild>
                    <w:div w:id="1401174226">
                      <w:marLeft w:val="0"/>
                      <w:marRight w:val="0"/>
                      <w:marTop w:val="0"/>
                      <w:marBottom w:val="420"/>
                      <w:divBdr>
                        <w:top w:val="none" w:sz="0" w:space="0" w:color="auto"/>
                        <w:left w:val="none" w:sz="0" w:space="0" w:color="auto"/>
                        <w:bottom w:val="none" w:sz="0" w:space="0" w:color="auto"/>
                        <w:right w:val="none" w:sz="0" w:space="0" w:color="auto"/>
                      </w:divBdr>
                      <w:divsChild>
                        <w:div w:id="875318496">
                          <w:marLeft w:val="240"/>
                          <w:marRight w:val="240"/>
                          <w:marTop w:val="0"/>
                          <w:marBottom w:val="165"/>
                          <w:divBdr>
                            <w:top w:val="none" w:sz="0" w:space="0" w:color="auto"/>
                            <w:left w:val="none" w:sz="0" w:space="0" w:color="auto"/>
                            <w:bottom w:val="none" w:sz="0" w:space="0" w:color="auto"/>
                            <w:right w:val="none" w:sz="0" w:space="0" w:color="auto"/>
                          </w:divBdr>
                          <w:divsChild>
                            <w:div w:id="1587302280">
                              <w:marLeft w:val="150"/>
                              <w:marRight w:val="0"/>
                              <w:marTop w:val="0"/>
                              <w:marBottom w:val="0"/>
                              <w:divBdr>
                                <w:top w:val="none" w:sz="0" w:space="0" w:color="auto"/>
                                <w:left w:val="none" w:sz="0" w:space="0" w:color="auto"/>
                                <w:bottom w:val="none" w:sz="0" w:space="0" w:color="auto"/>
                                <w:right w:val="none" w:sz="0" w:space="0" w:color="auto"/>
                              </w:divBdr>
                              <w:divsChild>
                                <w:div w:id="1082139296">
                                  <w:marLeft w:val="0"/>
                                  <w:marRight w:val="0"/>
                                  <w:marTop w:val="0"/>
                                  <w:marBottom w:val="0"/>
                                  <w:divBdr>
                                    <w:top w:val="none" w:sz="0" w:space="0" w:color="auto"/>
                                    <w:left w:val="none" w:sz="0" w:space="0" w:color="auto"/>
                                    <w:bottom w:val="none" w:sz="0" w:space="0" w:color="auto"/>
                                    <w:right w:val="none" w:sz="0" w:space="0" w:color="auto"/>
                                  </w:divBdr>
                                  <w:divsChild>
                                    <w:div w:id="1749036414">
                                      <w:marLeft w:val="0"/>
                                      <w:marRight w:val="0"/>
                                      <w:marTop w:val="0"/>
                                      <w:marBottom w:val="0"/>
                                      <w:divBdr>
                                        <w:top w:val="none" w:sz="0" w:space="0" w:color="auto"/>
                                        <w:left w:val="none" w:sz="0" w:space="0" w:color="auto"/>
                                        <w:bottom w:val="none" w:sz="0" w:space="0" w:color="auto"/>
                                        <w:right w:val="none" w:sz="0" w:space="0" w:color="auto"/>
                                      </w:divBdr>
                                      <w:divsChild>
                                        <w:div w:id="1914269099">
                                          <w:marLeft w:val="0"/>
                                          <w:marRight w:val="0"/>
                                          <w:marTop w:val="0"/>
                                          <w:marBottom w:val="60"/>
                                          <w:divBdr>
                                            <w:top w:val="none" w:sz="0" w:space="0" w:color="auto"/>
                                            <w:left w:val="none" w:sz="0" w:space="0" w:color="auto"/>
                                            <w:bottom w:val="none" w:sz="0" w:space="0" w:color="auto"/>
                                            <w:right w:val="none" w:sz="0" w:space="0" w:color="auto"/>
                                          </w:divBdr>
                                          <w:divsChild>
                                            <w:div w:id="111948690">
                                              <w:marLeft w:val="0"/>
                                              <w:marRight w:val="0"/>
                                              <w:marTop w:val="0"/>
                                              <w:marBottom w:val="0"/>
                                              <w:divBdr>
                                                <w:top w:val="none" w:sz="0" w:space="0" w:color="auto"/>
                                                <w:left w:val="none" w:sz="0" w:space="0" w:color="auto"/>
                                                <w:bottom w:val="none" w:sz="0" w:space="0" w:color="auto"/>
                                                <w:right w:val="none" w:sz="0" w:space="0" w:color="auto"/>
                                              </w:divBdr>
                                            </w:div>
                                            <w:div w:id="1192862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7976626">
      <w:bodyDiv w:val="1"/>
      <w:marLeft w:val="0"/>
      <w:marRight w:val="0"/>
      <w:marTop w:val="0"/>
      <w:marBottom w:val="0"/>
      <w:divBdr>
        <w:top w:val="none" w:sz="0" w:space="0" w:color="auto"/>
        <w:left w:val="none" w:sz="0" w:space="0" w:color="auto"/>
        <w:bottom w:val="none" w:sz="0" w:space="0" w:color="auto"/>
        <w:right w:val="none" w:sz="0" w:space="0" w:color="auto"/>
      </w:divBdr>
    </w:div>
    <w:div w:id="652102582">
      <w:bodyDiv w:val="1"/>
      <w:marLeft w:val="0"/>
      <w:marRight w:val="0"/>
      <w:marTop w:val="0"/>
      <w:marBottom w:val="0"/>
      <w:divBdr>
        <w:top w:val="none" w:sz="0" w:space="0" w:color="auto"/>
        <w:left w:val="none" w:sz="0" w:space="0" w:color="auto"/>
        <w:bottom w:val="none" w:sz="0" w:space="0" w:color="auto"/>
        <w:right w:val="none" w:sz="0" w:space="0" w:color="auto"/>
      </w:divBdr>
    </w:div>
    <w:div w:id="654456173">
      <w:bodyDiv w:val="1"/>
      <w:marLeft w:val="0"/>
      <w:marRight w:val="0"/>
      <w:marTop w:val="0"/>
      <w:marBottom w:val="0"/>
      <w:divBdr>
        <w:top w:val="none" w:sz="0" w:space="0" w:color="auto"/>
        <w:left w:val="none" w:sz="0" w:space="0" w:color="auto"/>
        <w:bottom w:val="none" w:sz="0" w:space="0" w:color="auto"/>
        <w:right w:val="none" w:sz="0" w:space="0" w:color="auto"/>
      </w:divBdr>
    </w:div>
    <w:div w:id="662125923">
      <w:bodyDiv w:val="1"/>
      <w:marLeft w:val="0"/>
      <w:marRight w:val="0"/>
      <w:marTop w:val="0"/>
      <w:marBottom w:val="0"/>
      <w:divBdr>
        <w:top w:val="none" w:sz="0" w:space="0" w:color="auto"/>
        <w:left w:val="none" w:sz="0" w:space="0" w:color="auto"/>
        <w:bottom w:val="none" w:sz="0" w:space="0" w:color="auto"/>
        <w:right w:val="none" w:sz="0" w:space="0" w:color="auto"/>
      </w:divBdr>
      <w:divsChild>
        <w:div w:id="1454516292">
          <w:marLeft w:val="0"/>
          <w:marRight w:val="0"/>
          <w:marTop w:val="0"/>
          <w:marBottom w:val="60"/>
          <w:divBdr>
            <w:top w:val="none" w:sz="0" w:space="0" w:color="auto"/>
            <w:left w:val="none" w:sz="0" w:space="0" w:color="auto"/>
            <w:bottom w:val="none" w:sz="0" w:space="0" w:color="auto"/>
            <w:right w:val="none" w:sz="0" w:space="0" w:color="auto"/>
          </w:divBdr>
          <w:divsChild>
            <w:div w:id="928779754">
              <w:marLeft w:val="750"/>
              <w:marRight w:val="0"/>
              <w:marTop w:val="0"/>
              <w:marBottom w:val="0"/>
              <w:divBdr>
                <w:top w:val="none" w:sz="0" w:space="0" w:color="auto"/>
                <w:left w:val="none" w:sz="0" w:space="0" w:color="auto"/>
                <w:bottom w:val="none" w:sz="0" w:space="0" w:color="auto"/>
                <w:right w:val="none" w:sz="0" w:space="0" w:color="auto"/>
              </w:divBdr>
              <w:divsChild>
                <w:div w:id="903445904">
                  <w:marLeft w:val="0"/>
                  <w:marRight w:val="0"/>
                  <w:marTop w:val="0"/>
                  <w:marBottom w:val="0"/>
                  <w:divBdr>
                    <w:top w:val="none" w:sz="0" w:space="0" w:color="auto"/>
                    <w:left w:val="none" w:sz="0" w:space="0" w:color="auto"/>
                    <w:bottom w:val="none" w:sz="0" w:space="0" w:color="auto"/>
                    <w:right w:val="none" w:sz="0" w:space="0" w:color="auto"/>
                  </w:divBdr>
                  <w:divsChild>
                    <w:div w:id="128936545">
                      <w:marLeft w:val="0"/>
                      <w:marRight w:val="0"/>
                      <w:marTop w:val="0"/>
                      <w:marBottom w:val="0"/>
                      <w:divBdr>
                        <w:top w:val="none" w:sz="0" w:space="0" w:color="auto"/>
                        <w:left w:val="none" w:sz="0" w:space="0" w:color="auto"/>
                        <w:bottom w:val="none" w:sz="0" w:space="0" w:color="auto"/>
                        <w:right w:val="none" w:sz="0" w:space="0" w:color="auto"/>
                      </w:divBdr>
                      <w:divsChild>
                        <w:div w:id="370611131">
                          <w:marLeft w:val="0"/>
                          <w:marRight w:val="0"/>
                          <w:marTop w:val="0"/>
                          <w:marBottom w:val="0"/>
                          <w:divBdr>
                            <w:top w:val="none" w:sz="0" w:space="0" w:color="auto"/>
                            <w:left w:val="none" w:sz="0" w:space="0" w:color="auto"/>
                            <w:bottom w:val="none" w:sz="0" w:space="0" w:color="auto"/>
                            <w:right w:val="none" w:sz="0" w:space="0" w:color="auto"/>
                          </w:divBdr>
                          <w:divsChild>
                            <w:div w:id="1787197399">
                              <w:marLeft w:val="0"/>
                              <w:marRight w:val="0"/>
                              <w:marTop w:val="0"/>
                              <w:marBottom w:val="0"/>
                              <w:divBdr>
                                <w:top w:val="none" w:sz="0" w:space="0" w:color="auto"/>
                                <w:left w:val="none" w:sz="0" w:space="0" w:color="auto"/>
                                <w:bottom w:val="none" w:sz="0" w:space="0" w:color="auto"/>
                                <w:right w:val="none" w:sz="0" w:space="0" w:color="auto"/>
                              </w:divBdr>
                              <w:divsChild>
                                <w:div w:id="874267011">
                                  <w:marLeft w:val="0"/>
                                  <w:marRight w:val="0"/>
                                  <w:marTop w:val="0"/>
                                  <w:marBottom w:val="0"/>
                                  <w:divBdr>
                                    <w:top w:val="none" w:sz="0" w:space="0" w:color="auto"/>
                                    <w:left w:val="none" w:sz="0" w:space="0" w:color="auto"/>
                                    <w:bottom w:val="none" w:sz="0" w:space="0" w:color="auto"/>
                                    <w:right w:val="none" w:sz="0" w:space="0" w:color="auto"/>
                                  </w:divBdr>
                                  <w:divsChild>
                                    <w:div w:id="1826772462">
                                      <w:marLeft w:val="0"/>
                                      <w:marRight w:val="0"/>
                                      <w:marTop w:val="0"/>
                                      <w:marBottom w:val="0"/>
                                      <w:divBdr>
                                        <w:top w:val="none" w:sz="0" w:space="0" w:color="auto"/>
                                        <w:left w:val="none" w:sz="0" w:space="0" w:color="auto"/>
                                        <w:bottom w:val="none" w:sz="0" w:space="0" w:color="auto"/>
                                        <w:right w:val="none" w:sz="0" w:space="0" w:color="auto"/>
                                      </w:divBdr>
                                      <w:divsChild>
                                        <w:div w:id="1238370150">
                                          <w:marLeft w:val="0"/>
                                          <w:marRight w:val="0"/>
                                          <w:marTop w:val="0"/>
                                          <w:marBottom w:val="0"/>
                                          <w:divBdr>
                                            <w:top w:val="none" w:sz="0" w:space="0" w:color="auto"/>
                                            <w:left w:val="none" w:sz="0" w:space="0" w:color="auto"/>
                                            <w:bottom w:val="none" w:sz="0" w:space="0" w:color="auto"/>
                                            <w:right w:val="none" w:sz="0" w:space="0" w:color="auto"/>
                                          </w:divBdr>
                                          <w:divsChild>
                                            <w:div w:id="1810659422">
                                              <w:marLeft w:val="0"/>
                                              <w:marRight w:val="0"/>
                                              <w:marTop w:val="0"/>
                                              <w:marBottom w:val="0"/>
                                              <w:divBdr>
                                                <w:top w:val="none" w:sz="0" w:space="0" w:color="auto"/>
                                                <w:left w:val="none" w:sz="0" w:space="0" w:color="auto"/>
                                                <w:bottom w:val="none" w:sz="0" w:space="0" w:color="auto"/>
                                                <w:right w:val="none" w:sz="0" w:space="0" w:color="auto"/>
                                              </w:divBdr>
                                              <w:divsChild>
                                                <w:div w:id="471365389">
                                                  <w:marLeft w:val="0"/>
                                                  <w:marRight w:val="0"/>
                                                  <w:marTop w:val="0"/>
                                                  <w:marBottom w:val="0"/>
                                                  <w:divBdr>
                                                    <w:top w:val="none" w:sz="0" w:space="0" w:color="auto"/>
                                                    <w:left w:val="none" w:sz="0" w:space="0" w:color="auto"/>
                                                    <w:bottom w:val="none" w:sz="0" w:space="0" w:color="auto"/>
                                                    <w:right w:val="none" w:sz="0" w:space="0" w:color="auto"/>
                                                  </w:divBdr>
                                                  <w:divsChild>
                                                    <w:div w:id="129394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2269654">
      <w:bodyDiv w:val="1"/>
      <w:marLeft w:val="0"/>
      <w:marRight w:val="0"/>
      <w:marTop w:val="0"/>
      <w:marBottom w:val="0"/>
      <w:divBdr>
        <w:top w:val="none" w:sz="0" w:space="0" w:color="auto"/>
        <w:left w:val="none" w:sz="0" w:space="0" w:color="auto"/>
        <w:bottom w:val="none" w:sz="0" w:space="0" w:color="auto"/>
        <w:right w:val="none" w:sz="0" w:space="0" w:color="auto"/>
      </w:divBdr>
    </w:div>
    <w:div w:id="685401908">
      <w:bodyDiv w:val="1"/>
      <w:marLeft w:val="0"/>
      <w:marRight w:val="0"/>
      <w:marTop w:val="0"/>
      <w:marBottom w:val="0"/>
      <w:divBdr>
        <w:top w:val="none" w:sz="0" w:space="0" w:color="auto"/>
        <w:left w:val="none" w:sz="0" w:space="0" w:color="auto"/>
        <w:bottom w:val="none" w:sz="0" w:space="0" w:color="auto"/>
        <w:right w:val="none" w:sz="0" w:space="0" w:color="auto"/>
      </w:divBdr>
    </w:div>
    <w:div w:id="736627964">
      <w:bodyDiv w:val="1"/>
      <w:marLeft w:val="0"/>
      <w:marRight w:val="0"/>
      <w:marTop w:val="0"/>
      <w:marBottom w:val="0"/>
      <w:divBdr>
        <w:top w:val="none" w:sz="0" w:space="0" w:color="auto"/>
        <w:left w:val="none" w:sz="0" w:space="0" w:color="auto"/>
        <w:bottom w:val="none" w:sz="0" w:space="0" w:color="auto"/>
        <w:right w:val="none" w:sz="0" w:space="0" w:color="auto"/>
      </w:divBdr>
    </w:div>
    <w:div w:id="750734520">
      <w:bodyDiv w:val="1"/>
      <w:marLeft w:val="0"/>
      <w:marRight w:val="0"/>
      <w:marTop w:val="0"/>
      <w:marBottom w:val="0"/>
      <w:divBdr>
        <w:top w:val="none" w:sz="0" w:space="0" w:color="auto"/>
        <w:left w:val="none" w:sz="0" w:space="0" w:color="auto"/>
        <w:bottom w:val="none" w:sz="0" w:space="0" w:color="auto"/>
        <w:right w:val="none" w:sz="0" w:space="0" w:color="auto"/>
      </w:divBdr>
    </w:div>
    <w:div w:id="761953822">
      <w:bodyDiv w:val="1"/>
      <w:marLeft w:val="0"/>
      <w:marRight w:val="0"/>
      <w:marTop w:val="0"/>
      <w:marBottom w:val="0"/>
      <w:divBdr>
        <w:top w:val="none" w:sz="0" w:space="0" w:color="auto"/>
        <w:left w:val="none" w:sz="0" w:space="0" w:color="auto"/>
        <w:bottom w:val="none" w:sz="0" w:space="0" w:color="auto"/>
        <w:right w:val="none" w:sz="0" w:space="0" w:color="auto"/>
      </w:divBdr>
    </w:div>
    <w:div w:id="769547013">
      <w:bodyDiv w:val="1"/>
      <w:marLeft w:val="0"/>
      <w:marRight w:val="0"/>
      <w:marTop w:val="0"/>
      <w:marBottom w:val="0"/>
      <w:divBdr>
        <w:top w:val="none" w:sz="0" w:space="0" w:color="auto"/>
        <w:left w:val="none" w:sz="0" w:space="0" w:color="auto"/>
        <w:bottom w:val="none" w:sz="0" w:space="0" w:color="auto"/>
        <w:right w:val="none" w:sz="0" w:space="0" w:color="auto"/>
      </w:divBdr>
      <w:divsChild>
        <w:div w:id="1221938853">
          <w:marLeft w:val="0"/>
          <w:marRight w:val="0"/>
          <w:marTop w:val="0"/>
          <w:marBottom w:val="0"/>
          <w:divBdr>
            <w:top w:val="none" w:sz="0" w:space="0" w:color="auto"/>
            <w:left w:val="none" w:sz="0" w:space="0" w:color="auto"/>
            <w:bottom w:val="none" w:sz="0" w:space="0" w:color="auto"/>
            <w:right w:val="none" w:sz="0" w:space="0" w:color="auto"/>
          </w:divBdr>
        </w:div>
        <w:div w:id="616958547">
          <w:marLeft w:val="0"/>
          <w:marRight w:val="0"/>
          <w:marTop w:val="0"/>
          <w:marBottom w:val="0"/>
          <w:divBdr>
            <w:top w:val="none" w:sz="0" w:space="0" w:color="auto"/>
            <w:left w:val="none" w:sz="0" w:space="0" w:color="auto"/>
            <w:bottom w:val="none" w:sz="0" w:space="0" w:color="auto"/>
            <w:right w:val="none" w:sz="0" w:space="0" w:color="auto"/>
          </w:divBdr>
        </w:div>
      </w:divsChild>
    </w:div>
    <w:div w:id="773018861">
      <w:bodyDiv w:val="1"/>
      <w:marLeft w:val="0"/>
      <w:marRight w:val="0"/>
      <w:marTop w:val="0"/>
      <w:marBottom w:val="0"/>
      <w:divBdr>
        <w:top w:val="none" w:sz="0" w:space="0" w:color="auto"/>
        <w:left w:val="none" w:sz="0" w:space="0" w:color="auto"/>
        <w:bottom w:val="none" w:sz="0" w:space="0" w:color="auto"/>
        <w:right w:val="none" w:sz="0" w:space="0" w:color="auto"/>
      </w:divBdr>
      <w:divsChild>
        <w:div w:id="44107968">
          <w:marLeft w:val="0"/>
          <w:marRight w:val="0"/>
          <w:marTop w:val="0"/>
          <w:marBottom w:val="0"/>
          <w:divBdr>
            <w:top w:val="none" w:sz="0" w:space="0" w:color="auto"/>
            <w:left w:val="none" w:sz="0" w:space="0" w:color="auto"/>
            <w:bottom w:val="none" w:sz="0" w:space="0" w:color="auto"/>
            <w:right w:val="none" w:sz="0" w:space="0" w:color="auto"/>
          </w:divBdr>
          <w:divsChild>
            <w:div w:id="1602646301">
              <w:marLeft w:val="0"/>
              <w:marRight w:val="0"/>
              <w:marTop w:val="0"/>
              <w:marBottom w:val="0"/>
              <w:divBdr>
                <w:top w:val="none" w:sz="0" w:space="0" w:color="auto"/>
                <w:left w:val="none" w:sz="0" w:space="0" w:color="auto"/>
                <w:bottom w:val="none" w:sz="0" w:space="0" w:color="auto"/>
                <w:right w:val="none" w:sz="0" w:space="0" w:color="auto"/>
              </w:divBdr>
              <w:divsChild>
                <w:div w:id="1721897481">
                  <w:marLeft w:val="0"/>
                  <w:marRight w:val="0"/>
                  <w:marTop w:val="0"/>
                  <w:marBottom w:val="0"/>
                  <w:divBdr>
                    <w:top w:val="none" w:sz="0" w:space="0" w:color="auto"/>
                    <w:left w:val="none" w:sz="0" w:space="0" w:color="auto"/>
                    <w:bottom w:val="none" w:sz="0" w:space="0" w:color="auto"/>
                    <w:right w:val="none" w:sz="0" w:space="0" w:color="auto"/>
                  </w:divBdr>
                  <w:divsChild>
                    <w:div w:id="1773163238">
                      <w:marLeft w:val="0"/>
                      <w:marRight w:val="0"/>
                      <w:marTop w:val="0"/>
                      <w:marBottom w:val="0"/>
                      <w:divBdr>
                        <w:top w:val="none" w:sz="0" w:space="0" w:color="auto"/>
                        <w:left w:val="none" w:sz="0" w:space="0" w:color="auto"/>
                        <w:bottom w:val="none" w:sz="0" w:space="0" w:color="auto"/>
                        <w:right w:val="none" w:sz="0" w:space="0" w:color="auto"/>
                      </w:divBdr>
                      <w:divsChild>
                        <w:div w:id="2068452209">
                          <w:marLeft w:val="0"/>
                          <w:marRight w:val="0"/>
                          <w:marTop w:val="0"/>
                          <w:marBottom w:val="0"/>
                          <w:divBdr>
                            <w:top w:val="none" w:sz="0" w:space="0" w:color="auto"/>
                            <w:left w:val="none" w:sz="0" w:space="0" w:color="auto"/>
                            <w:bottom w:val="none" w:sz="0" w:space="0" w:color="auto"/>
                            <w:right w:val="none" w:sz="0" w:space="0" w:color="auto"/>
                          </w:divBdr>
                          <w:divsChild>
                            <w:div w:id="167923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83729">
          <w:marLeft w:val="0"/>
          <w:marRight w:val="0"/>
          <w:marTop w:val="0"/>
          <w:marBottom w:val="0"/>
          <w:divBdr>
            <w:top w:val="none" w:sz="0" w:space="0" w:color="auto"/>
            <w:left w:val="none" w:sz="0" w:space="0" w:color="auto"/>
            <w:bottom w:val="none" w:sz="0" w:space="0" w:color="auto"/>
            <w:right w:val="none" w:sz="0" w:space="0" w:color="auto"/>
          </w:divBdr>
          <w:divsChild>
            <w:div w:id="1946157403">
              <w:marLeft w:val="0"/>
              <w:marRight w:val="0"/>
              <w:marTop w:val="0"/>
              <w:marBottom w:val="0"/>
              <w:divBdr>
                <w:top w:val="none" w:sz="0" w:space="0" w:color="auto"/>
                <w:left w:val="none" w:sz="0" w:space="0" w:color="auto"/>
                <w:bottom w:val="none" w:sz="0" w:space="0" w:color="auto"/>
                <w:right w:val="none" w:sz="0" w:space="0" w:color="auto"/>
              </w:divBdr>
              <w:divsChild>
                <w:div w:id="442191997">
                  <w:marLeft w:val="0"/>
                  <w:marRight w:val="0"/>
                  <w:marTop w:val="0"/>
                  <w:marBottom w:val="0"/>
                  <w:divBdr>
                    <w:top w:val="none" w:sz="0" w:space="0" w:color="auto"/>
                    <w:left w:val="none" w:sz="0" w:space="0" w:color="auto"/>
                    <w:bottom w:val="none" w:sz="0" w:space="0" w:color="auto"/>
                    <w:right w:val="none" w:sz="0" w:space="0" w:color="auto"/>
                  </w:divBdr>
                  <w:divsChild>
                    <w:div w:id="27924626">
                      <w:marLeft w:val="0"/>
                      <w:marRight w:val="0"/>
                      <w:marTop w:val="120"/>
                      <w:marBottom w:val="0"/>
                      <w:divBdr>
                        <w:top w:val="none" w:sz="0" w:space="0" w:color="auto"/>
                        <w:left w:val="none" w:sz="0" w:space="0" w:color="auto"/>
                        <w:bottom w:val="none" w:sz="0" w:space="0" w:color="auto"/>
                        <w:right w:val="none" w:sz="0" w:space="0" w:color="auto"/>
                      </w:divBdr>
                      <w:divsChild>
                        <w:div w:id="336351681">
                          <w:marLeft w:val="0"/>
                          <w:marRight w:val="0"/>
                          <w:marTop w:val="0"/>
                          <w:marBottom w:val="0"/>
                          <w:divBdr>
                            <w:top w:val="none" w:sz="0" w:space="0" w:color="auto"/>
                            <w:left w:val="none" w:sz="0" w:space="0" w:color="auto"/>
                            <w:bottom w:val="none" w:sz="0" w:space="0" w:color="auto"/>
                            <w:right w:val="none" w:sz="0" w:space="0" w:color="auto"/>
                          </w:divBdr>
                          <w:divsChild>
                            <w:div w:id="172637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485051">
      <w:bodyDiv w:val="1"/>
      <w:marLeft w:val="0"/>
      <w:marRight w:val="0"/>
      <w:marTop w:val="0"/>
      <w:marBottom w:val="0"/>
      <w:divBdr>
        <w:top w:val="none" w:sz="0" w:space="0" w:color="auto"/>
        <w:left w:val="none" w:sz="0" w:space="0" w:color="auto"/>
        <w:bottom w:val="none" w:sz="0" w:space="0" w:color="auto"/>
        <w:right w:val="none" w:sz="0" w:space="0" w:color="auto"/>
      </w:divBdr>
    </w:div>
    <w:div w:id="778376413">
      <w:bodyDiv w:val="1"/>
      <w:marLeft w:val="0"/>
      <w:marRight w:val="0"/>
      <w:marTop w:val="0"/>
      <w:marBottom w:val="0"/>
      <w:divBdr>
        <w:top w:val="none" w:sz="0" w:space="0" w:color="auto"/>
        <w:left w:val="none" w:sz="0" w:space="0" w:color="auto"/>
        <w:bottom w:val="none" w:sz="0" w:space="0" w:color="auto"/>
        <w:right w:val="none" w:sz="0" w:space="0" w:color="auto"/>
      </w:divBdr>
    </w:div>
    <w:div w:id="782186670">
      <w:bodyDiv w:val="1"/>
      <w:marLeft w:val="0"/>
      <w:marRight w:val="0"/>
      <w:marTop w:val="0"/>
      <w:marBottom w:val="0"/>
      <w:divBdr>
        <w:top w:val="none" w:sz="0" w:space="0" w:color="auto"/>
        <w:left w:val="none" w:sz="0" w:space="0" w:color="auto"/>
        <w:bottom w:val="none" w:sz="0" w:space="0" w:color="auto"/>
        <w:right w:val="none" w:sz="0" w:space="0" w:color="auto"/>
      </w:divBdr>
    </w:div>
    <w:div w:id="784155243">
      <w:bodyDiv w:val="1"/>
      <w:marLeft w:val="0"/>
      <w:marRight w:val="0"/>
      <w:marTop w:val="0"/>
      <w:marBottom w:val="0"/>
      <w:divBdr>
        <w:top w:val="none" w:sz="0" w:space="0" w:color="auto"/>
        <w:left w:val="none" w:sz="0" w:space="0" w:color="auto"/>
        <w:bottom w:val="none" w:sz="0" w:space="0" w:color="auto"/>
        <w:right w:val="none" w:sz="0" w:space="0" w:color="auto"/>
      </w:divBdr>
    </w:div>
    <w:div w:id="791361763">
      <w:bodyDiv w:val="1"/>
      <w:marLeft w:val="0"/>
      <w:marRight w:val="0"/>
      <w:marTop w:val="0"/>
      <w:marBottom w:val="0"/>
      <w:divBdr>
        <w:top w:val="none" w:sz="0" w:space="0" w:color="auto"/>
        <w:left w:val="none" w:sz="0" w:space="0" w:color="auto"/>
        <w:bottom w:val="none" w:sz="0" w:space="0" w:color="auto"/>
        <w:right w:val="none" w:sz="0" w:space="0" w:color="auto"/>
      </w:divBdr>
    </w:div>
    <w:div w:id="796488826">
      <w:bodyDiv w:val="1"/>
      <w:marLeft w:val="0"/>
      <w:marRight w:val="0"/>
      <w:marTop w:val="0"/>
      <w:marBottom w:val="0"/>
      <w:divBdr>
        <w:top w:val="none" w:sz="0" w:space="0" w:color="auto"/>
        <w:left w:val="none" w:sz="0" w:space="0" w:color="auto"/>
        <w:bottom w:val="none" w:sz="0" w:space="0" w:color="auto"/>
        <w:right w:val="none" w:sz="0" w:space="0" w:color="auto"/>
      </w:divBdr>
    </w:div>
    <w:div w:id="808521416">
      <w:bodyDiv w:val="1"/>
      <w:marLeft w:val="0"/>
      <w:marRight w:val="0"/>
      <w:marTop w:val="0"/>
      <w:marBottom w:val="0"/>
      <w:divBdr>
        <w:top w:val="none" w:sz="0" w:space="0" w:color="auto"/>
        <w:left w:val="none" w:sz="0" w:space="0" w:color="auto"/>
        <w:bottom w:val="none" w:sz="0" w:space="0" w:color="auto"/>
        <w:right w:val="none" w:sz="0" w:space="0" w:color="auto"/>
      </w:divBdr>
    </w:div>
    <w:div w:id="812403456">
      <w:bodyDiv w:val="1"/>
      <w:marLeft w:val="0"/>
      <w:marRight w:val="0"/>
      <w:marTop w:val="0"/>
      <w:marBottom w:val="0"/>
      <w:divBdr>
        <w:top w:val="none" w:sz="0" w:space="0" w:color="auto"/>
        <w:left w:val="none" w:sz="0" w:space="0" w:color="auto"/>
        <w:bottom w:val="none" w:sz="0" w:space="0" w:color="auto"/>
        <w:right w:val="none" w:sz="0" w:space="0" w:color="auto"/>
      </w:divBdr>
    </w:div>
    <w:div w:id="813989839">
      <w:bodyDiv w:val="1"/>
      <w:marLeft w:val="0"/>
      <w:marRight w:val="0"/>
      <w:marTop w:val="0"/>
      <w:marBottom w:val="0"/>
      <w:divBdr>
        <w:top w:val="none" w:sz="0" w:space="0" w:color="auto"/>
        <w:left w:val="none" w:sz="0" w:space="0" w:color="auto"/>
        <w:bottom w:val="none" w:sz="0" w:space="0" w:color="auto"/>
        <w:right w:val="none" w:sz="0" w:space="0" w:color="auto"/>
      </w:divBdr>
    </w:div>
    <w:div w:id="824005932">
      <w:bodyDiv w:val="1"/>
      <w:marLeft w:val="0"/>
      <w:marRight w:val="0"/>
      <w:marTop w:val="0"/>
      <w:marBottom w:val="0"/>
      <w:divBdr>
        <w:top w:val="none" w:sz="0" w:space="0" w:color="auto"/>
        <w:left w:val="none" w:sz="0" w:space="0" w:color="auto"/>
        <w:bottom w:val="none" w:sz="0" w:space="0" w:color="auto"/>
        <w:right w:val="none" w:sz="0" w:space="0" w:color="auto"/>
      </w:divBdr>
    </w:div>
    <w:div w:id="828863472">
      <w:bodyDiv w:val="1"/>
      <w:marLeft w:val="0"/>
      <w:marRight w:val="0"/>
      <w:marTop w:val="0"/>
      <w:marBottom w:val="0"/>
      <w:divBdr>
        <w:top w:val="none" w:sz="0" w:space="0" w:color="auto"/>
        <w:left w:val="none" w:sz="0" w:space="0" w:color="auto"/>
        <w:bottom w:val="none" w:sz="0" w:space="0" w:color="auto"/>
        <w:right w:val="none" w:sz="0" w:space="0" w:color="auto"/>
      </w:divBdr>
    </w:div>
    <w:div w:id="830679575">
      <w:bodyDiv w:val="1"/>
      <w:marLeft w:val="0"/>
      <w:marRight w:val="0"/>
      <w:marTop w:val="0"/>
      <w:marBottom w:val="0"/>
      <w:divBdr>
        <w:top w:val="none" w:sz="0" w:space="0" w:color="auto"/>
        <w:left w:val="none" w:sz="0" w:space="0" w:color="auto"/>
        <w:bottom w:val="none" w:sz="0" w:space="0" w:color="auto"/>
        <w:right w:val="none" w:sz="0" w:space="0" w:color="auto"/>
      </w:divBdr>
    </w:div>
    <w:div w:id="836263910">
      <w:bodyDiv w:val="1"/>
      <w:marLeft w:val="0"/>
      <w:marRight w:val="0"/>
      <w:marTop w:val="0"/>
      <w:marBottom w:val="0"/>
      <w:divBdr>
        <w:top w:val="none" w:sz="0" w:space="0" w:color="auto"/>
        <w:left w:val="none" w:sz="0" w:space="0" w:color="auto"/>
        <w:bottom w:val="none" w:sz="0" w:space="0" w:color="auto"/>
        <w:right w:val="none" w:sz="0" w:space="0" w:color="auto"/>
      </w:divBdr>
    </w:div>
    <w:div w:id="842088474">
      <w:bodyDiv w:val="1"/>
      <w:marLeft w:val="0"/>
      <w:marRight w:val="0"/>
      <w:marTop w:val="0"/>
      <w:marBottom w:val="0"/>
      <w:divBdr>
        <w:top w:val="none" w:sz="0" w:space="0" w:color="auto"/>
        <w:left w:val="none" w:sz="0" w:space="0" w:color="auto"/>
        <w:bottom w:val="none" w:sz="0" w:space="0" w:color="auto"/>
        <w:right w:val="none" w:sz="0" w:space="0" w:color="auto"/>
      </w:divBdr>
    </w:div>
    <w:div w:id="883785331">
      <w:bodyDiv w:val="1"/>
      <w:marLeft w:val="0"/>
      <w:marRight w:val="0"/>
      <w:marTop w:val="0"/>
      <w:marBottom w:val="0"/>
      <w:divBdr>
        <w:top w:val="none" w:sz="0" w:space="0" w:color="auto"/>
        <w:left w:val="none" w:sz="0" w:space="0" w:color="auto"/>
        <w:bottom w:val="none" w:sz="0" w:space="0" w:color="auto"/>
        <w:right w:val="none" w:sz="0" w:space="0" w:color="auto"/>
      </w:divBdr>
    </w:div>
    <w:div w:id="904485627">
      <w:bodyDiv w:val="1"/>
      <w:marLeft w:val="0"/>
      <w:marRight w:val="0"/>
      <w:marTop w:val="0"/>
      <w:marBottom w:val="0"/>
      <w:divBdr>
        <w:top w:val="none" w:sz="0" w:space="0" w:color="auto"/>
        <w:left w:val="none" w:sz="0" w:space="0" w:color="auto"/>
        <w:bottom w:val="none" w:sz="0" w:space="0" w:color="auto"/>
        <w:right w:val="none" w:sz="0" w:space="0" w:color="auto"/>
      </w:divBdr>
    </w:div>
    <w:div w:id="918712736">
      <w:bodyDiv w:val="1"/>
      <w:marLeft w:val="0"/>
      <w:marRight w:val="0"/>
      <w:marTop w:val="0"/>
      <w:marBottom w:val="0"/>
      <w:divBdr>
        <w:top w:val="none" w:sz="0" w:space="0" w:color="auto"/>
        <w:left w:val="none" w:sz="0" w:space="0" w:color="auto"/>
        <w:bottom w:val="none" w:sz="0" w:space="0" w:color="auto"/>
        <w:right w:val="none" w:sz="0" w:space="0" w:color="auto"/>
      </w:divBdr>
    </w:div>
    <w:div w:id="925385205">
      <w:bodyDiv w:val="1"/>
      <w:marLeft w:val="0"/>
      <w:marRight w:val="0"/>
      <w:marTop w:val="0"/>
      <w:marBottom w:val="0"/>
      <w:divBdr>
        <w:top w:val="none" w:sz="0" w:space="0" w:color="auto"/>
        <w:left w:val="none" w:sz="0" w:space="0" w:color="auto"/>
        <w:bottom w:val="none" w:sz="0" w:space="0" w:color="auto"/>
        <w:right w:val="none" w:sz="0" w:space="0" w:color="auto"/>
      </w:divBdr>
      <w:divsChild>
        <w:div w:id="1779106945">
          <w:marLeft w:val="0"/>
          <w:marRight w:val="0"/>
          <w:marTop w:val="0"/>
          <w:marBottom w:val="120"/>
          <w:divBdr>
            <w:top w:val="none" w:sz="0" w:space="0" w:color="auto"/>
            <w:left w:val="none" w:sz="0" w:space="0" w:color="auto"/>
            <w:bottom w:val="none" w:sz="0" w:space="0" w:color="auto"/>
            <w:right w:val="none" w:sz="0" w:space="0" w:color="auto"/>
          </w:divBdr>
          <w:divsChild>
            <w:div w:id="1545751997">
              <w:marLeft w:val="750"/>
              <w:marRight w:val="0"/>
              <w:marTop w:val="0"/>
              <w:marBottom w:val="0"/>
              <w:divBdr>
                <w:top w:val="none" w:sz="0" w:space="0" w:color="auto"/>
                <w:left w:val="none" w:sz="0" w:space="0" w:color="auto"/>
                <w:bottom w:val="none" w:sz="0" w:space="0" w:color="auto"/>
                <w:right w:val="none" w:sz="0" w:space="0" w:color="auto"/>
              </w:divBdr>
              <w:divsChild>
                <w:div w:id="1663436296">
                  <w:marLeft w:val="0"/>
                  <w:marRight w:val="0"/>
                  <w:marTop w:val="0"/>
                  <w:marBottom w:val="0"/>
                  <w:divBdr>
                    <w:top w:val="none" w:sz="0" w:space="0" w:color="auto"/>
                    <w:left w:val="none" w:sz="0" w:space="0" w:color="auto"/>
                    <w:bottom w:val="none" w:sz="0" w:space="0" w:color="auto"/>
                    <w:right w:val="none" w:sz="0" w:space="0" w:color="auto"/>
                  </w:divBdr>
                  <w:divsChild>
                    <w:div w:id="332295078">
                      <w:marLeft w:val="0"/>
                      <w:marRight w:val="0"/>
                      <w:marTop w:val="0"/>
                      <w:marBottom w:val="0"/>
                      <w:divBdr>
                        <w:top w:val="none" w:sz="0" w:space="0" w:color="auto"/>
                        <w:left w:val="none" w:sz="0" w:space="0" w:color="auto"/>
                        <w:bottom w:val="none" w:sz="0" w:space="0" w:color="auto"/>
                        <w:right w:val="none" w:sz="0" w:space="0" w:color="auto"/>
                      </w:divBdr>
                      <w:divsChild>
                        <w:div w:id="64377405">
                          <w:marLeft w:val="0"/>
                          <w:marRight w:val="0"/>
                          <w:marTop w:val="0"/>
                          <w:marBottom w:val="0"/>
                          <w:divBdr>
                            <w:top w:val="none" w:sz="0" w:space="0" w:color="auto"/>
                            <w:left w:val="none" w:sz="0" w:space="0" w:color="auto"/>
                            <w:bottom w:val="none" w:sz="0" w:space="0" w:color="auto"/>
                            <w:right w:val="none" w:sz="0" w:space="0" w:color="auto"/>
                          </w:divBdr>
                          <w:divsChild>
                            <w:div w:id="1820535511">
                              <w:marLeft w:val="0"/>
                              <w:marRight w:val="0"/>
                              <w:marTop w:val="0"/>
                              <w:marBottom w:val="0"/>
                              <w:divBdr>
                                <w:top w:val="none" w:sz="0" w:space="0" w:color="auto"/>
                                <w:left w:val="none" w:sz="0" w:space="0" w:color="auto"/>
                                <w:bottom w:val="none" w:sz="0" w:space="0" w:color="auto"/>
                                <w:right w:val="none" w:sz="0" w:space="0" w:color="auto"/>
                              </w:divBdr>
                              <w:divsChild>
                                <w:div w:id="416369081">
                                  <w:marLeft w:val="0"/>
                                  <w:marRight w:val="0"/>
                                  <w:marTop w:val="0"/>
                                  <w:marBottom w:val="0"/>
                                  <w:divBdr>
                                    <w:top w:val="none" w:sz="0" w:space="0" w:color="auto"/>
                                    <w:left w:val="none" w:sz="0" w:space="0" w:color="auto"/>
                                    <w:bottom w:val="none" w:sz="0" w:space="0" w:color="auto"/>
                                    <w:right w:val="none" w:sz="0" w:space="0" w:color="auto"/>
                                  </w:divBdr>
                                  <w:divsChild>
                                    <w:div w:id="507988287">
                                      <w:marLeft w:val="0"/>
                                      <w:marRight w:val="0"/>
                                      <w:marTop w:val="0"/>
                                      <w:marBottom w:val="0"/>
                                      <w:divBdr>
                                        <w:top w:val="none" w:sz="0" w:space="0" w:color="auto"/>
                                        <w:left w:val="none" w:sz="0" w:space="0" w:color="auto"/>
                                        <w:bottom w:val="none" w:sz="0" w:space="0" w:color="auto"/>
                                        <w:right w:val="none" w:sz="0" w:space="0" w:color="auto"/>
                                      </w:divBdr>
                                      <w:divsChild>
                                        <w:div w:id="1222791972">
                                          <w:marLeft w:val="0"/>
                                          <w:marRight w:val="0"/>
                                          <w:marTop w:val="0"/>
                                          <w:marBottom w:val="0"/>
                                          <w:divBdr>
                                            <w:top w:val="none" w:sz="0" w:space="0" w:color="auto"/>
                                            <w:left w:val="none" w:sz="0" w:space="0" w:color="auto"/>
                                            <w:bottom w:val="none" w:sz="0" w:space="0" w:color="auto"/>
                                            <w:right w:val="none" w:sz="0" w:space="0" w:color="auto"/>
                                          </w:divBdr>
                                          <w:divsChild>
                                            <w:div w:id="1755325111">
                                              <w:marLeft w:val="0"/>
                                              <w:marRight w:val="0"/>
                                              <w:marTop w:val="0"/>
                                              <w:marBottom w:val="0"/>
                                              <w:divBdr>
                                                <w:top w:val="none" w:sz="0" w:space="0" w:color="auto"/>
                                                <w:left w:val="none" w:sz="0" w:space="0" w:color="auto"/>
                                                <w:bottom w:val="none" w:sz="0" w:space="0" w:color="auto"/>
                                                <w:right w:val="none" w:sz="0" w:space="0" w:color="auto"/>
                                              </w:divBdr>
                                              <w:divsChild>
                                                <w:div w:id="1351446865">
                                                  <w:marLeft w:val="0"/>
                                                  <w:marRight w:val="0"/>
                                                  <w:marTop w:val="0"/>
                                                  <w:marBottom w:val="0"/>
                                                  <w:divBdr>
                                                    <w:top w:val="none" w:sz="0" w:space="0" w:color="auto"/>
                                                    <w:left w:val="none" w:sz="0" w:space="0" w:color="auto"/>
                                                    <w:bottom w:val="none" w:sz="0" w:space="0" w:color="auto"/>
                                                    <w:right w:val="none" w:sz="0" w:space="0" w:color="auto"/>
                                                  </w:divBdr>
                                                  <w:divsChild>
                                                    <w:div w:id="196950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4744957">
      <w:bodyDiv w:val="1"/>
      <w:marLeft w:val="0"/>
      <w:marRight w:val="0"/>
      <w:marTop w:val="0"/>
      <w:marBottom w:val="0"/>
      <w:divBdr>
        <w:top w:val="none" w:sz="0" w:space="0" w:color="auto"/>
        <w:left w:val="none" w:sz="0" w:space="0" w:color="auto"/>
        <w:bottom w:val="none" w:sz="0" w:space="0" w:color="auto"/>
        <w:right w:val="none" w:sz="0" w:space="0" w:color="auto"/>
      </w:divBdr>
    </w:div>
    <w:div w:id="937374250">
      <w:bodyDiv w:val="1"/>
      <w:marLeft w:val="0"/>
      <w:marRight w:val="0"/>
      <w:marTop w:val="0"/>
      <w:marBottom w:val="0"/>
      <w:divBdr>
        <w:top w:val="none" w:sz="0" w:space="0" w:color="auto"/>
        <w:left w:val="none" w:sz="0" w:space="0" w:color="auto"/>
        <w:bottom w:val="none" w:sz="0" w:space="0" w:color="auto"/>
        <w:right w:val="none" w:sz="0" w:space="0" w:color="auto"/>
      </w:divBdr>
    </w:div>
    <w:div w:id="938410431">
      <w:bodyDiv w:val="1"/>
      <w:marLeft w:val="0"/>
      <w:marRight w:val="0"/>
      <w:marTop w:val="0"/>
      <w:marBottom w:val="0"/>
      <w:divBdr>
        <w:top w:val="none" w:sz="0" w:space="0" w:color="auto"/>
        <w:left w:val="none" w:sz="0" w:space="0" w:color="auto"/>
        <w:bottom w:val="none" w:sz="0" w:space="0" w:color="auto"/>
        <w:right w:val="none" w:sz="0" w:space="0" w:color="auto"/>
      </w:divBdr>
      <w:divsChild>
        <w:div w:id="1234123782">
          <w:marLeft w:val="0"/>
          <w:marRight w:val="0"/>
          <w:marTop w:val="0"/>
          <w:marBottom w:val="0"/>
          <w:divBdr>
            <w:top w:val="none" w:sz="0" w:space="0" w:color="auto"/>
            <w:left w:val="none" w:sz="0" w:space="0" w:color="auto"/>
            <w:bottom w:val="none" w:sz="0" w:space="0" w:color="auto"/>
            <w:right w:val="none" w:sz="0" w:space="0" w:color="auto"/>
          </w:divBdr>
        </w:div>
        <w:div w:id="1294405699">
          <w:marLeft w:val="0"/>
          <w:marRight w:val="0"/>
          <w:marTop w:val="0"/>
          <w:marBottom w:val="0"/>
          <w:divBdr>
            <w:top w:val="none" w:sz="0" w:space="0" w:color="auto"/>
            <w:left w:val="none" w:sz="0" w:space="0" w:color="auto"/>
            <w:bottom w:val="none" w:sz="0" w:space="0" w:color="auto"/>
            <w:right w:val="none" w:sz="0" w:space="0" w:color="auto"/>
          </w:divBdr>
        </w:div>
        <w:div w:id="1413547690">
          <w:marLeft w:val="0"/>
          <w:marRight w:val="0"/>
          <w:marTop w:val="0"/>
          <w:marBottom w:val="0"/>
          <w:divBdr>
            <w:top w:val="none" w:sz="0" w:space="0" w:color="auto"/>
            <w:left w:val="none" w:sz="0" w:space="0" w:color="auto"/>
            <w:bottom w:val="none" w:sz="0" w:space="0" w:color="auto"/>
            <w:right w:val="none" w:sz="0" w:space="0" w:color="auto"/>
          </w:divBdr>
        </w:div>
      </w:divsChild>
    </w:div>
    <w:div w:id="959652358">
      <w:bodyDiv w:val="1"/>
      <w:marLeft w:val="0"/>
      <w:marRight w:val="0"/>
      <w:marTop w:val="0"/>
      <w:marBottom w:val="0"/>
      <w:divBdr>
        <w:top w:val="none" w:sz="0" w:space="0" w:color="auto"/>
        <w:left w:val="none" w:sz="0" w:space="0" w:color="auto"/>
        <w:bottom w:val="none" w:sz="0" w:space="0" w:color="auto"/>
        <w:right w:val="none" w:sz="0" w:space="0" w:color="auto"/>
      </w:divBdr>
    </w:div>
    <w:div w:id="964166180">
      <w:bodyDiv w:val="1"/>
      <w:marLeft w:val="0"/>
      <w:marRight w:val="0"/>
      <w:marTop w:val="0"/>
      <w:marBottom w:val="0"/>
      <w:divBdr>
        <w:top w:val="none" w:sz="0" w:space="0" w:color="auto"/>
        <w:left w:val="none" w:sz="0" w:space="0" w:color="auto"/>
        <w:bottom w:val="none" w:sz="0" w:space="0" w:color="auto"/>
        <w:right w:val="none" w:sz="0" w:space="0" w:color="auto"/>
      </w:divBdr>
    </w:div>
    <w:div w:id="965743097">
      <w:bodyDiv w:val="1"/>
      <w:marLeft w:val="0"/>
      <w:marRight w:val="0"/>
      <w:marTop w:val="0"/>
      <w:marBottom w:val="0"/>
      <w:divBdr>
        <w:top w:val="none" w:sz="0" w:space="0" w:color="auto"/>
        <w:left w:val="none" w:sz="0" w:space="0" w:color="auto"/>
        <w:bottom w:val="none" w:sz="0" w:space="0" w:color="auto"/>
        <w:right w:val="none" w:sz="0" w:space="0" w:color="auto"/>
      </w:divBdr>
    </w:div>
    <w:div w:id="974259223">
      <w:bodyDiv w:val="1"/>
      <w:marLeft w:val="0"/>
      <w:marRight w:val="0"/>
      <w:marTop w:val="0"/>
      <w:marBottom w:val="0"/>
      <w:divBdr>
        <w:top w:val="none" w:sz="0" w:space="0" w:color="auto"/>
        <w:left w:val="none" w:sz="0" w:space="0" w:color="auto"/>
        <w:bottom w:val="none" w:sz="0" w:space="0" w:color="auto"/>
        <w:right w:val="none" w:sz="0" w:space="0" w:color="auto"/>
      </w:divBdr>
    </w:div>
    <w:div w:id="974413838">
      <w:bodyDiv w:val="1"/>
      <w:marLeft w:val="0"/>
      <w:marRight w:val="0"/>
      <w:marTop w:val="0"/>
      <w:marBottom w:val="0"/>
      <w:divBdr>
        <w:top w:val="none" w:sz="0" w:space="0" w:color="auto"/>
        <w:left w:val="none" w:sz="0" w:space="0" w:color="auto"/>
        <w:bottom w:val="none" w:sz="0" w:space="0" w:color="auto"/>
        <w:right w:val="none" w:sz="0" w:space="0" w:color="auto"/>
      </w:divBdr>
    </w:div>
    <w:div w:id="982539571">
      <w:bodyDiv w:val="1"/>
      <w:marLeft w:val="0"/>
      <w:marRight w:val="0"/>
      <w:marTop w:val="0"/>
      <w:marBottom w:val="0"/>
      <w:divBdr>
        <w:top w:val="none" w:sz="0" w:space="0" w:color="auto"/>
        <w:left w:val="none" w:sz="0" w:space="0" w:color="auto"/>
        <w:bottom w:val="none" w:sz="0" w:space="0" w:color="auto"/>
        <w:right w:val="none" w:sz="0" w:space="0" w:color="auto"/>
      </w:divBdr>
    </w:div>
    <w:div w:id="1001203202">
      <w:bodyDiv w:val="1"/>
      <w:marLeft w:val="0"/>
      <w:marRight w:val="0"/>
      <w:marTop w:val="0"/>
      <w:marBottom w:val="0"/>
      <w:divBdr>
        <w:top w:val="none" w:sz="0" w:space="0" w:color="auto"/>
        <w:left w:val="none" w:sz="0" w:space="0" w:color="auto"/>
        <w:bottom w:val="none" w:sz="0" w:space="0" w:color="auto"/>
        <w:right w:val="none" w:sz="0" w:space="0" w:color="auto"/>
      </w:divBdr>
    </w:div>
    <w:div w:id="1004741385">
      <w:bodyDiv w:val="1"/>
      <w:marLeft w:val="0"/>
      <w:marRight w:val="0"/>
      <w:marTop w:val="0"/>
      <w:marBottom w:val="0"/>
      <w:divBdr>
        <w:top w:val="none" w:sz="0" w:space="0" w:color="auto"/>
        <w:left w:val="none" w:sz="0" w:space="0" w:color="auto"/>
        <w:bottom w:val="none" w:sz="0" w:space="0" w:color="auto"/>
        <w:right w:val="none" w:sz="0" w:space="0" w:color="auto"/>
      </w:divBdr>
    </w:div>
    <w:div w:id="1020275817">
      <w:bodyDiv w:val="1"/>
      <w:marLeft w:val="0"/>
      <w:marRight w:val="0"/>
      <w:marTop w:val="0"/>
      <w:marBottom w:val="0"/>
      <w:divBdr>
        <w:top w:val="none" w:sz="0" w:space="0" w:color="auto"/>
        <w:left w:val="none" w:sz="0" w:space="0" w:color="auto"/>
        <w:bottom w:val="none" w:sz="0" w:space="0" w:color="auto"/>
        <w:right w:val="none" w:sz="0" w:space="0" w:color="auto"/>
      </w:divBdr>
    </w:div>
    <w:div w:id="1043212029">
      <w:bodyDiv w:val="1"/>
      <w:marLeft w:val="0"/>
      <w:marRight w:val="0"/>
      <w:marTop w:val="0"/>
      <w:marBottom w:val="0"/>
      <w:divBdr>
        <w:top w:val="none" w:sz="0" w:space="0" w:color="auto"/>
        <w:left w:val="none" w:sz="0" w:space="0" w:color="auto"/>
        <w:bottom w:val="none" w:sz="0" w:space="0" w:color="auto"/>
        <w:right w:val="none" w:sz="0" w:space="0" w:color="auto"/>
      </w:divBdr>
    </w:div>
    <w:div w:id="1054694798">
      <w:bodyDiv w:val="1"/>
      <w:marLeft w:val="0"/>
      <w:marRight w:val="0"/>
      <w:marTop w:val="0"/>
      <w:marBottom w:val="0"/>
      <w:divBdr>
        <w:top w:val="none" w:sz="0" w:space="0" w:color="auto"/>
        <w:left w:val="none" w:sz="0" w:space="0" w:color="auto"/>
        <w:bottom w:val="none" w:sz="0" w:space="0" w:color="auto"/>
        <w:right w:val="none" w:sz="0" w:space="0" w:color="auto"/>
      </w:divBdr>
    </w:div>
    <w:div w:id="1065834251">
      <w:bodyDiv w:val="1"/>
      <w:marLeft w:val="0"/>
      <w:marRight w:val="0"/>
      <w:marTop w:val="0"/>
      <w:marBottom w:val="0"/>
      <w:divBdr>
        <w:top w:val="none" w:sz="0" w:space="0" w:color="auto"/>
        <w:left w:val="none" w:sz="0" w:space="0" w:color="auto"/>
        <w:bottom w:val="none" w:sz="0" w:space="0" w:color="auto"/>
        <w:right w:val="none" w:sz="0" w:space="0" w:color="auto"/>
      </w:divBdr>
    </w:div>
    <w:div w:id="1082531454">
      <w:bodyDiv w:val="1"/>
      <w:marLeft w:val="0"/>
      <w:marRight w:val="0"/>
      <w:marTop w:val="0"/>
      <w:marBottom w:val="0"/>
      <w:divBdr>
        <w:top w:val="none" w:sz="0" w:space="0" w:color="auto"/>
        <w:left w:val="none" w:sz="0" w:space="0" w:color="auto"/>
        <w:bottom w:val="none" w:sz="0" w:space="0" w:color="auto"/>
        <w:right w:val="none" w:sz="0" w:space="0" w:color="auto"/>
      </w:divBdr>
    </w:div>
    <w:div w:id="1092317801">
      <w:bodyDiv w:val="1"/>
      <w:marLeft w:val="0"/>
      <w:marRight w:val="0"/>
      <w:marTop w:val="0"/>
      <w:marBottom w:val="0"/>
      <w:divBdr>
        <w:top w:val="none" w:sz="0" w:space="0" w:color="auto"/>
        <w:left w:val="none" w:sz="0" w:space="0" w:color="auto"/>
        <w:bottom w:val="none" w:sz="0" w:space="0" w:color="auto"/>
        <w:right w:val="none" w:sz="0" w:space="0" w:color="auto"/>
      </w:divBdr>
      <w:divsChild>
        <w:div w:id="1076393091">
          <w:marLeft w:val="0"/>
          <w:marRight w:val="0"/>
          <w:marTop w:val="0"/>
          <w:marBottom w:val="0"/>
          <w:divBdr>
            <w:top w:val="none" w:sz="0" w:space="0" w:color="auto"/>
            <w:left w:val="none" w:sz="0" w:space="0" w:color="auto"/>
            <w:bottom w:val="none" w:sz="0" w:space="0" w:color="auto"/>
            <w:right w:val="none" w:sz="0" w:space="0" w:color="auto"/>
          </w:divBdr>
          <w:divsChild>
            <w:div w:id="385296732">
              <w:marLeft w:val="450"/>
              <w:marRight w:val="0"/>
              <w:marTop w:val="0"/>
              <w:marBottom w:val="0"/>
              <w:divBdr>
                <w:top w:val="none" w:sz="0" w:space="0" w:color="auto"/>
                <w:left w:val="none" w:sz="0" w:space="0" w:color="auto"/>
                <w:bottom w:val="none" w:sz="0" w:space="0" w:color="auto"/>
                <w:right w:val="none" w:sz="0" w:space="0" w:color="auto"/>
              </w:divBdr>
              <w:divsChild>
                <w:div w:id="1672484656">
                  <w:marLeft w:val="0"/>
                  <w:marRight w:val="225"/>
                  <w:marTop w:val="75"/>
                  <w:marBottom w:val="0"/>
                  <w:divBdr>
                    <w:top w:val="none" w:sz="0" w:space="0" w:color="auto"/>
                    <w:left w:val="none" w:sz="0" w:space="0" w:color="auto"/>
                    <w:bottom w:val="none" w:sz="0" w:space="0" w:color="auto"/>
                    <w:right w:val="none" w:sz="0" w:space="0" w:color="auto"/>
                  </w:divBdr>
                  <w:divsChild>
                    <w:div w:id="276956583">
                      <w:marLeft w:val="0"/>
                      <w:marRight w:val="0"/>
                      <w:marTop w:val="0"/>
                      <w:marBottom w:val="0"/>
                      <w:divBdr>
                        <w:top w:val="none" w:sz="0" w:space="0" w:color="auto"/>
                        <w:left w:val="none" w:sz="0" w:space="0" w:color="auto"/>
                        <w:bottom w:val="none" w:sz="0" w:space="0" w:color="auto"/>
                        <w:right w:val="none" w:sz="0" w:space="0" w:color="auto"/>
                      </w:divBdr>
                      <w:divsChild>
                        <w:div w:id="33334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243403">
      <w:bodyDiv w:val="1"/>
      <w:marLeft w:val="0"/>
      <w:marRight w:val="0"/>
      <w:marTop w:val="0"/>
      <w:marBottom w:val="0"/>
      <w:divBdr>
        <w:top w:val="none" w:sz="0" w:space="0" w:color="auto"/>
        <w:left w:val="none" w:sz="0" w:space="0" w:color="auto"/>
        <w:bottom w:val="none" w:sz="0" w:space="0" w:color="auto"/>
        <w:right w:val="none" w:sz="0" w:space="0" w:color="auto"/>
      </w:divBdr>
    </w:div>
    <w:div w:id="1096513464">
      <w:bodyDiv w:val="1"/>
      <w:marLeft w:val="0"/>
      <w:marRight w:val="0"/>
      <w:marTop w:val="0"/>
      <w:marBottom w:val="0"/>
      <w:divBdr>
        <w:top w:val="none" w:sz="0" w:space="0" w:color="auto"/>
        <w:left w:val="none" w:sz="0" w:space="0" w:color="auto"/>
        <w:bottom w:val="none" w:sz="0" w:space="0" w:color="auto"/>
        <w:right w:val="none" w:sz="0" w:space="0" w:color="auto"/>
      </w:divBdr>
    </w:div>
    <w:div w:id="1098448940">
      <w:bodyDiv w:val="1"/>
      <w:marLeft w:val="0"/>
      <w:marRight w:val="0"/>
      <w:marTop w:val="0"/>
      <w:marBottom w:val="0"/>
      <w:divBdr>
        <w:top w:val="none" w:sz="0" w:space="0" w:color="auto"/>
        <w:left w:val="none" w:sz="0" w:space="0" w:color="auto"/>
        <w:bottom w:val="none" w:sz="0" w:space="0" w:color="auto"/>
        <w:right w:val="none" w:sz="0" w:space="0" w:color="auto"/>
      </w:divBdr>
    </w:div>
    <w:div w:id="1108476167">
      <w:bodyDiv w:val="1"/>
      <w:marLeft w:val="0"/>
      <w:marRight w:val="0"/>
      <w:marTop w:val="0"/>
      <w:marBottom w:val="0"/>
      <w:divBdr>
        <w:top w:val="none" w:sz="0" w:space="0" w:color="auto"/>
        <w:left w:val="none" w:sz="0" w:space="0" w:color="auto"/>
        <w:bottom w:val="none" w:sz="0" w:space="0" w:color="auto"/>
        <w:right w:val="none" w:sz="0" w:space="0" w:color="auto"/>
      </w:divBdr>
    </w:div>
    <w:div w:id="1112241753">
      <w:bodyDiv w:val="1"/>
      <w:marLeft w:val="0"/>
      <w:marRight w:val="0"/>
      <w:marTop w:val="0"/>
      <w:marBottom w:val="0"/>
      <w:divBdr>
        <w:top w:val="none" w:sz="0" w:space="0" w:color="auto"/>
        <w:left w:val="none" w:sz="0" w:space="0" w:color="auto"/>
        <w:bottom w:val="none" w:sz="0" w:space="0" w:color="auto"/>
        <w:right w:val="none" w:sz="0" w:space="0" w:color="auto"/>
      </w:divBdr>
      <w:divsChild>
        <w:div w:id="33963301">
          <w:marLeft w:val="0"/>
          <w:marRight w:val="0"/>
          <w:marTop w:val="0"/>
          <w:marBottom w:val="0"/>
          <w:divBdr>
            <w:top w:val="none" w:sz="0" w:space="0" w:color="auto"/>
            <w:left w:val="none" w:sz="0" w:space="0" w:color="auto"/>
            <w:bottom w:val="none" w:sz="0" w:space="0" w:color="auto"/>
            <w:right w:val="none" w:sz="0" w:space="0" w:color="auto"/>
          </w:divBdr>
        </w:div>
        <w:div w:id="78842192">
          <w:marLeft w:val="0"/>
          <w:marRight w:val="0"/>
          <w:marTop w:val="0"/>
          <w:marBottom w:val="0"/>
          <w:divBdr>
            <w:top w:val="none" w:sz="0" w:space="0" w:color="auto"/>
            <w:left w:val="none" w:sz="0" w:space="0" w:color="auto"/>
            <w:bottom w:val="none" w:sz="0" w:space="0" w:color="auto"/>
            <w:right w:val="none" w:sz="0" w:space="0" w:color="auto"/>
          </w:divBdr>
        </w:div>
        <w:div w:id="119618053">
          <w:marLeft w:val="0"/>
          <w:marRight w:val="0"/>
          <w:marTop w:val="0"/>
          <w:marBottom w:val="0"/>
          <w:divBdr>
            <w:top w:val="none" w:sz="0" w:space="0" w:color="auto"/>
            <w:left w:val="none" w:sz="0" w:space="0" w:color="auto"/>
            <w:bottom w:val="none" w:sz="0" w:space="0" w:color="auto"/>
            <w:right w:val="none" w:sz="0" w:space="0" w:color="auto"/>
          </w:divBdr>
        </w:div>
        <w:div w:id="253318052">
          <w:marLeft w:val="0"/>
          <w:marRight w:val="0"/>
          <w:marTop w:val="0"/>
          <w:marBottom w:val="0"/>
          <w:divBdr>
            <w:top w:val="none" w:sz="0" w:space="0" w:color="auto"/>
            <w:left w:val="none" w:sz="0" w:space="0" w:color="auto"/>
            <w:bottom w:val="none" w:sz="0" w:space="0" w:color="auto"/>
            <w:right w:val="none" w:sz="0" w:space="0" w:color="auto"/>
          </w:divBdr>
        </w:div>
        <w:div w:id="271060700">
          <w:marLeft w:val="0"/>
          <w:marRight w:val="0"/>
          <w:marTop w:val="0"/>
          <w:marBottom w:val="0"/>
          <w:divBdr>
            <w:top w:val="none" w:sz="0" w:space="0" w:color="auto"/>
            <w:left w:val="none" w:sz="0" w:space="0" w:color="auto"/>
            <w:bottom w:val="none" w:sz="0" w:space="0" w:color="auto"/>
            <w:right w:val="none" w:sz="0" w:space="0" w:color="auto"/>
          </w:divBdr>
        </w:div>
        <w:div w:id="344138222">
          <w:marLeft w:val="0"/>
          <w:marRight w:val="0"/>
          <w:marTop w:val="0"/>
          <w:marBottom w:val="0"/>
          <w:divBdr>
            <w:top w:val="none" w:sz="0" w:space="0" w:color="auto"/>
            <w:left w:val="none" w:sz="0" w:space="0" w:color="auto"/>
            <w:bottom w:val="none" w:sz="0" w:space="0" w:color="auto"/>
            <w:right w:val="none" w:sz="0" w:space="0" w:color="auto"/>
          </w:divBdr>
        </w:div>
        <w:div w:id="370692872">
          <w:marLeft w:val="0"/>
          <w:marRight w:val="0"/>
          <w:marTop w:val="0"/>
          <w:marBottom w:val="0"/>
          <w:divBdr>
            <w:top w:val="none" w:sz="0" w:space="0" w:color="auto"/>
            <w:left w:val="none" w:sz="0" w:space="0" w:color="auto"/>
            <w:bottom w:val="none" w:sz="0" w:space="0" w:color="auto"/>
            <w:right w:val="none" w:sz="0" w:space="0" w:color="auto"/>
          </w:divBdr>
        </w:div>
        <w:div w:id="398676957">
          <w:marLeft w:val="0"/>
          <w:marRight w:val="0"/>
          <w:marTop w:val="0"/>
          <w:marBottom w:val="0"/>
          <w:divBdr>
            <w:top w:val="none" w:sz="0" w:space="0" w:color="auto"/>
            <w:left w:val="none" w:sz="0" w:space="0" w:color="auto"/>
            <w:bottom w:val="none" w:sz="0" w:space="0" w:color="auto"/>
            <w:right w:val="none" w:sz="0" w:space="0" w:color="auto"/>
          </w:divBdr>
        </w:div>
        <w:div w:id="401175879">
          <w:marLeft w:val="0"/>
          <w:marRight w:val="0"/>
          <w:marTop w:val="0"/>
          <w:marBottom w:val="0"/>
          <w:divBdr>
            <w:top w:val="none" w:sz="0" w:space="0" w:color="auto"/>
            <w:left w:val="none" w:sz="0" w:space="0" w:color="auto"/>
            <w:bottom w:val="none" w:sz="0" w:space="0" w:color="auto"/>
            <w:right w:val="none" w:sz="0" w:space="0" w:color="auto"/>
          </w:divBdr>
        </w:div>
        <w:div w:id="574898415">
          <w:marLeft w:val="0"/>
          <w:marRight w:val="0"/>
          <w:marTop w:val="0"/>
          <w:marBottom w:val="0"/>
          <w:divBdr>
            <w:top w:val="none" w:sz="0" w:space="0" w:color="auto"/>
            <w:left w:val="none" w:sz="0" w:space="0" w:color="auto"/>
            <w:bottom w:val="none" w:sz="0" w:space="0" w:color="auto"/>
            <w:right w:val="none" w:sz="0" w:space="0" w:color="auto"/>
          </w:divBdr>
        </w:div>
        <w:div w:id="581837847">
          <w:marLeft w:val="0"/>
          <w:marRight w:val="0"/>
          <w:marTop w:val="0"/>
          <w:marBottom w:val="0"/>
          <w:divBdr>
            <w:top w:val="none" w:sz="0" w:space="0" w:color="auto"/>
            <w:left w:val="none" w:sz="0" w:space="0" w:color="auto"/>
            <w:bottom w:val="none" w:sz="0" w:space="0" w:color="auto"/>
            <w:right w:val="none" w:sz="0" w:space="0" w:color="auto"/>
          </w:divBdr>
        </w:div>
        <w:div w:id="618028986">
          <w:marLeft w:val="0"/>
          <w:marRight w:val="0"/>
          <w:marTop w:val="0"/>
          <w:marBottom w:val="0"/>
          <w:divBdr>
            <w:top w:val="none" w:sz="0" w:space="0" w:color="auto"/>
            <w:left w:val="none" w:sz="0" w:space="0" w:color="auto"/>
            <w:bottom w:val="none" w:sz="0" w:space="0" w:color="auto"/>
            <w:right w:val="none" w:sz="0" w:space="0" w:color="auto"/>
          </w:divBdr>
        </w:div>
        <w:div w:id="624778165">
          <w:marLeft w:val="0"/>
          <w:marRight w:val="0"/>
          <w:marTop w:val="0"/>
          <w:marBottom w:val="0"/>
          <w:divBdr>
            <w:top w:val="none" w:sz="0" w:space="0" w:color="auto"/>
            <w:left w:val="none" w:sz="0" w:space="0" w:color="auto"/>
            <w:bottom w:val="none" w:sz="0" w:space="0" w:color="auto"/>
            <w:right w:val="none" w:sz="0" w:space="0" w:color="auto"/>
          </w:divBdr>
        </w:div>
        <w:div w:id="685256086">
          <w:marLeft w:val="0"/>
          <w:marRight w:val="0"/>
          <w:marTop w:val="0"/>
          <w:marBottom w:val="0"/>
          <w:divBdr>
            <w:top w:val="none" w:sz="0" w:space="0" w:color="auto"/>
            <w:left w:val="none" w:sz="0" w:space="0" w:color="auto"/>
            <w:bottom w:val="none" w:sz="0" w:space="0" w:color="auto"/>
            <w:right w:val="none" w:sz="0" w:space="0" w:color="auto"/>
          </w:divBdr>
        </w:div>
        <w:div w:id="712466635">
          <w:marLeft w:val="0"/>
          <w:marRight w:val="0"/>
          <w:marTop w:val="0"/>
          <w:marBottom w:val="0"/>
          <w:divBdr>
            <w:top w:val="none" w:sz="0" w:space="0" w:color="auto"/>
            <w:left w:val="none" w:sz="0" w:space="0" w:color="auto"/>
            <w:bottom w:val="none" w:sz="0" w:space="0" w:color="auto"/>
            <w:right w:val="none" w:sz="0" w:space="0" w:color="auto"/>
          </w:divBdr>
        </w:div>
        <w:div w:id="730465435">
          <w:marLeft w:val="0"/>
          <w:marRight w:val="0"/>
          <w:marTop w:val="0"/>
          <w:marBottom w:val="0"/>
          <w:divBdr>
            <w:top w:val="none" w:sz="0" w:space="0" w:color="auto"/>
            <w:left w:val="none" w:sz="0" w:space="0" w:color="auto"/>
            <w:bottom w:val="none" w:sz="0" w:space="0" w:color="auto"/>
            <w:right w:val="none" w:sz="0" w:space="0" w:color="auto"/>
          </w:divBdr>
        </w:div>
        <w:div w:id="789789162">
          <w:marLeft w:val="0"/>
          <w:marRight w:val="0"/>
          <w:marTop w:val="0"/>
          <w:marBottom w:val="0"/>
          <w:divBdr>
            <w:top w:val="none" w:sz="0" w:space="0" w:color="auto"/>
            <w:left w:val="none" w:sz="0" w:space="0" w:color="auto"/>
            <w:bottom w:val="none" w:sz="0" w:space="0" w:color="auto"/>
            <w:right w:val="none" w:sz="0" w:space="0" w:color="auto"/>
          </w:divBdr>
        </w:div>
        <w:div w:id="925847837">
          <w:marLeft w:val="0"/>
          <w:marRight w:val="0"/>
          <w:marTop w:val="0"/>
          <w:marBottom w:val="0"/>
          <w:divBdr>
            <w:top w:val="none" w:sz="0" w:space="0" w:color="auto"/>
            <w:left w:val="none" w:sz="0" w:space="0" w:color="auto"/>
            <w:bottom w:val="none" w:sz="0" w:space="0" w:color="auto"/>
            <w:right w:val="none" w:sz="0" w:space="0" w:color="auto"/>
          </w:divBdr>
        </w:div>
        <w:div w:id="931203897">
          <w:marLeft w:val="0"/>
          <w:marRight w:val="0"/>
          <w:marTop w:val="0"/>
          <w:marBottom w:val="0"/>
          <w:divBdr>
            <w:top w:val="none" w:sz="0" w:space="0" w:color="auto"/>
            <w:left w:val="none" w:sz="0" w:space="0" w:color="auto"/>
            <w:bottom w:val="none" w:sz="0" w:space="0" w:color="auto"/>
            <w:right w:val="none" w:sz="0" w:space="0" w:color="auto"/>
          </w:divBdr>
        </w:div>
        <w:div w:id="933905398">
          <w:marLeft w:val="0"/>
          <w:marRight w:val="0"/>
          <w:marTop w:val="0"/>
          <w:marBottom w:val="0"/>
          <w:divBdr>
            <w:top w:val="none" w:sz="0" w:space="0" w:color="auto"/>
            <w:left w:val="none" w:sz="0" w:space="0" w:color="auto"/>
            <w:bottom w:val="none" w:sz="0" w:space="0" w:color="auto"/>
            <w:right w:val="none" w:sz="0" w:space="0" w:color="auto"/>
          </w:divBdr>
        </w:div>
        <w:div w:id="1031341062">
          <w:marLeft w:val="0"/>
          <w:marRight w:val="0"/>
          <w:marTop w:val="0"/>
          <w:marBottom w:val="0"/>
          <w:divBdr>
            <w:top w:val="none" w:sz="0" w:space="0" w:color="auto"/>
            <w:left w:val="none" w:sz="0" w:space="0" w:color="auto"/>
            <w:bottom w:val="none" w:sz="0" w:space="0" w:color="auto"/>
            <w:right w:val="none" w:sz="0" w:space="0" w:color="auto"/>
          </w:divBdr>
        </w:div>
        <w:div w:id="1046488189">
          <w:marLeft w:val="0"/>
          <w:marRight w:val="0"/>
          <w:marTop w:val="0"/>
          <w:marBottom w:val="0"/>
          <w:divBdr>
            <w:top w:val="none" w:sz="0" w:space="0" w:color="auto"/>
            <w:left w:val="none" w:sz="0" w:space="0" w:color="auto"/>
            <w:bottom w:val="none" w:sz="0" w:space="0" w:color="auto"/>
            <w:right w:val="none" w:sz="0" w:space="0" w:color="auto"/>
          </w:divBdr>
        </w:div>
        <w:div w:id="1322806530">
          <w:marLeft w:val="0"/>
          <w:marRight w:val="0"/>
          <w:marTop w:val="0"/>
          <w:marBottom w:val="0"/>
          <w:divBdr>
            <w:top w:val="none" w:sz="0" w:space="0" w:color="auto"/>
            <w:left w:val="none" w:sz="0" w:space="0" w:color="auto"/>
            <w:bottom w:val="none" w:sz="0" w:space="0" w:color="auto"/>
            <w:right w:val="none" w:sz="0" w:space="0" w:color="auto"/>
          </w:divBdr>
        </w:div>
        <w:div w:id="1333987892">
          <w:marLeft w:val="0"/>
          <w:marRight w:val="0"/>
          <w:marTop w:val="0"/>
          <w:marBottom w:val="0"/>
          <w:divBdr>
            <w:top w:val="none" w:sz="0" w:space="0" w:color="auto"/>
            <w:left w:val="none" w:sz="0" w:space="0" w:color="auto"/>
            <w:bottom w:val="none" w:sz="0" w:space="0" w:color="auto"/>
            <w:right w:val="none" w:sz="0" w:space="0" w:color="auto"/>
          </w:divBdr>
        </w:div>
        <w:div w:id="1345211175">
          <w:marLeft w:val="0"/>
          <w:marRight w:val="0"/>
          <w:marTop w:val="0"/>
          <w:marBottom w:val="0"/>
          <w:divBdr>
            <w:top w:val="none" w:sz="0" w:space="0" w:color="auto"/>
            <w:left w:val="none" w:sz="0" w:space="0" w:color="auto"/>
            <w:bottom w:val="none" w:sz="0" w:space="0" w:color="auto"/>
            <w:right w:val="none" w:sz="0" w:space="0" w:color="auto"/>
          </w:divBdr>
        </w:div>
        <w:div w:id="1380207235">
          <w:marLeft w:val="0"/>
          <w:marRight w:val="0"/>
          <w:marTop w:val="0"/>
          <w:marBottom w:val="0"/>
          <w:divBdr>
            <w:top w:val="none" w:sz="0" w:space="0" w:color="auto"/>
            <w:left w:val="none" w:sz="0" w:space="0" w:color="auto"/>
            <w:bottom w:val="none" w:sz="0" w:space="0" w:color="auto"/>
            <w:right w:val="none" w:sz="0" w:space="0" w:color="auto"/>
          </w:divBdr>
        </w:div>
        <w:div w:id="1387070267">
          <w:marLeft w:val="0"/>
          <w:marRight w:val="0"/>
          <w:marTop w:val="0"/>
          <w:marBottom w:val="0"/>
          <w:divBdr>
            <w:top w:val="none" w:sz="0" w:space="0" w:color="auto"/>
            <w:left w:val="none" w:sz="0" w:space="0" w:color="auto"/>
            <w:bottom w:val="none" w:sz="0" w:space="0" w:color="auto"/>
            <w:right w:val="none" w:sz="0" w:space="0" w:color="auto"/>
          </w:divBdr>
        </w:div>
        <w:div w:id="1388455823">
          <w:marLeft w:val="0"/>
          <w:marRight w:val="0"/>
          <w:marTop w:val="0"/>
          <w:marBottom w:val="0"/>
          <w:divBdr>
            <w:top w:val="none" w:sz="0" w:space="0" w:color="auto"/>
            <w:left w:val="none" w:sz="0" w:space="0" w:color="auto"/>
            <w:bottom w:val="none" w:sz="0" w:space="0" w:color="auto"/>
            <w:right w:val="none" w:sz="0" w:space="0" w:color="auto"/>
          </w:divBdr>
        </w:div>
        <w:div w:id="1401559476">
          <w:marLeft w:val="0"/>
          <w:marRight w:val="0"/>
          <w:marTop w:val="0"/>
          <w:marBottom w:val="0"/>
          <w:divBdr>
            <w:top w:val="none" w:sz="0" w:space="0" w:color="auto"/>
            <w:left w:val="none" w:sz="0" w:space="0" w:color="auto"/>
            <w:bottom w:val="none" w:sz="0" w:space="0" w:color="auto"/>
            <w:right w:val="none" w:sz="0" w:space="0" w:color="auto"/>
          </w:divBdr>
        </w:div>
        <w:div w:id="1461731813">
          <w:marLeft w:val="0"/>
          <w:marRight w:val="0"/>
          <w:marTop w:val="0"/>
          <w:marBottom w:val="0"/>
          <w:divBdr>
            <w:top w:val="none" w:sz="0" w:space="0" w:color="auto"/>
            <w:left w:val="none" w:sz="0" w:space="0" w:color="auto"/>
            <w:bottom w:val="none" w:sz="0" w:space="0" w:color="auto"/>
            <w:right w:val="none" w:sz="0" w:space="0" w:color="auto"/>
          </w:divBdr>
        </w:div>
        <w:div w:id="1654679382">
          <w:marLeft w:val="0"/>
          <w:marRight w:val="0"/>
          <w:marTop w:val="0"/>
          <w:marBottom w:val="0"/>
          <w:divBdr>
            <w:top w:val="none" w:sz="0" w:space="0" w:color="auto"/>
            <w:left w:val="none" w:sz="0" w:space="0" w:color="auto"/>
            <w:bottom w:val="none" w:sz="0" w:space="0" w:color="auto"/>
            <w:right w:val="none" w:sz="0" w:space="0" w:color="auto"/>
          </w:divBdr>
        </w:div>
        <w:div w:id="1656648131">
          <w:marLeft w:val="0"/>
          <w:marRight w:val="0"/>
          <w:marTop w:val="0"/>
          <w:marBottom w:val="0"/>
          <w:divBdr>
            <w:top w:val="none" w:sz="0" w:space="0" w:color="auto"/>
            <w:left w:val="none" w:sz="0" w:space="0" w:color="auto"/>
            <w:bottom w:val="none" w:sz="0" w:space="0" w:color="auto"/>
            <w:right w:val="none" w:sz="0" w:space="0" w:color="auto"/>
          </w:divBdr>
        </w:div>
        <w:div w:id="1656955299">
          <w:marLeft w:val="0"/>
          <w:marRight w:val="0"/>
          <w:marTop w:val="0"/>
          <w:marBottom w:val="0"/>
          <w:divBdr>
            <w:top w:val="none" w:sz="0" w:space="0" w:color="auto"/>
            <w:left w:val="none" w:sz="0" w:space="0" w:color="auto"/>
            <w:bottom w:val="none" w:sz="0" w:space="0" w:color="auto"/>
            <w:right w:val="none" w:sz="0" w:space="0" w:color="auto"/>
          </w:divBdr>
        </w:div>
        <w:div w:id="1702127675">
          <w:marLeft w:val="0"/>
          <w:marRight w:val="0"/>
          <w:marTop w:val="0"/>
          <w:marBottom w:val="0"/>
          <w:divBdr>
            <w:top w:val="none" w:sz="0" w:space="0" w:color="auto"/>
            <w:left w:val="none" w:sz="0" w:space="0" w:color="auto"/>
            <w:bottom w:val="none" w:sz="0" w:space="0" w:color="auto"/>
            <w:right w:val="none" w:sz="0" w:space="0" w:color="auto"/>
          </w:divBdr>
        </w:div>
        <w:div w:id="1729910648">
          <w:marLeft w:val="0"/>
          <w:marRight w:val="0"/>
          <w:marTop w:val="0"/>
          <w:marBottom w:val="0"/>
          <w:divBdr>
            <w:top w:val="none" w:sz="0" w:space="0" w:color="auto"/>
            <w:left w:val="none" w:sz="0" w:space="0" w:color="auto"/>
            <w:bottom w:val="none" w:sz="0" w:space="0" w:color="auto"/>
            <w:right w:val="none" w:sz="0" w:space="0" w:color="auto"/>
          </w:divBdr>
        </w:div>
        <w:div w:id="1803303139">
          <w:marLeft w:val="0"/>
          <w:marRight w:val="0"/>
          <w:marTop w:val="0"/>
          <w:marBottom w:val="0"/>
          <w:divBdr>
            <w:top w:val="none" w:sz="0" w:space="0" w:color="auto"/>
            <w:left w:val="none" w:sz="0" w:space="0" w:color="auto"/>
            <w:bottom w:val="none" w:sz="0" w:space="0" w:color="auto"/>
            <w:right w:val="none" w:sz="0" w:space="0" w:color="auto"/>
          </w:divBdr>
        </w:div>
        <w:div w:id="1835754717">
          <w:marLeft w:val="0"/>
          <w:marRight w:val="0"/>
          <w:marTop w:val="0"/>
          <w:marBottom w:val="0"/>
          <w:divBdr>
            <w:top w:val="none" w:sz="0" w:space="0" w:color="auto"/>
            <w:left w:val="none" w:sz="0" w:space="0" w:color="auto"/>
            <w:bottom w:val="none" w:sz="0" w:space="0" w:color="auto"/>
            <w:right w:val="none" w:sz="0" w:space="0" w:color="auto"/>
          </w:divBdr>
        </w:div>
        <w:div w:id="1843347551">
          <w:marLeft w:val="0"/>
          <w:marRight w:val="0"/>
          <w:marTop w:val="0"/>
          <w:marBottom w:val="0"/>
          <w:divBdr>
            <w:top w:val="none" w:sz="0" w:space="0" w:color="auto"/>
            <w:left w:val="none" w:sz="0" w:space="0" w:color="auto"/>
            <w:bottom w:val="none" w:sz="0" w:space="0" w:color="auto"/>
            <w:right w:val="none" w:sz="0" w:space="0" w:color="auto"/>
          </w:divBdr>
        </w:div>
        <w:div w:id="1855147176">
          <w:marLeft w:val="0"/>
          <w:marRight w:val="0"/>
          <w:marTop w:val="0"/>
          <w:marBottom w:val="0"/>
          <w:divBdr>
            <w:top w:val="none" w:sz="0" w:space="0" w:color="auto"/>
            <w:left w:val="none" w:sz="0" w:space="0" w:color="auto"/>
            <w:bottom w:val="none" w:sz="0" w:space="0" w:color="auto"/>
            <w:right w:val="none" w:sz="0" w:space="0" w:color="auto"/>
          </w:divBdr>
        </w:div>
        <w:div w:id="1856263613">
          <w:marLeft w:val="0"/>
          <w:marRight w:val="0"/>
          <w:marTop w:val="0"/>
          <w:marBottom w:val="0"/>
          <w:divBdr>
            <w:top w:val="none" w:sz="0" w:space="0" w:color="auto"/>
            <w:left w:val="none" w:sz="0" w:space="0" w:color="auto"/>
            <w:bottom w:val="none" w:sz="0" w:space="0" w:color="auto"/>
            <w:right w:val="none" w:sz="0" w:space="0" w:color="auto"/>
          </w:divBdr>
        </w:div>
        <w:div w:id="1912622031">
          <w:marLeft w:val="0"/>
          <w:marRight w:val="0"/>
          <w:marTop w:val="0"/>
          <w:marBottom w:val="0"/>
          <w:divBdr>
            <w:top w:val="none" w:sz="0" w:space="0" w:color="auto"/>
            <w:left w:val="none" w:sz="0" w:space="0" w:color="auto"/>
            <w:bottom w:val="none" w:sz="0" w:space="0" w:color="auto"/>
            <w:right w:val="none" w:sz="0" w:space="0" w:color="auto"/>
          </w:divBdr>
        </w:div>
        <w:div w:id="1922107404">
          <w:marLeft w:val="0"/>
          <w:marRight w:val="0"/>
          <w:marTop w:val="0"/>
          <w:marBottom w:val="0"/>
          <w:divBdr>
            <w:top w:val="none" w:sz="0" w:space="0" w:color="auto"/>
            <w:left w:val="none" w:sz="0" w:space="0" w:color="auto"/>
            <w:bottom w:val="none" w:sz="0" w:space="0" w:color="auto"/>
            <w:right w:val="none" w:sz="0" w:space="0" w:color="auto"/>
          </w:divBdr>
        </w:div>
        <w:div w:id="1991523059">
          <w:marLeft w:val="0"/>
          <w:marRight w:val="0"/>
          <w:marTop w:val="0"/>
          <w:marBottom w:val="0"/>
          <w:divBdr>
            <w:top w:val="none" w:sz="0" w:space="0" w:color="auto"/>
            <w:left w:val="none" w:sz="0" w:space="0" w:color="auto"/>
            <w:bottom w:val="none" w:sz="0" w:space="0" w:color="auto"/>
            <w:right w:val="none" w:sz="0" w:space="0" w:color="auto"/>
          </w:divBdr>
        </w:div>
      </w:divsChild>
    </w:div>
    <w:div w:id="1113330109">
      <w:bodyDiv w:val="1"/>
      <w:marLeft w:val="0"/>
      <w:marRight w:val="0"/>
      <w:marTop w:val="0"/>
      <w:marBottom w:val="0"/>
      <w:divBdr>
        <w:top w:val="none" w:sz="0" w:space="0" w:color="auto"/>
        <w:left w:val="none" w:sz="0" w:space="0" w:color="auto"/>
        <w:bottom w:val="none" w:sz="0" w:space="0" w:color="auto"/>
        <w:right w:val="none" w:sz="0" w:space="0" w:color="auto"/>
      </w:divBdr>
    </w:div>
    <w:div w:id="1113549070">
      <w:bodyDiv w:val="1"/>
      <w:marLeft w:val="0"/>
      <w:marRight w:val="0"/>
      <w:marTop w:val="0"/>
      <w:marBottom w:val="0"/>
      <w:divBdr>
        <w:top w:val="none" w:sz="0" w:space="0" w:color="auto"/>
        <w:left w:val="none" w:sz="0" w:space="0" w:color="auto"/>
        <w:bottom w:val="none" w:sz="0" w:space="0" w:color="auto"/>
        <w:right w:val="none" w:sz="0" w:space="0" w:color="auto"/>
      </w:divBdr>
      <w:divsChild>
        <w:div w:id="36587470">
          <w:marLeft w:val="0"/>
          <w:marRight w:val="0"/>
          <w:marTop w:val="0"/>
          <w:marBottom w:val="0"/>
          <w:divBdr>
            <w:top w:val="none" w:sz="0" w:space="0" w:color="auto"/>
            <w:left w:val="none" w:sz="0" w:space="0" w:color="auto"/>
            <w:bottom w:val="none" w:sz="0" w:space="0" w:color="auto"/>
            <w:right w:val="none" w:sz="0" w:space="0" w:color="auto"/>
          </w:divBdr>
        </w:div>
        <w:div w:id="143861320">
          <w:marLeft w:val="0"/>
          <w:marRight w:val="0"/>
          <w:marTop w:val="0"/>
          <w:marBottom w:val="0"/>
          <w:divBdr>
            <w:top w:val="none" w:sz="0" w:space="0" w:color="auto"/>
            <w:left w:val="none" w:sz="0" w:space="0" w:color="auto"/>
            <w:bottom w:val="none" w:sz="0" w:space="0" w:color="auto"/>
            <w:right w:val="none" w:sz="0" w:space="0" w:color="auto"/>
          </w:divBdr>
        </w:div>
        <w:div w:id="239104690">
          <w:marLeft w:val="0"/>
          <w:marRight w:val="0"/>
          <w:marTop w:val="0"/>
          <w:marBottom w:val="0"/>
          <w:divBdr>
            <w:top w:val="none" w:sz="0" w:space="0" w:color="auto"/>
            <w:left w:val="none" w:sz="0" w:space="0" w:color="auto"/>
            <w:bottom w:val="none" w:sz="0" w:space="0" w:color="auto"/>
            <w:right w:val="none" w:sz="0" w:space="0" w:color="auto"/>
          </w:divBdr>
        </w:div>
        <w:div w:id="344673046">
          <w:marLeft w:val="0"/>
          <w:marRight w:val="0"/>
          <w:marTop w:val="0"/>
          <w:marBottom w:val="0"/>
          <w:divBdr>
            <w:top w:val="none" w:sz="0" w:space="0" w:color="auto"/>
            <w:left w:val="none" w:sz="0" w:space="0" w:color="auto"/>
            <w:bottom w:val="none" w:sz="0" w:space="0" w:color="auto"/>
            <w:right w:val="none" w:sz="0" w:space="0" w:color="auto"/>
          </w:divBdr>
        </w:div>
        <w:div w:id="370230559">
          <w:marLeft w:val="0"/>
          <w:marRight w:val="0"/>
          <w:marTop w:val="0"/>
          <w:marBottom w:val="0"/>
          <w:divBdr>
            <w:top w:val="none" w:sz="0" w:space="0" w:color="auto"/>
            <w:left w:val="none" w:sz="0" w:space="0" w:color="auto"/>
            <w:bottom w:val="none" w:sz="0" w:space="0" w:color="auto"/>
            <w:right w:val="none" w:sz="0" w:space="0" w:color="auto"/>
          </w:divBdr>
        </w:div>
        <w:div w:id="434594688">
          <w:marLeft w:val="0"/>
          <w:marRight w:val="0"/>
          <w:marTop w:val="0"/>
          <w:marBottom w:val="0"/>
          <w:divBdr>
            <w:top w:val="none" w:sz="0" w:space="0" w:color="auto"/>
            <w:left w:val="none" w:sz="0" w:space="0" w:color="auto"/>
            <w:bottom w:val="none" w:sz="0" w:space="0" w:color="auto"/>
            <w:right w:val="none" w:sz="0" w:space="0" w:color="auto"/>
          </w:divBdr>
        </w:div>
        <w:div w:id="443887438">
          <w:marLeft w:val="0"/>
          <w:marRight w:val="0"/>
          <w:marTop w:val="0"/>
          <w:marBottom w:val="0"/>
          <w:divBdr>
            <w:top w:val="none" w:sz="0" w:space="0" w:color="auto"/>
            <w:left w:val="none" w:sz="0" w:space="0" w:color="auto"/>
            <w:bottom w:val="none" w:sz="0" w:space="0" w:color="auto"/>
            <w:right w:val="none" w:sz="0" w:space="0" w:color="auto"/>
          </w:divBdr>
        </w:div>
        <w:div w:id="462774123">
          <w:marLeft w:val="0"/>
          <w:marRight w:val="0"/>
          <w:marTop w:val="0"/>
          <w:marBottom w:val="0"/>
          <w:divBdr>
            <w:top w:val="none" w:sz="0" w:space="0" w:color="auto"/>
            <w:left w:val="none" w:sz="0" w:space="0" w:color="auto"/>
            <w:bottom w:val="none" w:sz="0" w:space="0" w:color="auto"/>
            <w:right w:val="none" w:sz="0" w:space="0" w:color="auto"/>
          </w:divBdr>
        </w:div>
        <w:div w:id="484904058">
          <w:marLeft w:val="0"/>
          <w:marRight w:val="0"/>
          <w:marTop w:val="0"/>
          <w:marBottom w:val="0"/>
          <w:divBdr>
            <w:top w:val="none" w:sz="0" w:space="0" w:color="auto"/>
            <w:left w:val="none" w:sz="0" w:space="0" w:color="auto"/>
            <w:bottom w:val="none" w:sz="0" w:space="0" w:color="auto"/>
            <w:right w:val="none" w:sz="0" w:space="0" w:color="auto"/>
          </w:divBdr>
        </w:div>
        <w:div w:id="518465675">
          <w:marLeft w:val="0"/>
          <w:marRight w:val="0"/>
          <w:marTop w:val="0"/>
          <w:marBottom w:val="0"/>
          <w:divBdr>
            <w:top w:val="none" w:sz="0" w:space="0" w:color="auto"/>
            <w:left w:val="none" w:sz="0" w:space="0" w:color="auto"/>
            <w:bottom w:val="none" w:sz="0" w:space="0" w:color="auto"/>
            <w:right w:val="none" w:sz="0" w:space="0" w:color="auto"/>
          </w:divBdr>
        </w:div>
        <w:div w:id="519005104">
          <w:marLeft w:val="0"/>
          <w:marRight w:val="0"/>
          <w:marTop w:val="0"/>
          <w:marBottom w:val="0"/>
          <w:divBdr>
            <w:top w:val="none" w:sz="0" w:space="0" w:color="auto"/>
            <w:left w:val="none" w:sz="0" w:space="0" w:color="auto"/>
            <w:bottom w:val="none" w:sz="0" w:space="0" w:color="auto"/>
            <w:right w:val="none" w:sz="0" w:space="0" w:color="auto"/>
          </w:divBdr>
        </w:div>
        <w:div w:id="539099889">
          <w:marLeft w:val="0"/>
          <w:marRight w:val="0"/>
          <w:marTop w:val="0"/>
          <w:marBottom w:val="0"/>
          <w:divBdr>
            <w:top w:val="none" w:sz="0" w:space="0" w:color="auto"/>
            <w:left w:val="none" w:sz="0" w:space="0" w:color="auto"/>
            <w:bottom w:val="none" w:sz="0" w:space="0" w:color="auto"/>
            <w:right w:val="none" w:sz="0" w:space="0" w:color="auto"/>
          </w:divBdr>
        </w:div>
        <w:div w:id="559948543">
          <w:marLeft w:val="0"/>
          <w:marRight w:val="0"/>
          <w:marTop w:val="0"/>
          <w:marBottom w:val="0"/>
          <w:divBdr>
            <w:top w:val="none" w:sz="0" w:space="0" w:color="auto"/>
            <w:left w:val="none" w:sz="0" w:space="0" w:color="auto"/>
            <w:bottom w:val="none" w:sz="0" w:space="0" w:color="auto"/>
            <w:right w:val="none" w:sz="0" w:space="0" w:color="auto"/>
          </w:divBdr>
        </w:div>
        <w:div w:id="581110019">
          <w:marLeft w:val="0"/>
          <w:marRight w:val="0"/>
          <w:marTop w:val="0"/>
          <w:marBottom w:val="0"/>
          <w:divBdr>
            <w:top w:val="none" w:sz="0" w:space="0" w:color="auto"/>
            <w:left w:val="none" w:sz="0" w:space="0" w:color="auto"/>
            <w:bottom w:val="none" w:sz="0" w:space="0" w:color="auto"/>
            <w:right w:val="none" w:sz="0" w:space="0" w:color="auto"/>
          </w:divBdr>
        </w:div>
        <w:div w:id="590116092">
          <w:marLeft w:val="0"/>
          <w:marRight w:val="0"/>
          <w:marTop w:val="0"/>
          <w:marBottom w:val="0"/>
          <w:divBdr>
            <w:top w:val="none" w:sz="0" w:space="0" w:color="auto"/>
            <w:left w:val="none" w:sz="0" w:space="0" w:color="auto"/>
            <w:bottom w:val="none" w:sz="0" w:space="0" w:color="auto"/>
            <w:right w:val="none" w:sz="0" w:space="0" w:color="auto"/>
          </w:divBdr>
        </w:div>
        <w:div w:id="683169228">
          <w:marLeft w:val="0"/>
          <w:marRight w:val="0"/>
          <w:marTop w:val="0"/>
          <w:marBottom w:val="0"/>
          <w:divBdr>
            <w:top w:val="none" w:sz="0" w:space="0" w:color="auto"/>
            <w:left w:val="none" w:sz="0" w:space="0" w:color="auto"/>
            <w:bottom w:val="none" w:sz="0" w:space="0" w:color="auto"/>
            <w:right w:val="none" w:sz="0" w:space="0" w:color="auto"/>
          </w:divBdr>
        </w:div>
        <w:div w:id="742332028">
          <w:marLeft w:val="0"/>
          <w:marRight w:val="0"/>
          <w:marTop w:val="0"/>
          <w:marBottom w:val="0"/>
          <w:divBdr>
            <w:top w:val="none" w:sz="0" w:space="0" w:color="auto"/>
            <w:left w:val="none" w:sz="0" w:space="0" w:color="auto"/>
            <w:bottom w:val="none" w:sz="0" w:space="0" w:color="auto"/>
            <w:right w:val="none" w:sz="0" w:space="0" w:color="auto"/>
          </w:divBdr>
        </w:div>
        <w:div w:id="768309799">
          <w:marLeft w:val="0"/>
          <w:marRight w:val="0"/>
          <w:marTop w:val="0"/>
          <w:marBottom w:val="0"/>
          <w:divBdr>
            <w:top w:val="none" w:sz="0" w:space="0" w:color="auto"/>
            <w:left w:val="none" w:sz="0" w:space="0" w:color="auto"/>
            <w:bottom w:val="none" w:sz="0" w:space="0" w:color="auto"/>
            <w:right w:val="none" w:sz="0" w:space="0" w:color="auto"/>
          </w:divBdr>
        </w:div>
        <w:div w:id="830218532">
          <w:marLeft w:val="0"/>
          <w:marRight w:val="0"/>
          <w:marTop w:val="0"/>
          <w:marBottom w:val="0"/>
          <w:divBdr>
            <w:top w:val="none" w:sz="0" w:space="0" w:color="auto"/>
            <w:left w:val="none" w:sz="0" w:space="0" w:color="auto"/>
            <w:bottom w:val="none" w:sz="0" w:space="0" w:color="auto"/>
            <w:right w:val="none" w:sz="0" w:space="0" w:color="auto"/>
          </w:divBdr>
        </w:div>
        <w:div w:id="877936657">
          <w:marLeft w:val="0"/>
          <w:marRight w:val="0"/>
          <w:marTop w:val="0"/>
          <w:marBottom w:val="0"/>
          <w:divBdr>
            <w:top w:val="none" w:sz="0" w:space="0" w:color="auto"/>
            <w:left w:val="none" w:sz="0" w:space="0" w:color="auto"/>
            <w:bottom w:val="none" w:sz="0" w:space="0" w:color="auto"/>
            <w:right w:val="none" w:sz="0" w:space="0" w:color="auto"/>
          </w:divBdr>
        </w:div>
        <w:div w:id="952827957">
          <w:marLeft w:val="0"/>
          <w:marRight w:val="0"/>
          <w:marTop w:val="0"/>
          <w:marBottom w:val="0"/>
          <w:divBdr>
            <w:top w:val="none" w:sz="0" w:space="0" w:color="auto"/>
            <w:left w:val="none" w:sz="0" w:space="0" w:color="auto"/>
            <w:bottom w:val="none" w:sz="0" w:space="0" w:color="auto"/>
            <w:right w:val="none" w:sz="0" w:space="0" w:color="auto"/>
          </w:divBdr>
        </w:div>
        <w:div w:id="979111322">
          <w:marLeft w:val="0"/>
          <w:marRight w:val="0"/>
          <w:marTop w:val="0"/>
          <w:marBottom w:val="0"/>
          <w:divBdr>
            <w:top w:val="none" w:sz="0" w:space="0" w:color="auto"/>
            <w:left w:val="none" w:sz="0" w:space="0" w:color="auto"/>
            <w:bottom w:val="none" w:sz="0" w:space="0" w:color="auto"/>
            <w:right w:val="none" w:sz="0" w:space="0" w:color="auto"/>
          </w:divBdr>
        </w:div>
        <w:div w:id="1026714509">
          <w:marLeft w:val="0"/>
          <w:marRight w:val="0"/>
          <w:marTop w:val="0"/>
          <w:marBottom w:val="0"/>
          <w:divBdr>
            <w:top w:val="none" w:sz="0" w:space="0" w:color="auto"/>
            <w:left w:val="none" w:sz="0" w:space="0" w:color="auto"/>
            <w:bottom w:val="none" w:sz="0" w:space="0" w:color="auto"/>
            <w:right w:val="none" w:sz="0" w:space="0" w:color="auto"/>
          </w:divBdr>
        </w:div>
        <w:div w:id="1098133461">
          <w:marLeft w:val="0"/>
          <w:marRight w:val="0"/>
          <w:marTop w:val="0"/>
          <w:marBottom w:val="0"/>
          <w:divBdr>
            <w:top w:val="none" w:sz="0" w:space="0" w:color="auto"/>
            <w:left w:val="none" w:sz="0" w:space="0" w:color="auto"/>
            <w:bottom w:val="none" w:sz="0" w:space="0" w:color="auto"/>
            <w:right w:val="none" w:sz="0" w:space="0" w:color="auto"/>
          </w:divBdr>
        </w:div>
        <w:div w:id="1137532825">
          <w:marLeft w:val="0"/>
          <w:marRight w:val="0"/>
          <w:marTop w:val="0"/>
          <w:marBottom w:val="0"/>
          <w:divBdr>
            <w:top w:val="none" w:sz="0" w:space="0" w:color="auto"/>
            <w:left w:val="none" w:sz="0" w:space="0" w:color="auto"/>
            <w:bottom w:val="none" w:sz="0" w:space="0" w:color="auto"/>
            <w:right w:val="none" w:sz="0" w:space="0" w:color="auto"/>
          </w:divBdr>
        </w:div>
        <w:div w:id="1181238763">
          <w:marLeft w:val="0"/>
          <w:marRight w:val="0"/>
          <w:marTop w:val="0"/>
          <w:marBottom w:val="0"/>
          <w:divBdr>
            <w:top w:val="none" w:sz="0" w:space="0" w:color="auto"/>
            <w:left w:val="none" w:sz="0" w:space="0" w:color="auto"/>
            <w:bottom w:val="none" w:sz="0" w:space="0" w:color="auto"/>
            <w:right w:val="none" w:sz="0" w:space="0" w:color="auto"/>
          </w:divBdr>
        </w:div>
        <w:div w:id="1314942463">
          <w:marLeft w:val="0"/>
          <w:marRight w:val="0"/>
          <w:marTop w:val="0"/>
          <w:marBottom w:val="0"/>
          <w:divBdr>
            <w:top w:val="none" w:sz="0" w:space="0" w:color="auto"/>
            <w:left w:val="none" w:sz="0" w:space="0" w:color="auto"/>
            <w:bottom w:val="none" w:sz="0" w:space="0" w:color="auto"/>
            <w:right w:val="none" w:sz="0" w:space="0" w:color="auto"/>
          </w:divBdr>
        </w:div>
        <w:div w:id="1582563822">
          <w:marLeft w:val="0"/>
          <w:marRight w:val="0"/>
          <w:marTop w:val="0"/>
          <w:marBottom w:val="0"/>
          <w:divBdr>
            <w:top w:val="none" w:sz="0" w:space="0" w:color="auto"/>
            <w:left w:val="none" w:sz="0" w:space="0" w:color="auto"/>
            <w:bottom w:val="none" w:sz="0" w:space="0" w:color="auto"/>
            <w:right w:val="none" w:sz="0" w:space="0" w:color="auto"/>
          </w:divBdr>
        </w:div>
        <w:div w:id="1609655479">
          <w:marLeft w:val="0"/>
          <w:marRight w:val="0"/>
          <w:marTop w:val="0"/>
          <w:marBottom w:val="0"/>
          <w:divBdr>
            <w:top w:val="none" w:sz="0" w:space="0" w:color="auto"/>
            <w:left w:val="none" w:sz="0" w:space="0" w:color="auto"/>
            <w:bottom w:val="none" w:sz="0" w:space="0" w:color="auto"/>
            <w:right w:val="none" w:sz="0" w:space="0" w:color="auto"/>
          </w:divBdr>
        </w:div>
        <w:div w:id="1626034163">
          <w:marLeft w:val="0"/>
          <w:marRight w:val="0"/>
          <w:marTop w:val="0"/>
          <w:marBottom w:val="0"/>
          <w:divBdr>
            <w:top w:val="none" w:sz="0" w:space="0" w:color="auto"/>
            <w:left w:val="none" w:sz="0" w:space="0" w:color="auto"/>
            <w:bottom w:val="none" w:sz="0" w:space="0" w:color="auto"/>
            <w:right w:val="none" w:sz="0" w:space="0" w:color="auto"/>
          </w:divBdr>
        </w:div>
        <w:div w:id="1627194766">
          <w:marLeft w:val="0"/>
          <w:marRight w:val="0"/>
          <w:marTop w:val="0"/>
          <w:marBottom w:val="0"/>
          <w:divBdr>
            <w:top w:val="none" w:sz="0" w:space="0" w:color="auto"/>
            <w:left w:val="none" w:sz="0" w:space="0" w:color="auto"/>
            <w:bottom w:val="none" w:sz="0" w:space="0" w:color="auto"/>
            <w:right w:val="none" w:sz="0" w:space="0" w:color="auto"/>
          </w:divBdr>
        </w:div>
        <w:div w:id="1646396021">
          <w:marLeft w:val="0"/>
          <w:marRight w:val="0"/>
          <w:marTop w:val="0"/>
          <w:marBottom w:val="0"/>
          <w:divBdr>
            <w:top w:val="none" w:sz="0" w:space="0" w:color="auto"/>
            <w:left w:val="none" w:sz="0" w:space="0" w:color="auto"/>
            <w:bottom w:val="none" w:sz="0" w:space="0" w:color="auto"/>
            <w:right w:val="none" w:sz="0" w:space="0" w:color="auto"/>
          </w:divBdr>
        </w:div>
        <w:div w:id="1686251452">
          <w:marLeft w:val="0"/>
          <w:marRight w:val="0"/>
          <w:marTop w:val="0"/>
          <w:marBottom w:val="0"/>
          <w:divBdr>
            <w:top w:val="none" w:sz="0" w:space="0" w:color="auto"/>
            <w:left w:val="none" w:sz="0" w:space="0" w:color="auto"/>
            <w:bottom w:val="none" w:sz="0" w:space="0" w:color="auto"/>
            <w:right w:val="none" w:sz="0" w:space="0" w:color="auto"/>
          </w:divBdr>
        </w:div>
        <w:div w:id="1695107756">
          <w:marLeft w:val="0"/>
          <w:marRight w:val="0"/>
          <w:marTop w:val="0"/>
          <w:marBottom w:val="0"/>
          <w:divBdr>
            <w:top w:val="none" w:sz="0" w:space="0" w:color="auto"/>
            <w:left w:val="none" w:sz="0" w:space="0" w:color="auto"/>
            <w:bottom w:val="none" w:sz="0" w:space="0" w:color="auto"/>
            <w:right w:val="none" w:sz="0" w:space="0" w:color="auto"/>
          </w:divBdr>
        </w:div>
        <w:div w:id="1701273297">
          <w:marLeft w:val="0"/>
          <w:marRight w:val="0"/>
          <w:marTop w:val="0"/>
          <w:marBottom w:val="0"/>
          <w:divBdr>
            <w:top w:val="none" w:sz="0" w:space="0" w:color="auto"/>
            <w:left w:val="none" w:sz="0" w:space="0" w:color="auto"/>
            <w:bottom w:val="none" w:sz="0" w:space="0" w:color="auto"/>
            <w:right w:val="none" w:sz="0" w:space="0" w:color="auto"/>
          </w:divBdr>
        </w:div>
        <w:div w:id="1727529980">
          <w:marLeft w:val="0"/>
          <w:marRight w:val="0"/>
          <w:marTop w:val="0"/>
          <w:marBottom w:val="0"/>
          <w:divBdr>
            <w:top w:val="none" w:sz="0" w:space="0" w:color="auto"/>
            <w:left w:val="none" w:sz="0" w:space="0" w:color="auto"/>
            <w:bottom w:val="none" w:sz="0" w:space="0" w:color="auto"/>
            <w:right w:val="none" w:sz="0" w:space="0" w:color="auto"/>
          </w:divBdr>
        </w:div>
        <w:div w:id="1738358186">
          <w:marLeft w:val="0"/>
          <w:marRight w:val="0"/>
          <w:marTop w:val="0"/>
          <w:marBottom w:val="0"/>
          <w:divBdr>
            <w:top w:val="none" w:sz="0" w:space="0" w:color="auto"/>
            <w:left w:val="none" w:sz="0" w:space="0" w:color="auto"/>
            <w:bottom w:val="none" w:sz="0" w:space="0" w:color="auto"/>
            <w:right w:val="none" w:sz="0" w:space="0" w:color="auto"/>
          </w:divBdr>
        </w:div>
        <w:div w:id="1749882138">
          <w:marLeft w:val="0"/>
          <w:marRight w:val="0"/>
          <w:marTop w:val="0"/>
          <w:marBottom w:val="0"/>
          <w:divBdr>
            <w:top w:val="none" w:sz="0" w:space="0" w:color="auto"/>
            <w:left w:val="none" w:sz="0" w:space="0" w:color="auto"/>
            <w:bottom w:val="none" w:sz="0" w:space="0" w:color="auto"/>
            <w:right w:val="none" w:sz="0" w:space="0" w:color="auto"/>
          </w:divBdr>
        </w:div>
        <w:div w:id="1761293353">
          <w:marLeft w:val="0"/>
          <w:marRight w:val="0"/>
          <w:marTop w:val="0"/>
          <w:marBottom w:val="0"/>
          <w:divBdr>
            <w:top w:val="none" w:sz="0" w:space="0" w:color="auto"/>
            <w:left w:val="none" w:sz="0" w:space="0" w:color="auto"/>
            <w:bottom w:val="none" w:sz="0" w:space="0" w:color="auto"/>
            <w:right w:val="none" w:sz="0" w:space="0" w:color="auto"/>
          </w:divBdr>
        </w:div>
        <w:div w:id="1801459163">
          <w:marLeft w:val="0"/>
          <w:marRight w:val="0"/>
          <w:marTop w:val="0"/>
          <w:marBottom w:val="0"/>
          <w:divBdr>
            <w:top w:val="none" w:sz="0" w:space="0" w:color="auto"/>
            <w:left w:val="none" w:sz="0" w:space="0" w:color="auto"/>
            <w:bottom w:val="none" w:sz="0" w:space="0" w:color="auto"/>
            <w:right w:val="none" w:sz="0" w:space="0" w:color="auto"/>
          </w:divBdr>
        </w:div>
        <w:div w:id="1850753661">
          <w:marLeft w:val="0"/>
          <w:marRight w:val="0"/>
          <w:marTop w:val="0"/>
          <w:marBottom w:val="0"/>
          <w:divBdr>
            <w:top w:val="none" w:sz="0" w:space="0" w:color="auto"/>
            <w:left w:val="none" w:sz="0" w:space="0" w:color="auto"/>
            <w:bottom w:val="none" w:sz="0" w:space="0" w:color="auto"/>
            <w:right w:val="none" w:sz="0" w:space="0" w:color="auto"/>
          </w:divBdr>
        </w:div>
        <w:div w:id="2006938239">
          <w:marLeft w:val="0"/>
          <w:marRight w:val="0"/>
          <w:marTop w:val="0"/>
          <w:marBottom w:val="0"/>
          <w:divBdr>
            <w:top w:val="none" w:sz="0" w:space="0" w:color="auto"/>
            <w:left w:val="none" w:sz="0" w:space="0" w:color="auto"/>
            <w:bottom w:val="none" w:sz="0" w:space="0" w:color="auto"/>
            <w:right w:val="none" w:sz="0" w:space="0" w:color="auto"/>
          </w:divBdr>
        </w:div>
        <w:div w:id="2128968170">
          <w:marLeft w:val="0"/>
          <w:marRight w:val="0"/>
          <w:marTop w:val="0"/>
          <w:marBottom w:val="0"/>
          <w:divBdr>
            <w:top w:val="none" w:sz="0" w:space="0" w:color="auto"/>
            <w:left w:val="none" w:sz="0" w:space="0" w:color="auto"/>
            <w:bottom w:val="none" w:sz="0" w:space="0" w:color="auto"/>
            <w:right w:val="none" w:sz="0" w:space="0" w:color="auto"/>
          </w:divBdr>
        </w:div>
      </w:divsChild>
    </w:div>
    <w:div w:id="1124730538">
      <w:bodyDiv w:val="1"/>
      <w:marLeft w:val="0"/>
      <w:marRight w:val="0"/>
      <w:marTop w:val="0"/>
      <w:marBottom w:val="0"/>
      <w:divBdr>
        <w:top w:val="none" w:sz="0" w:space="0" w:color="auto"/>
        <w:left w:val="none" w:sz="0" w:space="0" w:color="auto"/>
        <w:bottom w:val="none" w:sz="0" w:space="0" w:color="auto"/>
        <w:right w:val="none" w:sz="0" w:space="0" w:color="auto"/>
      </w:divBdr>
    </w:div>
    <w:div w:id="1127433566">
      <w:bodyDiv w:val="1"/>
      <w:marLeft w:val="0"/>
      <w:marRight w:val="0"/>
      <w:marTop w:val="0"/>
      <w:marBottom w:val="0"/>
      <w:divBdr>
        <w:top w:val="none" w:sz="0" w:space="0" w:color="auto"/>
        <w:left w:val="none" w:sz="0" w:space="0" w:color="auto"/>
        <w:bottom w:val="none" w:sz="0" w:space="0" w:color="auto"/>
        <w:right w:val="none" w:sz="0" w:space="0" w:color="auto"/>
      </w:divBdr>
    </w:div>
    <w:div w:id="1129057494">
      <w:bodyDiv w:val="1"/>
      <w:marLeft w:val="0"/>
      <w:marRight w:val="0"/>
      <w:marTop w:val="0"/>
      <w:marBottom w:val="0"/>
      <w:divBdr>
        <w:top w:val="none" w:sz="0" w:space="0" w:color="auto"/>
        <w:left w:val="none" w:sz="0" w:space="0" w:color="auto"/>
        <w:bottom w:val="none" w:sz="0" w:space="0" w:color="auto"/>
        <w:right w:val="none" w:sz="0" w:space="0" w:color="auto"/>
      </w:divBdr>
    </w:div>
    <w:div w:id="1141772165">
      <w:bodyDiv w:val="1"/>
      <w:marLeft w:val="0"/>
      <w:marRight w:val="0"/>
      <w:marTop w:val="0"/>
      <w:marBottom w:val="0"/>
      <w:divBdr>
        <w:top w:val="none" w:sz="0" w:space="0" w:color="auto"/>
        <w:left w:val="none" w:sz="0" w:space="0" w:color="auto"/>
        <w:bottom w:val="none" w:sz="0" w:space="0" w:color="auto"/>
        <w:right w:val="none" w:sz="0" w:space="0" w:color="auto"/>
      </w:divBdr>
      <w:divsChild>
        <w:div w:id="1461612284">
          <w:marLeft w:val="0"/>
          <w:marRight w:val="0"/>
          <w:marTop w:val="0"/>
          <w:marBottom w:val="0"/>
          <w:divBdr>
            <w:top w:val="none" w:sz="0" w:space="0" w:color="auto"/>
            <w:left w:val="none" w:sz="0" w:space="0" w:color="auto"/>
            <w:bottom w:val="none" w:sz="0" w:space="0" w:color="auto"/>
            <w:right w:val="none" w:sz="0" w:space="0" w:color="auto"/>
          </w:divBdr>
        </w:div>
        <w:div w:id="1948079178">
          <w:marLeft w:val="0"/>
          <w:marRight w:val="0"/>
          <w:marTop w:val="0"/>
          <w:marBottom w:val="0"/>
          <w:divBdr>
            <w:top w:val="none" w:sz="0" w:space="0" w:color="auto"/>
            <w:left w:val="none" w:sz="0" w:space="0" w:color="auto"/>
            <w:bottom w:val="none" w:sz="0" w:space="0" w:color="auto"/>
            <w:right w:val="none" w:sz="0" w:space="0" w:color="auto"/>
          </w:divBdr>
        </w:div>
        <w:div w:id="697051408">
          <w:marLeft w:val="0"/>
          <w:marRight w:val="0"/>
          <w:marTop w:val="0"/>
          <w:marBottom w:val="0"/>
          <w:divBdr>
            <w:top w:val="none" w:sz="0" w:space="0" w:color="auto"/>
            <w:left w:val="none" w:sz="0" w:space="0" w:color="auto"/>
            <w:bottom w:val="none" w:sz="0" w:space="0" w:color="auto"/>
            <w:right w:val="none" w:sz="0" w:space="0" w:color="auto"/>
          </w:divBdr>
        </w:div>
        <w:div w:id="1816726826">
          <w:marLeft w:val="0"/>
          <w:marRight w:val="0"/>
          <w:marTop w:val="0"/>
          <w:marBottom w:val="0"/>
          <w:divBdr>
            <w:top w:val="none" w:sz="0" w:space="0" w:color="auto"/>
            <w:left w:val="none" w:sz="0" w:space="0" w:color="auto"/>
            <w:bottom w:val="none" w:sz="0" w:space="0" w:color="auto"/>
            <w:right w:val="none" w:sz="0" w:space="0" w:color="auto"/>
          </w:divBdr>
        </w:div>
        <w:div w:id="7564207">
          <w:marLeft w:val="0"/>
          <w:marRight w:val="0"/>
          <w:marTop w:val="0"/>
          <w:marBottom w:val="0"/>
          <w:divBdr>
            <w:top w:val="none" w:sz="0" w:space="0" w:color="auto"/>
            <w:left w:val="none" w:sz="0" w:space="0" w:color="auto"/>
            <w:bottom w:val="none" w:sz="0" w:space="0" w:color="auto"/>
            <w:right w:val="none" w:sz="0" w:space="0" w:color="auto"/>
          </w:divBdr>
        </w:div>
        <w:div w:id="890268531">
          <w:marLeft w:val="0"/>
          <w:marRight w:val="0"/>
          <w:marTop w:val="0"/>
          <w:marBottom w:val="0"/>
          <w:divBdr>
            <w:top w:val="none" w:sz="0" w:space="0" w:color="auto"/>
            <w:left w:val="none" w:sz="0" w:space="0" w:color="auto"/>
            <w:bottom w:val="none" w:sz="0" w:space="0" w:color="auto"/>
            <w:right w:val="none" w:sz="0" w:space="0" w:color="auto"/>
          </w:divBdr>
        </w:div>
      </w:divsChild>
    </w:div>
    <w:div w:id="1153181058">
      <w:bodyDiv w:val="1"/>
      <w:marLeft w:val="0"/>
      <w:marRight w:val="0"/>
      <w:marTop w:val="0"/>
      <w:marBottom w:val="0"/>
      <w:divBdr>
        <w:top w:val="none" w:sz="0" w:space="0" w:color="auto"/>
        <w:left w:val="none" w:sz="0" w:space="0" w:color="auto"/>
        <w:bottom w:val="none" w:sz="0" w:space="0" w:color="auto"/>
        <w:right w:val="none" w:sz="0" w:space="0" w:color="auto"/>
      </w:divBdr>
    </w:div>
    <w:div w:id="1169709180">
      <w:bodyDiv w:val="1"/>
      <w:marLeft w:val="0"/>
      <w:marRight w:val="0"/>
      <w:marTop w:val="0"/>
      <w:marBottom w:val="0"/>
      <w:divBdr>
        <w:top w:val="none" w:sz="0" w:space="0" w:color="auto"/>
        <w:left w:val="none" w:sz="0" w:space="0" w:color="auto"/>
        <w:bottom w:val="none" w:sz="0" w:space="0" w:color="auto"/>
        <w:right w:val="none" w:sz="0" w:space="0" w:color="auto"/>
      </w:divBdr>
    </w:div>
    <w:div w:id="1174033894">
      <w:bodyDiv w:val="1"/>
      <w:marLeft w:val="0"/>
      <w:marRight w:val="0"/>
      <w:marTop w:val="0"/>
      <w:marBottom w:val="0"/>
      <w:divBdr>
        <w:top w:val="none" w:sz="0" w:space="0" w:color="auto"/>
        <w:left w:val="none" w:sz="0" w:space="0" w:color="auto"/>
        <w:bottom w:val="none" w:sz="0" w:space="0" w:color="auto"/>
        <w:right w:val="none" w:sz="0" w:space="0" w:color="auto"/>
      </w:divBdr>
    </w:div>
    <w:div w:id="1182088561">
      <w:bodyDiv w:val="1"/>
      <w:marLeft w:val="0"/>
      <w:marRight w:val="0"/>
      <w:marTop w:val="0"/>
      <w:marBottom w:val="0"/>
      <w:divBdr>
        <w:top w:val="none" w:sz="0" w:space="0" w:color="auto"/>
        <w:left w:val="none" w:sz="0" w:space="0" w:color="auto"/>
        <w:bottom w:val="none" w:sz="0" w:space="0" w:color="auto"/>
        <w:right w:val="none" w:sz="0" w:space="0" w:color="auto"/>
      </w:divBdr>
    </w:div>
    <w:div w:id="1186869164">
      <w:bodyDiv w:val="1"/>
      <w:marLeft w:val="0"/>
      <w:marRight w:val="0"/>
      <w:marTop w:val="0"/>
      <w:marBottom w:val="0"/>
      <w:divBdr>
        <w:top w:val="none" w:sz="0" w:space="0" w:color="auto"/>
        <w:left w:val="none" w:sz="0" w:space="0" w:color="auto"/>
        <w:bottom w:val="none" w:sz="0" w:space="0" w:color="auto"/>
        <w:right w:val="none" w:sz="0" w:space="0" w:color="auto"/>
      </w:divBdr>
    </w:div>
    <w:div w:id="1192182845">
      <w:bodyDiv w:val="1"/>
      <w:marLeft w:val="0"/>
      <w:marRight w:val="0"/>
      <w:marTop w:val="0"/>
      <w:marBottom w:val="0"/>
      <w:divBdr>
        <w:top w:val="none" w:sz="0" w:space="0" w:color="auto"/>
        <w:left w:val="none" w:sz="0" w:space="0" w:color="auto"/>
        <w:bottom w:val="none" w:sz="0" w:space="0" w:color="auto"/>
        <w:right w:val="none" w:sz="0" w:space="0" w:color="auto"/>
      </w:divBdr>
      <w:divsChild>
        <w:div w:id="194271399">
          <w:marLeft w:val="0"/>
          <w:marRight w:val="0"/>
          <w:marTop w:val="0"/>
          <w:marBottom w:val="0"/>
          <w:divBdr>
            <w:top w:val="none" w:sz="0" w:space="0" w:color="auto"/>
            <w:left w:val="none" w:sz="0" w:space="0" w:color="auto"/>
            <w:bottom w:val="none" w:sz="0" w:space="0" w:color="auto"/>
            <w:right w:val="none" w:sz="0" w:space="0" w:color="auto"/>
          </w:divBdr>
        </w:div>
        <w:div w:id="431829154">
          <w:marLeft w:val="0"/>
          <w:marRight w:val="0"/>
          <w:marTop w:val="0"/>
          <w:marBottom w:val="0"/>
          <w:divBdr>
            <w:top w:val="none" w:sz="0" w:space="0" w:color="auto"/>
            <w:left w:val="none" w:sz="0" w:space="0" w:color="auto"/>
            <w:bottom w:val="none" w:sz="0" w:space="0" w:color="auto"/>
            <w:right w:val="none" w:sz="0" w:space="0" w:color="auto"/>
          </w:divBdr>
        </w:div>
        <w:div w:id="706563713">
          <w:marLeft w:val="0"/>
          <w:marRight w:val="0"/>
          <w:marTop w:val="0"/>
          <w:marBottom w:val="0"/>
          <w:divBdr>
            <w:top w:val="none" w:sz="0" w:space="0" w:color="auto"/>
            <w:left w:val="none" w:sz="0" w:space="0" w:color="auto"/>
            <w:bottom w:val="none" w:sz="0" w:space="0" w:color="auto"/>
            <w:right w:val="none" w:sz="0" w:space="0" w:color="auto"/>
          </w:divBdr>
        </w:div>
        <w:div w:id="1075009431">
          <w:marLeft w:val="0"/>
          <w:marRight w:val="0"/>
          <w:marTop w:val="0"/>
          <w:marBottom w:val="0"/>
          <w:divBdr>
            <w:top w:val="none" w:sz="0" w:space="0" w:color="auto"/>
            <w:left w:val="none" w:sz="0" w:space="0" w:color="auto"/>
            <w:bottom w:val="none" w:sz="0" w:space="0" w:color="auto"/>
            <w:right w:val="none" w:sz="0" w:space="0" w:color="auto"/>
          </w:divBdr>
        </w:div>
        <w:div w:id="1159687818">
          <w:marLeft w:val="0"/>
          <w:marRight w:val="0"/>
          <w:marTop w:val="0"/>
          <w:marBottom w:val="0"/>
          <w:divBdr>
            <w:top w:val="none" w:sz="0" w:space="0" w:color="auto"/>
            <w:left w:val="none" w:sz="0" w:space="0" w:color="auto"/>
            <w:bottom w:val="none" w:sz="0" w:space="0" w:color="auto"/>
            <w:right w:val="none" w:sz="0" w:space="0" w:color="auto"/>
          </w:divBdr>
        </w:div>
        <w:div w:id="1223834811">
          <w:marLeft w:val="0"/>
          <w:marRight w:val="0"/>
          <w:marTop w:val="0"/>
          <w:marBottom w:val="0"/>
          <w:divBdr>
            <w:top w:val="none" w:sz="0" w:space="0" w:color="auto"/>
            <w:left w:val="none" w:sz="0" w:space="0" w:color="auto"/>
            <w:bottom w:val="none" w:sz="0" w:space="0" w:color="auto"/>
            <w:right w:val="none" w:sz="0" w:space="0" w:color="auto"/>
          </w:divBdr>
        </w:div>
        <w:div w:id="1331173496">
          <w:marLeft w:val="0"/>
          <w:marRight w:val="0"/>
          <w:marTop w:val="0"/>
          <w:marBottom w:val="0"/>
          <w:divBdr>
            <w:top w:val="none" w:sz="0" w:space="0" w:color="auto"/>
            <w:left w:val="none" w:sz="0" w:space="0" w:color="auto"/>
            <w:bottom w:val="none" w:sz="0" w:space="0" w:color="auto"/>
            <w:right w:val="none" w:sz="0" w:space="0" w:color="auto"/>
          </w:divBdr>
        </w:div>
        <w:div w:id="1761758404">
          <w:marLeft w:val="0"/>
          <w:marRight w:val="0"/>
          <w:marTop w:val="0"/>
          <w:marBottom w:val="0"/>
          <w:divBdr>
            <w:top w:val="none" w:sz="0" w:space="0" w:color="auto"/>
            <w:left w:val="none" w:sz="0" w:space="0" w:color="auto"/>
            <w:bottom w:val="none" w:sz="0" w:space="0" w:color="auto"/>
            <w:right w:val="none" w:sz="0" w:space="0" w:color="auto"/>
          </w:divBdr>
        </w:div>
        <w:div w:id="1853953864">
          <w:marLeft w:val="0"/>
          <w:marRight w:val="0"/>
          <w:marTop w:val="0"/>
          <w:marBottom w:val="0"/>
          <w:divBdr>
            <w:top w:val="none" w:sz="0" w:space="0" w:color="auto"/>
            <w:left w:val="none" w:sz="0" w:space="0" w:color="auto"/>
            <w:bottom w:val="none" w:sz="0" w:space="0" w:color="auto"/>
            <w:right w:val="none" w:sz="0" w:space="0" w:color="auto"/>
          </w:divBdr>
        </w:div>
        <w:div w:id="1945456808">
          <w:marLeft w:val="0"/>
          <w:marRight w:val="0"/>
          <w:marTop w:val="0"/>
          <w:marBottom w:val="0"/>
          <w:divBdr>
            <w:top w:val="none" w:sz="0" w:space="0" w:color="auto"/>
            <w:left w:val="none" w:sz="0" w:space="0" w:color="auto"/>
            <w:bottom w:val="none" w:sz="0" w:space="0" w:color="auto"/>
            <w:right w:val="none" w:sz="0" w:space="0" w:color="auto"/>
          </w:divBdr>
        </w:div>
      </w:divsChild>
    </w:div>
    <w:div w:id="1210537136">
      <w:bodyDiv w:val="1"/>
      <w:marLeft w:val="0"/>
      <w:marRight w:val="0"/>
      <w:marTop w:val="0"/>
      <w:marBottom w:val="0"/>
      <w:divBdr>
        <w:top w:val="none" w:sz="0" w:space="0" w:color="auto"/>
        <w:left w:val="none" w:sz="0" w:space="0" w:color="auto"/>
        <w:bottom w:val="none" w:sz="0" w:space="0" w:color="auto"/>
        <w:right w:val="none" w:sz="0" w:space="0" w:color="auto"/>
      </w:divBdr>
    </w:div>
    <w:div w:id="1222445577">
      <w:bodyDiv w:val="1"/>
      <w:marLeft w:val="0"/>
      <w:marRight w:val="0"/>
      <w:marTop w:val="0"/>
      <w:marBottom w:val="0"/>
      <w:divBdr>
        <w:top w:val="none" w:sz="0" w:space="0" w:color="auto"/>
        <w:left w:val="none" w:sz="0" w:space="0" w:color="auto"/>
        <w:bottom w:val="none" w:sz="0" w:space="0" w:color="auto"/>
        <w:right w:val="none" w:sz="0" w:space="0" w:color="auto"/>
      </w:divBdr>
    </w:div>
    <w:div w:id="1224487514">
      <w:bodyDiv w:val="1"/>
      <w:marLeft w:val="0"/>
      <w:marRight w:val="0"/>
      <w:marTop w:val="0"/>
      <w:marBottom w:val="0"/>
      <w:divBdr>
        <w:top w:val="none" w:sz="0" w:space="0" w:color="auto"/>
        <w:left w:val="none" w:sz="0" w:space="0" w:color="auto"/>
        <w:bottom w:val="none" w:sz="0" w:space="0" w:color="auto"/>
        <w:right w:val="none" w:sz="0" w:space="0" w:color="auto"/>
      </w:divBdr>
    </w:div>
    <w:div w:id="1235238332">
      <w:bodyDiv w:val="1"/>
      <w:marLeft w:val="0"/>
      <w:marRight w:val="0"/>
      <w:marTop w:val="0"/>
      <w:marBottom w:val="0"/>
      <w:divBdr>
        <w:top w:val="none" w:sz="0" w:space="0" w:color="auto"/>
        <w:left w:val="none" w:sz="0" w:space="0" w:color="auto"/>
        <w:bottom w:val="none" w:sz="0" w:space="0" w:color="auto"/>
        <w:right w:val="none" w:sz="0" w:space="0" w:color="auto"/>
      </w:divBdr>
    </w:div>
    <w:div w:id="1245532566">
      <w:bodyDiv w:val="1"/>
      <w:marLeft w:val="0"/>
      <w:marRight w:val="0"/>
      <w:marTop w:val="0"/>
      <w:marBottom w:val="0"/>
      <w:divBdr>
        <w:top w:val="none" w:sz="0" w:space="0" w:color="auto"/>
        <w:left w:val="none" w:sz="0" w:space="0" w:color="auto"/>
        <w:bottom w:val="none" w:sz="0" w:space="0" w:color="auto"/>
        <w:right w:val="none" w:sz="0" w:space="0" w:color="auto"/>
      </w:divBdr>
    </w:div>
    <w:div w:id="1245578024">
      <w:bodyDiv w:val="1"/>
      <w:marLeft w:val="0"/>
      <w:marRight w:val="0"/>
      <w:marTop w:val="0"/>
      <w:marBottom w:val="0"/>
      <w:divBdr>
        <w:top w:val="none" w:sz="0" w:space="0" w:color="auto"/>
        <w:left w:val="none" w:sz="0" w:space="0" w:color="auto"/>
        <w:bottom w:val="none" w:sz="0" w:space="0" w:color="auto"/>
        <w:right w:val="none" w:sz="0" w:space="0" w:color="auto"/>
      </w:divBdr>
    </w:div>
    <w:div w:id="1253121394">
      <w:bodyDiv w:val="1"/>
      <w:marLeft w:val="0"/>
      <w:marRight w:val="0"/>
      <w:marTop w:val="0"/>
      <w:marBottom w:val="0"/>
      <w:divBdr>
        <w:top w:val="none" w:sz="0" w:space="0" w:color="auto"/>
        <w:left w:val="none" w:sz="0" w:space="0" w:color="auto"/>
        <w:bottom w:val="none" w:sz="0" w:space="0" w:color="auto"/>
        <w:right w:val="none" w:sz="0" w:space="0" w:color="auto"/>
      </w:divBdr>
    </w:div>
    <w:div w:id="1255897018">
      <w:bodyDiv w:val="1"/>
      <w:marLeft w:val="0"/>
      <w:marRight w:val="0"/>
      <w:marTop w:val="0"/>
      <w:marBottom w:val="0"/>
      <w:divBdr>
        <w:top w:val="none" w:sz="0" w:space="0" w:color="auto"/>
        <w:left w:val="none" w:sz="0" w:space="0" w:color="auto"/>
        <w:bottom w:val="none" w:sz="0" w:space="0" w:color="auto"/>
        <w:right w:val="none" w:sz="0" w:space="0" w:color="auto"/>
      </w:divBdr>
    </w:div>
    <w:div w:id="1262836474">
      <w:bodyDiv w:val="1"/>
      <w:marLeft w:val="0"/>
      <w:marRight w:val="0"/>
      <w:marTop w:val="0"/>
      <w:marBottom w:val="0"/>
      <w:divBdr>
        <w:top w:val="none" w:sz="0" w:space="0" w:color="auto"/>
        <w:left w:val="none" w:sz="0" w:space="0" w:color="auto"/>
        <w:bottom w:val="none" w:sz="0" w:space="0" w:color="auto"/>
        <w:right w:val="none" w:sz="0" w:space="0" w:color="auto"/>
      </w:divBdr>
    </w:div>
    <w:div w:id="1264143388">
      <w:bodyDiv w:val="1"/>
      <w:marLeft w:val="0"/>
      <w:marRight w:val="0"/>
      <w:marTop w:val="0"/>
      <w:marBottom w:val="0"/>
      <w:divBdr>
        <w:top w:val="none" w:sz="0" w:space="0" w:color="auto"/>
        <w:left w:val="none" w:sz="0" w:space="0" w:color="auto"/>
        <w:bottom w:val="none" w:sz="0" w:space="0" w:color="auto"/>
        <w:right w:val="none" w:sz="0" w:space="0" w:color="auto"/>
      </w:divBdr>
    </w:div>
    <w:div w:id="1264343843">
      <w:bodyDiv w:val="1"/>
      <w:marLeft w:val="0"/>
      <w:marRight w:val="0"/>
      <w:marTop w:val="0"/>
      <w:marBottom w:val="0"/>
      <w:divBdr>
        <w:top w:val="none" w:sz="0" w:space="0" w:color="auto"/>
        <w:left w:val="none" w:sz="0" w:space="0" w:color="auto"/>
        <w:bottom w:val="none" w:sz="0" w:space="0" w:color="auto"/>
        <w:right w:val="none" w:sz="0" w:space="0" w:color="auto"/>
      </w:divBdr>
    </w:div>
    <w:div w:id="1271010300">
      <w:bodyDiv w:val="1"/>
      <w:marLeft w:val="0"/>
      <w:marRight w:val="0"/>
      <w:marTop w:val="0"/>
      <w:marBottom w:val="0"/>
      <w:divBdr>
        <w:top w:val="none" w:sz="0" w:space="0" w:color="auto"/>
        <w:left w:val="none" w:sz="0" w:space="0" w:color="auto"/>
        <w:bottom w:val="none" w:sz="0" w:space="0" w:color="auto"/>
        <w:right w:val="none" w:sz="0" w:space="0" w:color="auto"/>
      </w:divBdr>
    </w:div>
    <w:div w:id="1274174087">
      <w:bodyDiv w:val="1"/>
      <w:marLeft w:val="0"/>
      <w:marRight w:val="0"/>
      <w:marTop w:val="0"/>
      <w:marBottom w:val="0"/>
      <w:divBdr>
        <w:top w:val="none" w:sz="0" w:space="0" w:color="auto"/>
        <w:left w:val="none" w:sz="0" w:space="0" w:color="auto"/>
        <w:bottom w:val="none" w:sz="0" w:space="0" w:color="auto"/>
        <w:right w:val="none" w:sz="0" w:space="0" w:color="auto"/>
      </w:divBdr>
    </w:div>
    <w:div w:id="1276328375">
      <w:bodyDiv w:val="1"/>
      <w:marLeft w:val="0"/>
      <w:marRight w:val="0"/>
      <w:marTop w:val="0"/>
      <w:marBottom w:val="0"/>
      <w:divBdr>
        <w:top w:val="none" w:sz="0" w:space="0" w:color="auto"/>
        <w:left w:val="none" w:sz="0" w:space="0" w:color="auto"/>
        <w:bottom w:val="none" w:sz="0" w:space="0" w:color="auto"/>
        <w:right w:val="none" w:sz="0" w:space="0" w:color="auto"/>
      </w:divBdr>
    </w:div>
    <w:div w:id="1291207369">
      <w:bodyDiv w:val="1"/>
      <w:marLeft w:val="0"/>
      <w:marRight w:val="0"/>
      <w:marTop w:val="0"/>
      <w:marBottom w:val="0"/>
      <w:divBdr>
        <w:top w:val="none" w:sz="0" w:space="0" w:color="auto"/>
        <w:left w:val="none" w:sz="0" w:space="0" w:color="auto"/>
        <w:bottom w:val="none" w:sz="0" w:space="0" w:color="auto"/>
        <w:right w:val="none" w:sz="0" w:space="0" w:color="auto"/>
      </w:divBdr>
    </w:div>
    <w:div w:id="1304846078">
      <w:bodyDiv w:val="1"/>
      <w:marLeft w:val="0"/>
      <w:marRight w:val="0"/>
      <w:marTop w:val="0"/>
      <w:marBottom w:val="0"/>
      <w:divBdr>
        <w:top w:val="none" w:sz="0" w:space="0" w:color="auto"/>
        <w:left w:val="none" w:sz="0" w:space="0" w:color="auto"/>
        <w:bottom w:val="none" w:sz="0" w:space="0" w:color="auto"/>
        <w:right w:val="none" w:sz="0" w:space="0" w:color="auto"/>
      </w:divBdr>
    </w:div>
    <w:div w:id="1309169021">
      <w:bodyDiv w:val="1"/>
      <w:marLeft w:val="0"/>
      <w:marRight w:val="0"/>
      <w:marTop w:val="0"/>
      <w:marBottom w:val="0"/>
      <w:divBdr>
        <w:top w:val="none" w:sz="0" w:space="0" w:color="auto"/>
        <w:left w:val="none" w:sz="0" w:space="0" w:color="auto"/>
        <w:bottom w:val="none" w:sz="0" w:space="0" w:color="auto"/>
        <w:right w:val="none" w:sz="0" w:space="0" w:color="auto"/>
      </w:divBdr>
    </w:div>
    <w:div w:id="1322779399">
      <w:bodyDiv w:val="1"/>
      <w:marLeft w:val="0"/>
      <w:marRight w:val="0"/>
      <w:marTop w:val="0"/>
      <w:marBottom w:val="0"/>
      <w:divBdr>
        <w:top w:val="none" w:sz="0" w:space="0" w:color="auto"/>
        <w:left w:val="none" w:sz="0" w:space="0" w:color="auto"/>
        <w:bottom w:val="none" w:sz="0" w:space="0" w:color="auto"/>
        <w:right w:val="none" w:sz="0" w:space="0" w:color="auto"/>
      </w:divBdr>
    </w:div>
    <w:div w:id="1334408502">
      <w:bodyDiv w:val="1"/>
      <w:marLeft w:val="0"/>
      <w:marRight w:val="0"/>
      <w:marTop w:val="0"/>
      <w:marBottom w:val="0"/>
      <w:divBdr>
        <w:top w:val="none" w:sz="0" w:space="0" w:color="auto"/>
        <w:left w:val="none" w:sz="0" w:space="0" w:color="auto"/>
        <w:bottom w:val="none" w:sz="0" w:space="0" w:color="auto"/>
        <w:right w:val="none" w:sz="0" w:space="0" w:color="auto"/>
      </w:divBdr>
    </w:div>
    <w:div w:id="1335305390">
      <w:bodyDiv w:val="1"/>
      <w:marLeft w:val="0"/>
      <w:marRight w:val="0"/>
      <w:marTop w:val="0"/>
      <w:marBottom w:val="0"/>
      <w:divBdr>
        <w:top w:val="none" w:sz="0" w:space="0" w:color="auto"/>
        <w:left w:val="none" w:sz="0" w:space="0" w:color="auto"/>
        <w:bottom w:val="none" w:sz="0" w:space="0" w:color="auto"/>
        <w:right w:val="none" w:sz="0" w:space="0" w:color="auto"/>
      </w:divBdr>
    </w:div>
    <w:div w:id="1359742935">
      <w:bodyDiv w:val="1"/>
      <w:marLeft w:val="0"/>
      <w:marRight w:val="0"/>
      <w:marTop w:val="0"/>
      <w:marBottom w:val="0"/>
      <w:divBdr>
        <w:top w:val="none" w:sz="0" w:space="0" w:color="auto"/>
        <w:left w:val="none" w:sz="0" w:space="0" w:color="auto"/>
        <w:bottom w:val="none" w:sz="0" w:space="0" w:color="auto"/>
        <w:right w:val="none" w:sz="0" w:space="0" w:color="auto"/>
      </w:divBdr>
    </w:div>
    <w:div w:id="1368336143">
      <w:bodyDiv w:val="1"/>
      <w:marLeft w:val="0"/>
      <w:marRight w:val="0"/>
      <w:marTop w:val="0"/>
      <w:marBottom w:val="0"/>
      <w:divBdr>
        <w:top w:val="none" w:sz="0" w:space="0" w:color="auto"/>
        <w:left w:val="none" w:sz="0" w:space="0" w:color="auto"/>
        <w:bottom w:val="none" w:sz="0" w:space="0" w:color="auto"/>
        <w:right w:val="none" w:sz="0" w:space="0" w:color="auto"/>
      </w:divBdr>
    </w:div>
    <w:div w:id="1373116113">
      <w:bodyDiv w:val="1"/>
      <w:marLeft w:val="0"/>
      <w:marRight w:val="0"/>
      <w:marTop w:val="0"/>
      <w:marBottom w:val="0"/>
      <w:divBdr>
        <w:top w:val="none" w:sz="0" w:space="0" w:color="auto"/>
        <w:left w:val="none" w:sz="0" w:space="0" w:color="auto"/>
        <w:bottom w:val="none" w:sz="0" w:space="0" w:color="auto"/>
        <w:right w:val="none" w:sz="0" w:space="0" w:color="auto"/>
      </w:divBdr>
    </w:div>
    <w:div w:id="1374231905">
      <w:bodyDiv w:val="1"/>
      <w:marLeft w:val="0"/>
      <w:marRight w:val="0"/>
      <w:marTop w:val="0"/>
      <w:marBottom w:val="0"/>
      <w:divBdr>
        <w:top w:val="none" w:sz="0" w:space="0" w:color="auto"/>
        <w:left w:val="none" w:sz="0" w:space="0" w:color="auto"/>
        <w:bottom w:val="none" w:sz="0" w:space="0" w:color="auto"/>
        <w:right w:val="none" w:sz="0" w:space="0" w:color="auto"/>
      </w:divBdr>
    </w:div>
    <w:div w:id="1384140854">
      <w:bodyDiv w:val="1"/>
      <w:marLeft w:val="0"/>
      <w:marRight w:val="0"/>
      <w:marTop w:val="0"/>
      <w:marBottom w:val="0"/>
      <w:divBdr>
        <w:top w:val="none" w:sz="0" w:space="0" w:color="auto"/>
        <w:left w:val="none" w:sz="0" w:space="0" w:color="auto"/>
        <w:bottom w:val="none" w:sz="0" w:space="0" w:color="auto"/>
        <w:right w:val="none" w:sz="0" w:space="0" w:color="auto"/>
      </w:divBdr>
    </w:div>
    <w:div w:id="1399137258">
      <w:bodyDiv w:val="1"/>
      <w:marLeft w:val="0"/>
      <w:marRight w:val="0"/>
      <w:marTop w:val="0"/>
      <w:marBottom w:val="0"/>
      <w:divBdr>
        <w:top w:val="none" w:sz="0" w:space="0" w:color="auto"/>
        <w:left w:val="none" w:sz="0" w:space="0" w:color="auto"/>
        <w:bottom w:val="none" w:sz="0" w:space="0" w:color="auto"/>
        <w:right w:val="none" w:sz="0" w:space="0" w:color="auto"/>
      </w:divBdr>
    </w:div>
    <w:div w:id="1423180109">
      <w:bodyDiv w:val="1"/>
      <w:marLeft w:val="0"/>
      <w:marRight w:val="0"/>
      <w:marTop w:val="0"/>
      <w:marBottom w:val="0"/>
      <w:divBdr>
        <w:top w:val="none" w:sz="0" w:space="0" w:color="auto"/>
        <w:left w:val="none" w:sz="0" w:space="0" w:color="auto"/>
        <w:bottom w:val="none" w:sz="0" w:space="0" w:color="auto"/>
        <w:right w:val="none" w:sz="0" w:space="0" w:color="auto"/>
      </w:divBdr>
    </w:div>
    <w:div w:id="1426224948">
      <w:bodyDiv w:val="1"/>
      <w:marLeft w:val="0"/>
      <w:marRight w:val="0"/>
      <w:marTop w:val="0"/>
      <w:marBottom w:val="0"/>
      <w:divBdr>
        <w:top w:val="none" w:sz="0" w:space="0" w:color="auto"/>
        <w:left w:val="none" w:sz="0" w:space="0" w:color="auto"/>
        <w:bottom w:val="none" w:sz="0" w:space="0" w:color="auto"/>
        <w:right w:val="none" w:sz="0" w:space="0" w:color="auto"/>
      </w:divBdr>
    </w:div>
    <w:div w:id="1466388844">
      <w:bodyDiv w:val="1"/>
      <w:marLeft w:val="0"/>
      <w:marRight w:val="0"/>
      <w:marTop w:val="0"/>
      <w:marBottom w:val="0"/>
      <w:divBdr>
        <w:top w:val="none" w:sz="0" w:space="0" w:color="auto"/>
        <w:left w:val="none" w:sz="0" w:space="0" w:color="auto"/>
        <w:bottom w:val="none" w:sz="0" w:space="0" w:color="auto"/>
        <w:right w:val="none" w:sz="0" w:space="0" w:color="auto"/>
      </w:divBdr>
    </w:div>
    <w:div w:id="1487891963">
      <w:bodyDiv w:val="1"/>
      <w:marLeft w:val="0"/>
      <w:marRight w:val="0"/>
      <w:marTop w:val="0"/>
      <w:marBottom w:val="0"/>
      <w:divBdr>
        <w:top w:val="none" w:sz="0" w:space="0" w:color="auto"/>
        <w:left w:val="none" w:sz="0" w:space="0" w:color="auto"/>
        <w:bottom w:val="none" w:sz="0" w:space="0" w:color="auto"/>
        <w:right w:val="none" w:sz="0" w:space="0" w:color="auto"/>
      </w:divBdr>
    </w:div>
    <w:div w:id="1490974388">
      <w:bodyDiv w:val="1"/>
      <w:marLeft w:val="0"/>
      <w:marRight w:val="0"/>
      <w:marTop w:val="0"/>
      <w:marBottom w:val="0"/>
      <w:divBdr>
        <w:top w:val="none" w:sz="0" w:space="0" w:color="auto"/>
        <w:left w:val="none" w:sz="0" w:space="0" w:color="auto"/>
        <w:bottom w:val="none" w:sz="0" w:space="0" w:color="auto"/>
        <w:right w:val="none" w:sz="0" w:space="0" w:color="auto"/>
      </w:divBdr>
    </w:div>
    <w:div w:id="1491018555">
      <w:bodyDiv w:val="1"/>
      <w:marLeft w:val="0"/>
      <w:marRight w:val="0"/>
      <w:marTop w:val="0"/>
      <w:marBottom w:val="0"/>
      <w:divBdr>
        <w:top w:val="none" w:sz="0" w:space="0" w:color="auto"/>
        <w:left w:val="none" w:sz="0" w:space="0" w:color="auto"/>
        <w:bottom w:val="none" w:sz="0" w:space="0" w:color="auto"/>
        <w:right w:val="none" w:sz="0" w:space="0" w:color="auto"/>
      </w:divBdr>
      <w:divsChild>
        <w:div w:id="1945306984">
          <w:marLeft w:val="0"/>
          <w:marRight w:val="0"/>
          <w:marTop w:val="0"/>
          <w:marBottom w:val="0"/>
          <w:divBdr>
            <w:top w:val="none" w:sz="0" w:space="0" w:color="auto"/>
            <w:left w:val="none" w:sz="0" w:space="0" w:color="auto"/>
            <w:bottom w:val="none" w:sz="0" w:space="0" w:color="auto"/>
            <w:right w:val="none" w:sz="0" w:space="0" w:color="auto"/>
          </w:divBdr>
        </w:div>
        <w:div w:id="670111144">
          <w:marLeft w:val="0"/>
          <w:marRight w:val="0"/>
          <w:marTop w:val="0"/>
          <w:marBottom w:val="0"/>
          <w:divBdr>
            <w:top w:val="none" w:sz="0" w:space="0" w:color="auto"/>
            <w:left w:val="none" w:sz="0" w:space="0" w:color="auto"/>
            <w:bottom w:val="none" w:sz="0" w:space="0" w:color="auto"/>
            <w:right w:val="none" w:sz="0" w:space="0" w:color="auto"/>
          </w:divBdr>
        </w:div>
        <w:div w:id="1363356554">
          <w:marLeft w:val="0"/>
          <w:marRight w:val="0"/>
          <w:marTop w:val="0"/>
          <w:marBottom w:val="0"/>
          <w:divBdr>
            <w:top w:val="none" w:sz="0" w:space="0" w:color="auto"/>
            <w:left w:val="none" w:sz="0" w:space="0" w:color="auto"/>
            <w:bottom w:val="none" w:sz="0" w:space="0" w:color="auto"/>
            <w:right w:val="none" w:sz="0" w:space="0" w:color="auto"/>
          </w:divBdr>
        </w:div>
      </w:divsChild>
    </w:div>
    <w:div w:id="1509715332">
      <w:bodyDiv w:val="1"/>
      <w:marLeft w:val="0"/>
      <w:marRight w:val="0"/>
      <w:marTop w:val="0"/>
      <w:marBottom w:val="0"/>
      <w:divBdr>
        <w:top w:val="none" w:sz="0" w:space="0" w:color="auto"/>
        <w:left w:val="none" w:sz="0" w:space="0" w:color="auto"/>
        <w:bottom w:val="none" w:sz="0" w:space="0" w:color="auto"/>
        <w:right w:val="none" w:sz="0" w:space="0" w:color="auto"/>
      </w:divBdr>
    </w:div>
    <w:div w:id="1515724848">
      <w:bodyDiv w:val="1"/>
      <w:marLeft w:val="0"/>
      <w:marRight w:val="0"/>
      <w:marTop w:val="0"/>
      <w:marBottom w:val="0"/>
      <w:divBdr>
        <w:top w:val="none" w:sz="0" w:space="0" w:color="auto"/>
        <w:left w:val="none" w:sz="0" w:space="0" w:color="auto"/>
        <w:bottom w:val="none" w:sz="0" w:space="0" w:color="auto"/>
        <w:right w:val="none" w:sz="0" w:space="0" w:color="auto"/>
      </w:divBdr>
      <w:divsChild>
        <w:div w:id="599486981">
          <w:marLeft w:val="0"/>
          <w:marRight w:val="0"/>
          <w:marTop w:val="0"/>
          <w:marBottom w:val="0"/>
          <w:divBdr>
            <w:top w:val="none" w:sz="0" w:space="0" w:color="auto"/>
            <w:left w:val="none" w:sz="0" w:space="0" w:color="auto"/>
            <w:bottom w:val="none" w:sz="0" w:space="0" w:color="auto"/>
            <w:right w:val="none" w:sz="0" w:space="0" w:color="auto"/>
          </w:divBdr>
        </w:div>
        <w:div w:id="1707751350">
          <w:marLeft w:val="0"/>
          <w:marRight w:val="0"/>
          <w:marTop w:val="0"/>
          <w:marBottom w:val="0"/>
          <w:divBdr>
            <w:top w:val="none" w:sz="0" w:space="0" w:color="auto"/>
            <w:left w:val="none" w:sz="0" w:space="0" w:color="auto"/>
            <w:bottom w:val="none" w:sz="0" w:space="0" w:color="auto"/>
            <w:right w:val="none" w:sz="0" w:space="0" w:color="auto"/>
          </w:divBdr>
        </w:div>
      </w:divsChild>
    </w:div>
    <w:div w:id="1517379225">
      <w:bodyDiv w:val="1"/>
      <w:marLeft w:val="0"/>
      <w:marRight w:val="0"/>
      <w:marTop w:val="0"/>
      <w:marBottom w:val="0"/>
      <w:divBdr>
        <w:top w:val="none" w:sz="0" w:space="0" w:color="auto"/>
        <w:left w:val="none" w:sz="0" w:space="0" w:color="auto"/>
        <w:bottom w:val="none" w:sz="0" w:space="0" w:color="auto"/>
        <w:right w:val="none" w:sz="0" w:space="0" w:color="auto"/>
      </w:divBdr>
    </w:div>
    <w:div w:id="1522158727">
      <w:bodyDiv w:val="1"/>
      <w:marLeft w:val="0"/>
      <w:marRight w:val="0"/>
      <w:marTop w:val="0"/>
      <w:marBottom w:val="0"/>
      <w:divBdr>
        <w:top w:val="none" w:sz="0" w:space="0" w:color="auto"/>
        <w:left w:val="none" w:sz="0" w:space="0" w:color="auto"/>
        <w:bottom w:val="none" w:sz="0" w:space="0" w:color="auto"/>
        <w:right w:val="none" w:sz="0" w:space="0" w:color="auto"/>
      </w:divBdr>
    </w:div>
    <w:div w:id="1522234726">
      <w:bodyDiv w:val="1"/>
      <w:marLeft w:val="0"/>
      <w:marRight w:val="0"/>
      <w:marTop w:val="0"/>
      <w:marBottom w:val="0"/>
      <w:divBdr>
        <w:top w:val="none" w:sz="0" w:space="0" w:color="auto"/>
        <w:left w:val="none" w:sz="0" w:space="0" w:color="auto"/>
        <w:bottom w:val="none" w:sz="0" w:space="0" w:color="auto"/>
        <w:right w:val="none" w:sz="0" w:space="0" w:color="auto"/>
      </w:divBdr>
      <w:divsChild>
        <w:div w:id="1213224595">
          <w:marLeft w:val="0"/>
          <w:marRight w:val="0"/>
          <w:marTop w:val="0"/>
          <w:marBottom w:val="0"/>
          <w:divBdr>
            <w:top w:val="none" w:sz="0" w:space="0" w:color="auto"/>
            <w:left w:val="none" w:sz="0" w:space="0" w:color="auto"/>
            <w:bottom w:val="none" w:sz="0" w:space="0" w:color="auto"/>
            <w:right w:val="none" w:sz="0" w:space="0" w:color="auto"/>
          </w:divBdr>
          <w:divsChild>
            <w:div w:id="625703506">
              <w:marLeft w:val="0"/>
              <w:marRight w:val="0"/>
              <w:marTop w:val="0"/>
              <w:marBottom w:val="0"/>
              <w:divBdr>
                <w:top w:val="none" w:sz="0" w:space="0" w:color="auto"/>
                <w:left w:val="none" w:sz="0" w:space="0" w:color="auto"/>
                <w:bottom w:val="none" w:sz="0" w:space="0" w:color="auto"/>
                <w:right w:val="none" w:sz="0" w:space="0" w:color="auto"/>
              </w:divBdr>
              <w:divsChild>
                <w:div w:id="608053732">
                  <w:marLeft w:val="0"/>
                  <w:marRight w:val="0"/>
                  <w:marTop w:val="120"/>
                  <w:marBottom w:val="0"/>
                  <w:divBdr>
                    <w:top w:val="none" w:sz="0" w:space="0" w:color="auto"/>
                    <w:left w:val="none" w:sz="0" w:space="0" w:color="auto"/>
                    <w:bottom w:val="none" w:sz="0" w:space="0" w:color="auto"/>
                    <w:right w:val="none" w:sz="0" w:space="0" w:color="auto"/>
                  </w:divBdr>
                  <w:divsChild>
                    <w:div w:id="923999795">
                      <w:marLeft w:val="0"/>
                      <w:marRight w:val="0"/>
                      <w:marTop w:val="0"/>
                      <w:marBottom w:val="0"/>
                      <w:divBdr>
                        <w:top w:val="none" w:sz="0" w:space="0" w:color="auto"/>
                        <w:left w:val="none" w:sz="0" w:space="0" w:color="auto"/>
                        <w:bottom w:val="none" w:sz="0" w:space="0" w:color="auto"/>
                        <w:right w:val="none" w:sz="0" w:space="0" w:color="auto"/>
                      </w:divBdr>
                      <w:divsChild>
                        <w:div w:id="235821417">
                          <w:marLeft w:val="0"/>
                          <w:marRight w:val="0"/>
                          <w:marTop w:val="0"/>
                          <w:marBottom w:val="0"/>
                          <w:divBdr>
                            <w:top w:val="none" w:sz="0" w:space="0" w:color="auto"/>
                            <w:left w:val="none" w:sz="0" w:space="0" w:color="auto"/>
                            <w:bottom w:val="none" w:sz="0" w:space="0" w:color="auto"/>
                            <w:right w:val="none" w:sz="0" w:space="0" w:color="auto"/>
                          </w:divBdr>
                          <w:divsChild>
                            <w:div w:id="762799298">
                              <w:marLeft w:val="0"/>
                              <w:marRight w:val="0"/>
                              <w:marTop w:val="0"/>
                              <w:marBottom w:val="0"/>
                              <w:divBdr>
                                <w:top w:val="none" w:sz="0" w:space="0" w:color="auto"/>
                                <w:left w:val="none" w:sz="0" w:space="0" w:color="auto"/>
                                <w:bottom w:val="none" w:sz="0" w:space="0" w:color="auto"/>
                                <w:right w:val="none" w:sz="0" w:space="0" w:color="auto"/>
                              </w:divBdr>
                              <w:divsChild>
                                <w:div w:id="62137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9953198">
      <w:bodyDiv w:val="1"/>
      <w:marLeft w:val="0"/>
      <w:marRight w:val="0"/>
      <w:marTop w:val="0"/>
      <w:marBottom w:val="0"/>
      <w:divBdr>
        <w:top w:val="none" w:sz="0" w:space="0" w:color="auto"/>
        <w:left w:val="none" w:sz="0" w:space="0" w:color="auto"/>
        <w:bottom w:val="none" w:sz="0" w:space="0" w:color="auto"/>
        <w:right w:val="none" w:sz="0" w:space="0" w:color="auto"/>
      </w:divBdr>
    </w:div>
    <w:div w:id="1536849175">
      <w:bodyDiv w:val="1"/>
      <w:marLeft w:val="0"/>
      <w:marRight w:val="0"/>
      <w:marTop w:val="0"/>
      <w:marBottom w:val="0"/>
      <w:divBdr>
        <w:top w:val="none" w:sz="0" w:space="0" w:color="auto"/>
        <w:left w:val="none" w:sz="0" w:space="0" w:color="auto"/>
        <w:bottom w:val="none" w:sz="0" w:space="0" w:color="auto"/>
        <w:right w:val="none" w:sz="0" w:space="0" w:color="auto"/>
      </w:divBdr>
    </w:div>
    <w:div w:id="1562790123">
      <w:bodyDiv w:val="1"/>
      <w:marLeft w:val="0"/>
      <w:marRight w:val="0"/>
      <w:marTop w:val="0"/>
      <w:marBottom w:val="0"/>
      <w:divBdr>
        <w:top w:val="none" w:sz="0" w:space="0" w:color="auto"/>
        <w:left w:val="none" w:sz="0" w:space="0" w:color="auto"/>
        <w:bottom w:val="none" w:sz="0" w:space="0" w:color="auto"/>
        <w:right w:val="none" w:sz="0" w:space="0" w:color="auto"/>
      </w:divBdr>
    </w:div>
    <w:div w:id="1572347928">
      <w:bodyDiv w:val="1"/>
      <w:marLeft w:val="0"/>
      <w:marRight w:val="0"/>
      <w:marTop w:val="0"/>
      <w:marBottom w:val="0"/>
      <w:divBdr>
        <w:top w:val="none" w:sz="0" w:space="0" w:color="auto"/>
        <w:left w:val="none" w:sz="0" w:space="0" w:color="auto"/>
        <w:bottom w:val="none" w:sz="0" w:space="0" w:color="auto"/>
        <w:right w:val="none" w:sz="0" w:space="0" w:color="auto"/>
      </w:divBdr>
    </w:div>
    <w:div w:id="1572809319">
      <w:bodyDiv w:val="1"/>
      <w:marLeft w:val="0"/>
      <w:marRight w:val="0"/>
      <w:marTop w:val="0"/>
      <w:marBottom w:val="0"/>
      <w:divBdr>
        <w:top w:val="none" w:sz="0" w:space="0" w:color="auto"/>
        <w:left w:val="none" w:sz="0" w:space="0" w:color="auto"/>
        <w:bottom w:val="none" w:sz="0" w:space="0" w:color="auto"/>
        <w:right w:val="none" w:sz="0" w:space="0" w:color="auto"/>
      </w:divBdr>
    </w:div>
    <w:div w:id="1574775696">
      <w:bodyDiv w:val="1"/>
      <w:marLeft w:val="0"/>
      <w:marRight w:val="0"/>
      <w:marTop w:val="0"/>
      <w:marBottom w:val="0"/>
      <w:divBdr>
        <w:top w:val="none" w:sz="0" w:space="0" w:color="auto"/>
        <w:left w:val="none" w:sz="0" w:space="0" w:color="auto"/>
        <w:bottom w:val="none" w:sz="0" w:space="0" w:color="auto"/>
        <w:right w:val="none" w:sz="0" w:space="0" w:color="auto"/>
      </w:divBdr>
    </w:div>
    <w:div w:id="1579095433">
      <w:bodyDiv w:val="1"/>
      <w:marLeft w:val="0"/>
      <w:marRight w:val="0"/>
      <w:marTop w:val="0"/>
      <w:marBottom w:val="0"/>
      <w:divBdr>
        <w:top w:val="none" w:sz="0" w:space="0" w:color="auto"/>
        <w:left w:val="none" w:sz="0" w:space="0" w:color="auto"/>
        <w:bottom w:val="none" w:sz="0" w:space="0" w:color="auto"/>
        <w:right w:val="none" w:sz="0" w:space="0" w:color="auto"/>
      </w:divBdr>
    </w:div>
    <w:div w:id="1583489413">
      <w:bodyDiv w:val="1"/>
      <w:marLeft w:val="0"/>
      <w:marRight w:val="0"/>
      <w:marTop w:val="0"/>
      <w:marBottom w:val="0"/>
      <w:divBdr>
        <w:top w:val="none" w:sz="0" w:space="0" w:color="auto"/>
        <w:left w:val="none" w:sz="0" w:space="0" w:color="auto"/>
        <w:bottom w:val="none" w:sz="0" w:space="0" w:color="auto"/>
        <w:right w:val="none" w:sz="0" w:space="0" w:color="auto"/>
      </w:divBdr>
    </w:div>
    <w:div w:id="1591698787">
      <w:bodyDiv w:val="1"/>
      <w:marLeft w:val="0"/>
      <w:marRight w:val="0"/>
      <w:marTop w:val="0"/>
      <w:marBottom w:val="0"/>
      <w:divBdr>
        <w:top w:val="none" w:sz="0" w:space="0" w:color="auto"/>
        <w:left w:val="none" w:sz="0" w:space="0" w:color="auto"/>
        <w:bottom w:val="none" w:sz="0" w:space="0" w:color="auto"/>
        <w:right w:val="none" w:sz="0" w:space="0" w:color="auto"/>
      </w:divBdr>
    </w:div>
    <w:div w:id="1592426260">
      <w:bodyDiv w:val="1"/>
      <w:marLeft w:val="0"/>
      <w:marRight w:val="0"/>
      <w:marTop w:val="0"/>
      <w:marBottom w:val="0"/>
      <w:divBdr>
        <w:top w:val="none" w:sz="0" w:space="0" w:color="auto"/>
        <w:left w:val="none" w:sz="0" w:space="0" w:color="auto"/>
        <w:bottom w:val="none" w:sz="0" w:space="0" w:color="auto"/>
        <w:right w:val="none" w:sz="0" w:space="0" w:color="auto"/>
      </w:divBdr>
    </w:div>
    <w:div w:id="1596212429">
      <w:bodyDiv w:val="1"/>
      <w:marLeft w:val="0"/>
      <w:marRight w:val="0"/>
      <w:marTop w:val="0"/>
      <w:marBottom w:val="0"/>
      <w:divBdr>
        <w:top w:val="none" w:sz="0" w:space="0" w:color="auto"/>
        <w:left w:val="none" w:sz="0" w:space="0" w:color="auto"/>
        <w:bottom w:val="none" w:sz="0" w:space="0" w:color="auto"/>
        <w:right w:val="none" w:sz="0" w:space="0" w:color="auto"/>
      </w:divBdr>
    </w:div>
    <w:div w:id="1613128385">
      <w:bodyDiv w:val="1"/>
      <w:marLeft w:val="0"/>
      <w:marRight w:val="0"/>
      <w:marTop w:val="0"/>
      <w:marBottom w:val="0"/>
      <w:divBdr>
        <w:top w:val="none" w:sz="0" w:space="0" w:color="auto"/>
        <w:left w:val="none" w:sz="0" w:space="0" w:color="auto"/>
        <w:bottom w:val="none" w:sz="0" w:space="0" w:color="auto"/>
        <w:right w:val="none" w:sz="0" w:space="0" w:color="auto"/>
      </w:divBdr>
    </w:div>
    <w:div w:id="1618830167">
      <w:bodyDiv w:val="1"/>
      <w:marLeft w:val="0"/>
      <w:marRight w:val="0"/>
      <w:marTop w:val="0"/>
      <w:marBottom w:val="0"/>
      <w:divBdr>
        <w:top w:val="none" w:sz="0" w:space="0" w:color="auto"/>
        <w:left w:val="none" w:sz="0" w:space="0" w:color="auto"/>
        <w:bottom w:val="none" w:sz="0" w:space="0" w:color="auto"/>
        <w:right w:val="none" w:sz="0" w:space="0" w:color="auto"/>
      </w:divBdr>
    </w:div>
    <w:div w:id="1637682699">
      <w:bodyDiv w:val="1"/>
      <w:marLeft w:val="0"/>
      <w:marRight w:val="0"/>
      <w:marTop w:val="0"/>
      <w:marBottom w:val="0"/>
      <w:divBdr>
        <w:top w:val="none" w:sz="0" w:space="0" w:color="auto"/>
        <w:left w:val="none" w:sz="0" w:space="0" w:color="auto"/>
        <w:bottom w:val="none" w:sz="0" w:space="0" w:color="auto"/>
        <w:right w:val="none" w:sz="0" w:space="0" w:color="auto"/>
      </w:divBdr>
    </w:div>
    <w:div w:id="1643998202">
      <w:bodyDiv w:val="1"/>
      <w:marLeft w:val="0"/>
      <w:marRight w:val="0"/>
      <w:marTop w:val="0"/>
      <w:marBottom w:val="0"/>
      <w:divBdr>
        <w:top w:val="none" w:sz="0" w:space="0" w:color="auto"/>
        <w:left w:val="none" w:sz="0" w:space="0" w:color="auto"/>
        <w:bottom w:val="none" w:sz="0" w:space="0" w:color="auto"/>
        <w:right w:val="none" w:sz="0" w:space="0" w:color="auto"/>
      </w:divBdr>
    </w:div>
    <w:div w:id="1660379499">
      <w:bodyDiv w:val="1"/>
      <w:marLeft w:val="0"/>
      <w:marRight w:val="0"/>
      <w:marTop w:val="0"/>
      <w:marBottom w:val="0"/>
      <w:divBdr>
        <w:top w:val="none" w:sz="0" w:space="0" w:color="auto"/>
        <w:left w:val="none" w:sz="0" w:space="0" w:color="auto"/>
        <w:bottom w:val="none" w:sz="0" w:space="0" w:color="auto"/>
        <w:right w:val="none" w:sz="0" w:space="0" w:color="auto"/>
      </w:divBdr>
    </w:div>
    <w:div w:id="1671714983">
      <w:bodyDiv w:val="1"/>
      <w:marLeft w:val="0"/>
      <w:marRight w:val="0"/>
      <w:marTop w:val="0"/>
      <w:marBottom w:val="0"/>
      <w:divBdr>
        <w:top w:val="none" w:sz="0" w:space="0" w:color="auto"/>
        <w:left w:val="none" w:sz="0" w:space="0" w:color="auto"/>
        <w:bottom w:val="none" w:sz="0" w:space="0" w:color="auto"/>
        <w:right w:val="none" w:sz="0" w:space="0" w:color="auto"/>
      </w:divBdr>
    </w:div>
    <w:div w:id="1697269541">
      <w:bodyDiv w:val="1"/>
      <w:marLeft w:val="0"/>
      <w:marRight w:val="0"/>
      <w:marTop w:val="0"/>
      <w:marBottom w:val="0"/>
      <w:divBdr>
        <w:top w:val="none" w:sz="0" w:space="0" w:color="auto"/>
        <w:left w:val="none" w:sz="0" w:space="0" w:color="auto"/>
        <w:bottom w:val="none" w:sz="0" w:space="0" w:color="auto"/>
        <w:right w:val="none" w:sz="0" w:space="0" w:color="auto"/>
      </w:divBdr>
    </w:div>
    <w:div w:id="1706443011">
      <w:bodyDiv w:val="1"/>
      <w:marLeft w:val="0"/>
      <w:marRight w:val="0"/>
      <w:marTop w:val="0"/>
      <w:marBottom w:val="0"/>
      <w:divBdr>
        <w:top w:val="none" w:sz="0" w:space="0" w:color="auto"/>
        <w:left w:val="none" w:sz="0" w:space="0" w:color="auto"/>
        <w:bottom w:val="none" w:sz="0" w:space="0" w:color="auto"/>
        <w:right w:val="none" w:sz="0" w:space="0" w:color="auto"/>
      </w:divBdr>
    </w:div>
    <w:div w:id="1715078228">
      <w:bodyDiv w:val="1"/>
      <w:marLeft w:val="0"/>
      <w:marRight w:val="0"/>
      <w:marTop w:val="0"/>
      <w:marBottom w:val="0"/>
      <w:divBdr>
        <w:top w:val="none" w:sz="0" w:space="0" w:color="auto"/>
        <w:left w:val="none" w:sz="0" w:space="0" w:color="auto"/>
        <w:bottom w:val="none" w:sz="0" w:space="0" w:color="auto"/>
        <w:right w:val="none" w:sz="0" w:space="0" w:color="auto"/>
      </w:divBdr>
    </w:div>
    <w:div w:id="1717312956">
      <w:bodyDiv w:val="1"/>
      <w:marLeft w:val="0"/>
      <w:marRight w:val="0"/>
      <w:marTop w:val="0"/>
      <w:marBottom w:val="0"/>
      <w:divBdr>
        <w:top w:val="none" w:sz="0" w:space="0" w:color="auto"/>
        <w:left w:val="none" w:sz="0" w:space="0" w:color="auto"/>
        <w:bottom w:val="none" w:sz="0" w:space="0" w:color="auto"/>
        <w:right w:val="none" w:sz="0" w:space="0" w:color="auto"/>
      </w:divBdr>
    </w:div>
    <w:div w:id="1735852274">
      <w:bodyDiv w:val="1"/>
      <w:marLeft w:val="0"/>
      <w:marRight w:val="0"/>
      <w:marTop w:val="0"/>
      <w:marBottom w:val="0"/>
      <w:divBdr>
        <w:top w:val="none" w:sz="0" w:space="0" w:color="auto"/>
        <w:left w:val="none" w:sz="0" w:space="0" w:color="auto"/>
        <w:bottom w:val="none" w:sz="0" w:space="0" w:color="auto"/>
        <w:right w:val="none" w:sz="0" w:space="0" w:color="auto"/>
      </w:divBdr>
    </w:div>
    <w:div w:id="1742753678">
      <w:bodyDiv w:val="1"/>
      <w:marLeft w:val="0"/>
      <w:marRight w:val="0"/>
      <w:marTop w:val="0"/>
      <w:marBottom w:val="0"/>
      <w:divBdr>
        <w:top w:val="none" w:sz="0" w:space="0" w:color="auto"/>
        <w:left w:val="none" w:sz="0" w:space="0" w:color="auto"/>
        <w:bottom w:val="none" w:sz="0" w:space="0" w:color="auto"/>
        <w:right w:val="none" w:sz="0" w:space="0" w:color="auto"/>
      </w:divBdr>
      <w:divsChild>
        <w:div w:id="1578518215">
          <w:marLeft w:val="0"/>
          <w:marRight w:val="0"/>
          <w:marTop w:val="0"/>
          <w:marBottom w:val="0"/>
          <w:divBdr>
            <w:top w:val="none" w:sz="0" w:space="0" w:color="auto"/>
            <w:left w:val="none" w:sz="0" w:space="0" w:color="auto"/>
            <w:bottom w:val="none" w:sz="0" w:space="0" w:color="auto"/>
            <w:right w:val="none" w:sz="0" w:space="0" w:color="auto"/>
          </w:divBdr>
        </w:div>
        <w:div w:id="1820657613">
          <w:marLeft w:val="0"/>
          <w:marRight w:val="0"/>
          <w:marTop w:val="0"/>
          <w:marBottom w:val="0"/>
          <w:divBdr>
            <w:top w:val="none" w:sz="0" w:space="0" w:color="auto"/>
            <w:left w:val="none" w:sz="0" w:space="0" w:color="auto"/>
            <w:bottom w:val="none" w:sz="0" w:space="0" w:color="auto"/>
            <w:right w:val="none" w:sz="0" w:space="0" w:color="auto"/>
          </w:divBdr>
        </w:div>
      </w:divsChild>
    </w:div>
    <w:div w:id="1745563093">
      <w:bodyDiv w:val="1"/>
      <w:marLeft w:val="0"/>
      <w:marRight w:val="0"/>
      <w:marTop w:val="0"/>
      <w:marBottom w:val="0"/>
      <w:divBdr>
        <w:top w:val="none" w:sz="0" w:space="0" w:color="auto"/>
        <w:left w:val="none" w:sz="0" w:space="0" w:color="auto"/>
        <w:bottom w:val="none" w:sz="0" w:space="0" w:color="auto"/>
        <w:right w:val="none" w:sz="0" w:space="0" w:color="auto"/>
      </w:divBdr>
      <w:divsChild>
        <w:div w:id="1847206997">
          <w:marLeft w:val="0"/>
          <w:marRight w:val="0"/>
          <w:marTop w:val="0"/>
          <w:marBottom w:val="0"/>
          <w:divBdr>
            <w:top w:val="none" w:sz="0" w:space="0" w:color="auto"/>
            <w:left w:val="none" w:sz="0" w:space="0" w:color="auto"/>
            <w:bottom w:val="none" w:sz="0" w:space="0" w:color="auto"/>
            <w:right w:val="none" w:sz="0" w:space="0" w:color="auto"/>
          </w:divBdr>
        </w:div>
      </w:divsChild>
    </w:div>
    <w:div w:id="1749380011">
      <w:bodyDiv w:val="1"/>
      <w:marLeft w:val="0"/>
      <w:marRight w:val="0"/>
      <w:marTop w:val="0"/>
      <w:marBottom w:val="0"/>
      <w:divBdr>
        <w:top w:val="none" w:sz="0" w:space="0" w:color="auto"/>
        <w:left w:val="none" w:sz="0" w:space="0" w:color="auto"/>
        <w:bottom w:val="none" w:sz="0" w:space="0" w:color="auto"/>
        <w:right w:val="none" w:sz="0" w:space="0" w:color="auto"/>
      </w:divBdr>
    </w:div>
    <w:div w:id="1760787013">
      <w:bodyDiv w:val="1"/>
      <w:marLeft w:val="0"/>
      <w:marRight w:val="0"/>
      <w:marTop w:val="0"/>
      <w:marBottom w:val="0"/>
      <w:divBdr>
        <w:top w:val="none" w:sz="0" w:space="0" w:color="auto"/>
        <w:left w:val="none" w:sz="0" w:space="0" w:color="auto"/>
        <w:bottom w:val="none" w:sz="0" w:space="0" w:color="auto"/>
        <w:right w:val="none" w:sz="0" w:space="0" w:color="auto"/>
      </w:divBdr>
    </w:div>
    <w:div w:id="1761752273">
      <w:bodyDiv w:val="1"/>
      <w:marLeft w:val="0"/>
      <w:marRight w:val="0"/>
      <w:marTop w:val="0"/>
      <w:marBottom w:val="0"/>
      <w:divBdr>
        <w:top w:val="none" w:sz="0" w:space="0" w:color="auto"/>
        <w:left w:val="none" w:sz="0" w:space="0" w:color="auto"/>
        <w:bottom w:val="none" w:sz="0" w:space="0" w:color="auto"/>
        <w:right w:val="none" w:sz="0" w:space="0" w:color="auto"/>
      </w:divBdr>
    </w:div>
    <w:div w:id="1770201193">
      <w:bodyDiv w:val="1"/>
      <w:marLeft w:val="0"/>
      <w:marRight w:val="0"/>
      <w:marTop w:val="0"/>
      <w:marBottom w:val="0"/>
      <w:divBdr>
        <w:top w:val="none" w:sz="0" w:space="0" w:color="auto"/>
        <w:left w:val="none" w:sz="0" w:space="0" w:color="auto"/>
        <w:bottom w:val="none" w:sz="0" w:space="0" w:color="auto"/>
        <w:right w:val="none" w:sz="0" w:space="0" w:color="auto"/>
      </w:divBdr>
    </w:div>
    <w:div w:id="1770852989">
      <w:bodyDiv w:val="1"/>
      <w:marLeft w:val="0"/>
      <w:marRight w:val="0"/>
      <w:marTop w:val="0"/>
      <w:marBottom w:val="0"/>
      <w:divBdr>
        <w:top w:val="none" w:sz="0" w:space="0" w:color="auto"/>
        <w:left w:val="none" w:sz="0" w:space="0" w:color="auto"/>
        <w:bottom w:val="none" w:sz="0" w:space="0" w:color="auto"/>
        <w:right w:val="none" w:sz="0" w:space="0" w:color="auto"/>
      </w:divBdr>
    </w:div>
    <w:div w:id="1773820999">
      <w:bodyDiv w:val="1"/>
      <w:marLeft w:val="0"/>
      <w:marRight w:val="0"/>
      <w:marTop w:val="0"/>
      <w:marBottom w:val="0"/>
      <w:divBdr>
        <w:top w:val="none" w:sz="0" w:space="0" w:color="auto"/>
        <w:left w:val="none" w:sz="0" w:space="0" w:color="auto"/>
        <w:bottom w:val="none" w:sz="0" w:space="0" w:color="auto"/>
        <w:right w:val="none" w:sz="0" w:space="0" w:color="auto"/>
      </w:divBdr>
    </w:div>
    <w:div w:id="1785733295">
      <w:bodyDiv w:val="1"/>
      <w:marLeft w:val="0"/>
      <w:marRight w:val="0"/>
      <w:marTop w:val="0"/>
      <w:marBottom w:val="0"/>
      <w:divBdr>
        <w:top w:val="none" w:sz="0" w:space="0" w:color="auto"/>
        <w:left w:val="none" w:sz="0" w:space="0" w:color="auto"/>
        <w:bottom w:val="none" w:sz="0" w:space="0" w:color="auto"/>
        <w:right w:val="none" w:sz="0" w:space="0" w:color="auto"/>
      </w:divBdr>
    </w:div>
    <w:div w:id="1787847992">
      <w:bodyDiv w:val="1"/>
      <w:marLeft w:val="0"/>
      <w:marRight w:val="0"/>
      <w:marTop w:val="0"/>
      <w:marBottom w:val="0"/>
      <w:divBdr>
        <w:top w:val="none" w:sz="0" w:space="0" w:color="auto"/>
        <w:left w:val="none" w:sz="0" w:space="0" w:color="auto"/>
        <w:bottom w:val="none" w:sz="0" w:space="0" w:color="auto"/>
        <w:right w:val="none" w:sz="0" w:space="0" w:color="auto"/>
      </w:divBdr>
    </w:div>
    <w:div w:id="1789004828">
      <w:bodyDiv w:val="1"/>
      <w:marLeft w:val="0"/>
      <w:marRight w:val="0"/>
      <w:marTop w:val="0"/>
      <w:marBottom w:val="0"/>
      <w:divBdr>
        <w:top w:val="none" w:sz="0" w:space="0" w:color="auto"/>
        <w:left w:val="none" w:sz="0" w:space="0" w:color="auto"/>
        <w:bottom w:val="none" w:sz="0" w:space="0" w:color="auto"/>
        <w:right w:val="none" w:sz="0" w:space="0" w:color="auto"/>
      </w:divBdr>
    </w:div>
    <w:div w:id="1790395151">
      <w:bodyDiv w:val="1"/>
      <w:marLeft w:val="0"/>
      <w:marRight w:val="0"/>
      <w:marTop w:val="0"/>
      <w:marBottom w:val="0"/>
      <w:divBdr>
        <w:top w:val="none" w:sz="0" w:space="0" w:color="auto"/>
        <w:left w:val="none" w:sz="0" w:space="0" w:color="auto"/>
        <w:bottom w:val="none" w:sz="0" w:space="0" w:color="auto"/>
        <w:right w:val="none" w:sz="0" w:space="0" w:color="auto"/>
      </w:divBdr>
    </w:div>
    <w:div w:id="1808550094">
      <w:bodyDiv w:val="1"/>
      <w:marLeft w:val="0"/>
      <w:marRight w:val="0"/>
      <w:marTop w:val="0"/>
      <w:marBottom w:val="0"/>
      <w:divBdr>
        <w:top w:val="none" w:sz="0" w:space="0" w:color="auto"/>
        <w:left w:val="none" w:sz="0" w:space="0" w:color="auto"/>
        <w:bottom w:val="none" w:sz="0" w:space="0" w:color="auto"/>
        <w:right w:val="none" w:sz="0" w:space="0" w:color="auto"/>
      </w:divBdr>
      <w:divsChild>
        <w:div w:id="293097734">
          <w:marLeft w:val="0"/>
          <w:marRight w:val="0"/>
          <w:marTop w:val="0"/>
          <w:marBottom w:val="120"/>
          <w:divBdr>
            <w:top w:val="none" w:sz="0" w:space="0" w:color="auto"/>
            <w:left w:val="none" w:sz="0" w:space="0" w:color="auto"/>
            <w:bottom w:val="none" w:sz="0" w:space="0" w:color="auto"/>
            <w:right w:val="none" w:sz="0" w:space="0" w:color="auto"/>
          </w:divBdr>
          <w:divsChild>
            <w:div w:id="1706441863">
              <w:marLeft w:val="750"/>
              <w:marRight w:val="0"/>
              <w:marTop w:val="0"/>
              <w:marBottom w:val="0"/>
              <w:divBdr>
                <w:top w:val="none" w:sz="0" w:space="0" w:color="auto"/>
                <w:left w:val="none" w:sz="0" w:space="0" w:color="auto"/>
                <w:bottom w:val="none" w:sz="0" w:space="0" w:color="auto"/>
                <w:right w:val="none" w:sz="0" w:space="0" w:color="auto"/>
              </w:divBdr>
              <w:divsChild>
                <w:div w:id="1157234781">
                  <w:marLeft w:val="0"/>
                  <w:marRight w:val="0"/>
                  <w:marTop w:val="0"/>
                  <w:marBottom w:val="0"/>
                  <w:divBdr>
                    <w:top w:val="none" w:sz="0" w:space="0" w:color="auto"/>
                    <w:left w:val="none" w:sz="0" w:space="0" w:color="auto"/>
                    <w:bottom w:val="none" w:sz="0" w:space="0" w:color="auto"/>
                    <w:right w:val="none" w:sz="0" w:space="0" w:color="auto"/>
                  </w:divBdr>
                  <w:divsChild>
                    <w:div w:id="844171536">
                      <w:marLeft w:val="0"/>
                      <w:marRight w:val="0"/>
                      <w:marTop w:val="0"/>
                      <w:marBottom w:val="0"/>
                      <w:divBdr>
                        <w:top w:val="none" w:sz="0" w:space="0" w:color="auto"/>
                        <w:left w:val="none" w:sz="0" w:space="0" w:color="auto"/>
                        <w:bottom w:val="none" w:sz="0" w:space="0" w:color="auto"/>
                        <w:right w:val="none" w:sz="0" w:space="0" w:color="auto"/>
                      </w:divBdr>
                      <w:divsChild>
                        <w:div w:id="52579912">
                          <w:marLeft w:val="0"/>
                          <w:marRight w:val="0"/>
                          <w:marTop w:val="0"/>
                          <w:marBottom w:val="0"/>
                          <w:divBdr>
                            <w:top w:val="none" w:sz="0" w:space="0" w:color="auto"/>
                            <w:left w:val="none" w:sz="0" w:space="0" w:color="auto"/>
                            <w:bottom w:val="none" w:sz="0" w:space="0" w:color="auto"/>
                            <w:right w:val="none" w:sz="0" w:space="0" w:color="auto"/>
                          </w:divBdr>
                          <w:divsChild>
                            <w:div w:id="291056673">
                              <w:marLeft w:val="0"/>
                              <w:marRight w:val="0"/>
                              <w:marTop w:val="0"/>
                              <w:marBottom w:val="0"/>
                              <w:divBdr>
                                <w:top w:val="none" w:sz="0" w:space="0" w:color="auto"/>
                                <w:left w:val="none" w:sz="0" w:space="0" w:color="auto"/>
                                <w:bottom w:val="none" w:sz="0" w:space="0" w:color="auto"/>
                                <w:right w:val="none" w:sz="0" w:space="0" w:color="auto"/>
                              </w:divBdr>
                              <w:divsChild>
                                <w:div w:id="1625237787">
                                  <w:marLeft w:val="0"/>
                                  <w:marRight w:val="0"/>
                                  <w:marTop w:val="0"/>
                                  <w:marBottom w:val="0"/>
                                  <w:divBdr>
                                    <w:top w:val="none" w:sz="0" w:space="0" w:color="auto"/>
                                    <w:left w:val="none" w:sz="0" w:space="0" w:color="auto"/>
                                    <w:bottom w:val="none" w:sz="0" w:space="0" w:color="auto"/>
                                    <w:right w:val="none" w:sz="0" w:space="0" w:color="auto"/>
                                  </w:divBdr>
                                  <w:divsChild>
                                    <w:div w:id="2074962864">
                                      <w:marLeft w:val="0"/>
                                      <w:marRight w:val="0"/>
                                      <w:marTop w:val="0"/>
                                      <w:marBottom w:val="0"/>
                                      <w:divBdr>
                                        <w:top w:val="none" w:sz="0" w:space="0" w:color="auto"/>
                                        <w:left w:val="none" w:sz="0" w:space="0" w:color="auto"/>
                                        <w:bottom w:val="none" w:sz="0" w:space="0" w:color="auto"/>
                                        <w:right w:val="none" w:sz="0" w:space="0" w:color="auto"/>
                                      </w:divBdr>
                                      <w:divsChild>
                                        <w:div w:id="1765802174">
                                          <w:marLeft w:val="0"/>
                                          <w:marRight w:val="0"/>
                                          <w:marTop w:val="0"/>
                                          <w:marBottom w:val="0"/>
                                          <w:divBdr>
                                            <w:top w:val="none" w:sz="0" w:space="0" w:color="auto"/>
                                            <w:left w:val="none" w:sz="0" w:space="0" w:color="auto"/>
                                            <w:bottom w:val="none" w:sz="0" w:space="0" w:color="auto"/>
                                            <w:right w:val="none" w:sz="0" w:space="0" w:color="auto"/>
                                          </w:divBdr>
                                          <w:divsChild>
                                            <w:div w:id="505676723">
                                              <w:marLeft w:val="0"/>
                                              <w:marRight w:val="0"/>
                                              <w:marTop w:val="0"/>
                                              <w:marBottom w:val="0"/>
                                              <w:divBdr>
                                                <w:top w:val="none" w:sz="0" w:space="0" w:color="auto"/>
                                                <w:left w:val="none" w:sz="0" w:space="0" w:color="auto"/>
                                                <w:bottom w:val="none" w:sz="0" w:space="0" w:color="auto"/>
                                                <w:right w:val="none" w:sz="0" w:space="0" w:color="auto"/>
                                              </w:divBdr>
                                              <w:divsChild>
                                                <w:div w:id="1385788838">
                                                  <w:marLeft w:val="0"/>
                                                  <w:marRight w:val="0"/>
                                                  <w:marTop w:val="0"/>
                                                  <w:marBottom w:val="0"/>
                                                  <w:divBdr>
                                                    <w:top w:val="none" w:sz="0" w:space="0" w:color="auto"/>
                                                    <w:left w:val="none" w:sz="0" w:space="0" w:color="auto"/>
                                                    <w:bottom w:val="none" w:sz="0" w:space="0" w:color="auto"/>
                                                    <w:right w:val="none" w:sz="0" w:space="0" w:color="auto"/>
                                                  </w:divBdr>
                                                  <w:divsChild>
                                                    <w:div w:id="97715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8132764">
      <w:bodyDiv w:val="1"/>
      <w:marLeft w:val="0"/>
      <w:marRight w:val="0"/>
      <w:marTop w:val="0"/>
      <w:marBottom w:val="0"/>
      <w:divBdr>
        <w:top w:val="none" w:sz="0" w:space="0" w:color="auto"/>
        <w:left w:val="none" w:sz="0" w:space="0" w:color="auto"/>
        <w:bottom w:val="none" w:sz="0" w:space="0" w:color="auto"/>
        <w:right w:val="none" w:sz="0" w:space="0" w:color="auto"/>
      </w:divBdr>
    </w:div>
    <w:div w:id="1834567189">
      <w:bodyDiv w:val="1"/>
      <w:marLeft w:val="0"/>
      <w:marRight w:val="0"/>
      <w:marTop w:val="0"/>
      <w:marBottom w:val="0"/>
      <w:divBdr>
        <w:top w:val="none" w:sz="0" w:space="0" w:color="auto"/>
        <w:left w:val="none" w:sz="0" w:space="0" w:color="auto"/>
        <w:bottom w:val="none" w:sz="0" w:space="0" w:color="auto"/>
        <w:right w:val="none" w:sz="0" w:space="0" w:color="auto"/>
      </w:divBdr>
      <w:divsChild>
        <w:div w:id="84346816">
          <w:marLeft w:val="0"/>
          <w:marRight w:val="0"/>
          <w:marTop w:val="0"/>
          <w:marBottom w:val="0"/>
          <w:divBdr>
            <w:top w:val="none" w:sz="0" w:space="0" w:color="auto"/>
            <w:left w:val="none" w:sz="0" w:space="0" w:color="auto"/>
            <w:bottom w:val="none" w:sz="0" w:space="0" w:color="auto"/>
            <w:right w:val="none" w:sz="0" w:space="0" w:color="auto"/>
          </w:divBdr>
        </w:div>
        <w:div w:id="1725567591">
          <w:marLeft w:val="0"/>
          <w:marRight w:val="0"/>
          <w:marTop w:val="0"/>
          <w:marBottom w:val="0"/>
          <w:divBdr>
            <w:top w:val="none" w:sz="0" w:space="0" w:color="auto"/>
            <w:left w:val="none" w:sz="0" w:space="0" w:color="auto"/>
            <w:bottom w:val="none" w:sz="0" w:space="0" w:color="auto"/>
            <w:right w:val="none" w:sz="0" w:space="0" w:color="auto"/>
          </w:divBdr>
        </w:div>
      </w:divsChild>
    </w:div>
    <w:div w:id="1841701359">
      <w:bodyDiv w:val="1"/>
      <w:marLeft w:val="0"/>
      <w:marRight w:val="0"/>
      <w:marTop w:val="0"/>
      <w:marBottom w:val="0"/>
      <w:divBdr>
        <w:top w:val="none" w:sz="0" w:space="0" w:color="auto"/>
        <w:left w:val="none" w:sz="0" w:space="0" w:color="auto"/>
        <w:bottom w:val="none" w:sz="0" w:space="0" w:color="auto"/>
        <w:right w:val="none" w:sz="0" w:space="0" w:color="auto"/>
      </w:divBdr>
    </w:div>
    <w:div w:id="1843276795">
      <w:bodyDiv w:val="1"/>
      <w:marLeft w:val="0"/>
      <w:marRight w:val="0"/>
      <w:marTop w:val="0"/>
      <w:marBottom w:val="0"/>
      <w:divBdr>
        <w:top w:val="none" w:sz="0" w:space="0" w:color="auto"/>
        <w:left w:val="none" w:sz="0" w:space="0" w:color="auto"/>
        <w:bottom w:val="none" w:sz="0" w:space="0" w:color="auto"/>
        <w:right w:val="none" w:sz="0" w:space="0" w:color="auto"/>
      </w:divBdr>
      <w:divsChild>
        <w:div w:id="1890341570">
          <w:marLeft w:val="0"/>
          <w:marRight w:val="0"/>
          <w:marTop w:val="0"/>
          <w:marBottom w:val="60"/>
          <w:divBdr>
            <w:top w:val="none" w:sz="0" w:space="0" w:color="auto"/>
            <w:left w:val="none" w:sz="0" w:space="0" w:color="auto"/>
            <w:bottom w:val="none" w:sz="0" w:space="0" w:color="auto"/>
            <w:right w:val="none" w:sz="0" w:space="0" w:color="auto"/>
          </w:divBdr>
          <w:divsChild>
            <w:div w:id="62220645">
              <w:marLeft w:val="750"/>
              <w:marRight w:val="0"/>
              <w:marTop w:val="0"/>
              <w:marBottom w:val="0"/>
              <w:divBdr>
                <w:top w:val="none" w:sz="0" w:space="0" w:color="auto"/>
                <w:left w:val="none" w:sz="0" w:space="0" w:color="auto"/>
                <w:bottom w:val="none" w:sz="0" w:space="0" w:color="auto"/>
                <w:right w:val="none" w:sz="0" w:space="0" w:color="auto"/>
              </w:divBdr>
              <w:divsChild>
                <w:div w:id="905995264">
                  <w:marLeft w:val="0"/>
                  <w:marRight w:val="0"/>
                  <w:marTop w:val="0"/>
                  <w:marBottom w:val="0"/>
                  <w:divBdr>
                    <w:top w:val="none" w:sz="0" w:space="0" w:color="auto"/>
                    <w:left w:val="none" w:sz="0" w:space="0" w:color="auto"/>
                    <w:bottom w:val="none" w:sz="0" w:space="0" w:color="auto"/>
                    <w:right w:val="none" w:sz="0" w:space="0" w:color="auto"/>
                  </w:divBdr>
                  <w:divsChild>
                    <w:div w:id="2013098323">
                      <w:marLeft w:val="0"/>
                      <w:marRight w:val="0"/>
                      <w:marTop w:val="0"/>
                      <w:marBottom w:val="0"/>
                      <w:divBdr>
                        <w:top w:val="none" w:sz="0" w:space="0" w:color="auto"/>
                        <w:left w:val="none" w:sz="0" w:space="0" w:color="auto"/>
                        <w:bottom w:val="none" w:sz="0" w:space="0" w:color="auto"/>
                        <w:right w:val="none" w:sz="0" w:space="0" w:color="auto"/>
                      </w:divBdr>
                      <w:divsChild>
                        <w:div w:id="21976146">
                          <w:marLeft w:val="0"/>
                          <w:marRight w:val="0"/>
                          <w:marTop w:val="0"/>
                          <w:marBottom w:val="0"/>
                          <w:divBdr>
                            <w:top w:val="none" w:sz="0" w:space="0" w:color="auto"/>
                            <w:left w:val="none" w:sz="0" w:space="0" w:color="auto"/>
                            <w:bottom w:val="none" w:sz="0" w:space="0" w:color="auto"/>
                            <w:right w:val="none" w:sz="0" w:space="0" w:color="auto"/>
                          </w:divBdr>
                          <w:divsChild>
                            <w:div w:id="228078579">
                              <w:marLeft w:val="0"/>
                              <w:marRight w:val="0"/>
                              <w:marTop w:val="0"/>
                              <w:marBottom w:val="0"/>
                              <w:divBdr>
                                <w:top w:val="none" w:sz="0" w:space="0" w:color="auto"/>
                                <w:left w:val="none" w:sz="0" w:space="0" w:color="auto"/>
                                <w:bottom w:val="none" w:sz="0" w:space="0" w:color="auto"/>
                                <w:right w:val="none" w:sz="0" w:space="0" w:color="auto"/>
                              </w:divBdr>
                              <w:divsChild>
                                <w:div w:id="1612198535">
                                  <w:marLeft w:val="0"/>
                                  <w:marRight w:val="0"/>
                                  <w:marTop w:val="0"/>
                                  <w:marBottom w:val="0"/>
                                  <w:divBdr>
                                    <w:top w:val="none" w:sz="0" w:space="0" w:color="auto"/>
                                    <w:left w:val="none" w:sz="0" w:space="0" w:color="auto"/>
                                    <w:bottom w:val="none" w:sz="0" w:space="0" w:color="auto"/>
                                    <w:right w:val="none" w:sz="0" w:space="0" w:color="auto"/>
                                  </w:divBdr>
                                  <w:divsChild>
                                    <w:div w:id="2111124132">
                                      <w:marLeft w:val="0"/>
                                      <w:marRight w:val="0"/>
                                      <w:marTop w:val="0"/>
                                      <w:marBottom w:val="0"/>
                                      <w:divBdr>
                                        <w:top w:val="none" w:sz="0" w:space="0" w:color="auto"/>
                                        <w:left w:val="none" w:sz="0" w:space="0" w:color="auto"/>
                                        <w:bottom w:val="none" w:sz="0" w:space="0" w:color="auto"/>
                                        <w:right w:val="none" w:sz="0" w:space="0" w:color="auto"/>
                                      </w:divBdr>
                                      <w:divsChild>
                                        <w:div w:id="1172993559">
                                          <w:marLeft w:val="0"/>
                                          <w:marRight w:val="0"/>
                                          <w:marTop w:val="0"/>
                                          <w:marBottom w:val="0"/>
                                          <w:divBdr>
                                            <w:top w:val="none" w:sz="0" w:space="0" w:color="auto"/>
                                            <w:left w:val="none" w:sz="0" w:space="0" w:color="auto"/>
                                            <w:bottom w:val="none" w:sz="0" w:space="0" w:color="auto"/>
                                            <w:right w:val="none" w:sz="0" w:space="0" w:color="auto"/>
                                          </w:divBdr>
                                          <w:divsChild>
                                            <w:div w:id="144862324">
                                              <w:marLeft w:val="0"/>
                                              <w:marRight w:val="0"/>
                                              <w:marTop w:val="0"/>
                                              <w:marBottom w:val="0"/>
                                              <w:divBdr>
                                                <w:top w:val="none" w:sz="0" w:space="0" w:color="auto"/>
                                                <w:left w:val="none" w:sz="0" w:space="0" w:color="auto"/>
                                                <w:bottom w:val="none" w:sz="0" w:space="0" w:color="auto"/>
                                                <w:right w:val="none" w:sz="0" w:space="0" w:color="auto"/>
                                              </w:divBdr>
                                              <w:divsChild>
                                                <w:div w:id="1395544367">
                                                  <w:marLeft w:val="0"/>
                                                  <w:marRight w:val="0"/>
                                                  <w:marTop w:val="0"/>
                                                  <w:marBottom w:val="0"/>
                                                  <w:divBdr>
                                                    <w:top w:val="none" w:sz="0" w:space="0" w:color="auto"/>
                                                    <w:left w:val="none" w:sz="0" w:space="0" w:color="auto"/>
                                                    <w:bottom w:val="none" w:sz="0" w:space="0" w:color="auto"/>
                                                    <w:right w:val="none" w:sz="0" w:space="0" w:color="auto"/>
                                                  </w:divBdr>
                                                  <w:divsChild>
                                                    <w:div w:id="21176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5705607">
      <w:bodyDiv w:val="1"/>
      <w:marLeft w:val="0"/>
      <w:marRight w:val="0"/>
      <w:marTop w:val="0"/>
      <w:marBottom w:val="0"/>
      <w:divBdr>
        <w:top w:val="none" w:sz="0" w:space="0" w:color="auto"/>
        <w:left w:val="none" w:sz="0" w:space="0" w:color="auto"/>
        <w:bottom w:val="none" w:sz="0" w:space="0" w:color="auto"/>
        <w:right w:val="none" w:sz="0" w:space="0" w:color="auto"/>
      </w:divBdr>
    </w:div>
    <w:div w:id="1854800392">
      <w:bodyDiv w:val="1"/>
      <w:marLeft w:val="0"/>
      <w:marRight w:val="0"/>
      <w:marTop w:val="0"/>
      <w:marBottom w:val="0"/>
      <w:divBdr>
        <w:top w:val="none" w:sz="0" w:space="0" w:color="auto"/>
        <w:left w:val="none" w:sz="0" w:space="0" w:color="auto"/>
        <w:bottom w:val="none" w:sz="0" w:space="0" w:color="auto"/>
        <w:right w:val="none" w:sz="0" w:space="0" w:color="auto"/>
      </w:divBdr>
    </w:div>
    <w:div w:id="1861897035">
      <w:bodyDiv w:val="1"/>
      <w:marLeft w:val="0"/>
      <w:marRight w:val="0"/>
      <w:marTop w:val="0"/>
      <w:marBottom w:val="0"/>
      <w:divBdr>
        <w:top w:val="none" w:sz="0" w:space="0" w:color="auto"/>
        <w:left w:val="none" w:sz="0" w:space="0" w:color="auto"/>
        <w:bottom w:val="none" w:sz="0" w:space="0" w:color="auto"/>
        <w:right w:val="none" w:sz="0" w:space="0" w:color="auto"/>
      </w:divBdr>
    </w:div>
    <w:div w:id="1866478472">
      <w:bodyDiv w:val="1"/>
      <w:marLeft w:val="0"/>
      <w:marRight w:val="0"/>
      <w:marTop w:val="0"/>
      <w:marBottom w:val="0"/>
      <w:divBdr>
        <w:top w:val="none" w:sz="0" w:space="0" w:color="auto"/>
        <w:left w:val="none" w:sz="0" w:space="0" w:color="auto"/>
        <w:bottom w:val="none" w:sz="0" w:space="0" w:color="auto"/>
        <w:right w:val="none" w:sz="0" w:space="0" w:color="auto"/>
      </w:divBdr>
    </w:div>
    <w:div w:id="1873034179">
      <w:bodyDiv w:val="1"/>
      <w:marLeft w:val="0"/>
      <w:marRight w:val="0"/>
      <w:marTop w:val="0"/>
      <w:marBottom w:val="0"/>
      <w:divBdr>
        <w:top w:val="none" w:sz="0" w:space="0" w:color="auto"/>
        <w:left w:val="none" w:sz="0" w:space="0" w:color="auto"/>
        <w:bottom w:val="none" w:sz="0" w:space="0" w:color="auto"/>
        <w:right w:val="none" w:sz="0" w:space="0" w:color="auto"/>
      </w:divBdr>
    </w:div>
    <w:div w:id="1881284980">
      <w:bodyDiv w:val="1"/>
      <w:marLeft w:val="0"/>
      <w:marRight w:val="0"/>
      <w:marTop w:val="0"/>
      <w:marBottom w:val="0"/>
      <w:divBdr>
        <w:top w:val="none" w:sz="0" w:space="0" w:color="auto"/>
        <w:left w:val="none" w:sz="0" w:space="0" w:color="auto"/>
        <w:bottom w:val="none" w:sz="0" w:space="0" w:color="auto"/>
        <w:right w:val="none" w:sz="0" w:space="0" w:color="auto"/>
      </w:divBdr>
    </w:div>
    <w:div w:id="1893030555">
      <w:bodyDiv w:val="1"/>
      <w:marLeft w:val="0"/>
      <w:marRight w:val="0"/>
      <w:marTop w:val="0"/>
      <w:marBottom w:val="0"/>
      <w:divBdr>
        <w:top w:val="none" w:sz="0" w:space="0" w:color="auto"/>
        <w:left w:val="none" w:sz="0" w:space="0" w:color="auto"/>
        <w:bottom w:val="none" w:sz="0" w:space="0" w:color="auto"/>
        <w:right w:val="none" w:sz="0" w:space="0" w:color="auto"/>
      </w:divBdr>
    </w:div>
    <w:div w:id="1922134289">
      <w:bodyDiv w:val="1"/>
      <w:marLeft w:val="0"/>
      <w:marRight w:val="0"/>
      <w:marTop w:val="0"/>
      <w:marBottom w:val="0"/>
      <w:divBdr>
        <w:top w:val="none" w:sz="0" w:space="0" w:color="auto"/>
        <w:left w:val="none" w:sz="0" w:space="0" w:color="auto"/>
        <w:bottom w:val="none" w:sz="0" w:space="0" w:color="auto"/>
        <w:right w:val="none" w:sz="0" w:space="0" w:color="auto"/>
      </w:divBdr>
    </w:div>
    <w:div w:id="1943343031">
      <w:bodyDiv w:val="1"/>
      <w:marLeft w:val="0"/>
      <w:marRight w:val="0"/>
      <w:marTop w:val="0"/>
      <w:marBottom w:val="0"/>
      <w:divBdr>
        <w:top w:val="none" w:sz="0" w:space="0" w:color="auto"/>
        <w:left w:val="none" w:sz="0" w:space="0" w:color="auto"/>
        <w:bottom w:val="none" w:sz="0" w:space="0" w:color="auto"/>
        <w:right w:val="none" w:sz="0" w:space="0" w:color="auto"/>
      </w:divBdr>
    </w:div>
    <w:div w:id="1953434853">
      <w:bodyDiv w:val="1"/>
      <w:marLeft w:val="0"/>
      <w:marRight w:val="0"/>
      <w:marTop w:val="0"/>
      <w:marBottom w:val="0"/>
      <w:divBdr>
        <w:top w:val="none" w:sz="0" w:space="0" w:color="auto"/>
        <w:left w:val="none" w:sz="0" w:space="0" w:color="auto"/>
        <w:bottom w:val="none" w:sz="0" w:space="0" w:color="auto"/>
        <w:right w:val="none" w:sz="0" w:space="0" w:color="auto"/>
      </w:divBdr>
    </w:div>
    <w:div w:id="1962223142">
      <w:bodyDiv w:val="1"/>
      <w:marLeft w:val="0"/>
      <w:marRight w:val="0"/>
      <w:marTop w:val="0"/>
      <w:marBottom w:val="0"/>
      <w:divBdr>
        <w:top w:val="none" w:sz="0" w:space="0" w:color="auto"/>
        <w:left w:val="none" w:sz="0" w:space="0" w:color="auto"/>
        <w:bottom w:val="none" w:sz="0" w:space="0" w:color="auto"/>
        <w:right w:val="none" w:sz="0" w:space="0" w:color="auto"/>
      </w:divBdr>
    </w:div>
    <w:div w:id="1968927011">
      <w:bodyDiv w:val="1"/>
      <w:marLeft w:val="0"/>
      <w:marRight w:val="0"/>
      <w:marTop w:val="0"/>
      <w:marBottom w:val="0"/>
      <w:divBdr>
        <w:top w:val="none" w:sz="0" w:space="0" w:color="auto"/>
        <w:left w:val="none" w:sz="0" w:space="0" w:color="auto"/>
        <w:bottom w:val="none" w:sz="0" w:space="0" w:color="auto"/>
        <w:right w:val="none" w:sz="0" w:space="0" w:color="auto"/>
      </w:divBdr>
    </w:div>
    <w:div w:id="1969582596">
      <w:bodyDiv w:val="1"/>
      <w:marLeft w:val="0"/>
      <w:marRight w:val="0"/>
      <w:marTop w:val="0"/>
      <w:marBottom w:val="0"/>
      <w:divBdr>
        <w:top w:val="none" w:sz="0" w:space="0" w:color="auto"/>
        <w:left w:val="none" w:sz="0" w:space="0" w:color="auto"/>
        <w:bottom w:val="none" w:sz="0" w:space="0" w:color="auto"/>
        <w:right w:val="none" w:sz="0" w:space="0" w:color="auto"/>
      </w:divBdr>
      <w:divsChild>
        <w:div w:id="735972589">
          <w:marLeft w:val="0"/>
          <w:marRight w:val="0"/>
          <w:marTop w:val="0"/>
          <w:marBottom w:val="0"/>
          <w:divBdr>
            <w:top w:val="none" w:sz="0" w:space="0" w:color="auto"/>
            <w:left w:val="none" w:sz="0" w:space="0" w:color="auto"/>
            <w:bottom w:val="none" w:sz="0" w:space="0" w:color="auto"/>
            <w:right w:val="none" w:sz="0" w:space="0" w:color="auto"/>
          </w:divBdr>
        </w:div>
        <w:div w:id="1689675503">
          <w:marLeft w:val="0"/>
          <w:marRight w:val="0"/>
          <w:marTop w:val="0"/>
          <w:marBottom w:val="0"/>
          <w:divBdr>
            <w:top w:val="none" w:sz="0" w:space="0" w:color="auto"/>
            <w:left w:val="none" w:sz="0" w:space="0" w:color="auto"/>
            <w:bottom w:val="none" w:sz="0" w:space="0" w:color="auto"/>
            <w:right w:val="none" w:sz="0" w:space="0" w:color="auto"/>
          </w:divBdr>
        </w:div>
        <w:div w:id="1958441377">
          <w:marLeft w:val="0"/>
          <w:marRight w:val="0"/>
          <w:marTop w:val="0"/>
          <w:marBottom w:val="0"/>
          <w:divBdr>
            <w:top w:val="none" w:sz="0" w:space="0" w:color="auto"/>
            <w:left w:val="none" w:sz="0" w:space="0" w:color="auto"/>
            <w:bottom w:val="none" w:sz="0" w:space="0" w:color="auto"/>
            <w:right w:val="none" w:sz="0" w:space="0" w:color="auto"/>
          </w:divBdr>
        </w:div>
        <w:div w:id="1773697049">
          <w:marLeft w:val="0"/>
          <w:marRight w:val="0"/>
          <w:marTop w:val="0"/>
          <w:marBottom w:val="0"/>
          <w:divBdr>
            <w:top w:val="none" w:sz="0" w:space="0" w:color="auto"/>
            <w:left w:val="none" w:sz="0" w:space="0" w:color="auto"/>
            <w:bottom w:val="none" w:sz="0" w:space="0" w:color="auto"/>
            <w:right w:val="none" w:sz="0" w:space="0" w:color="auto"/>
          </w:divBdr>
        </w:div>
      </w:divsChild>
    </w:div>
    <w:div w:id="1969621112">
      <w:bodyDiv w:val="1"/>
      <w:marLeft w:val="0"/>
      <w:marRight w:val="0"/>
      <w:marTop w:val="0"/>
      <w:marBottom w:val="0"/>
      <w:divBdr>
        <w:top w:val="none" w:sz="0" w:space="0" w:color="auto"/>
        <w:left w:val="none" w:sz="0" w:space="0" w:color="auto"/>
        <w:bottom w:val="none" w:sz="0" w:space="0" w:color="auto"/>
        <w:right w:val="none" w:sz="0" w:space="0" w:color="auto"/>
      </w:divBdr>
    </w:div>
    <w:div w:id="1971743481">
      <w:bodyDiv w:val="1"/>
      <w:marLeft w:val="0"/>
      <w:marRight w:val="0"/>
      <w:marTop w:val="0"/>
      <w:marBottom w:val="0"/>
      <w:divBdr>
        <w:top w:val="none" w:sz="0" w:space="0" w:color="auto"/>
        <w:left w:val="none" w:sz="0" w:space="0" w:color="auto"/>
        <w:bottom w:val="none" w:sz="0" w:space="0" w:color="auto"/>
        <w:right w:val="none" w:sz="0" w:space="0" w:color="auto"/>
      </w:divBdr>
      <w:divsChild>
        <w:div w:id="276179919">
          <w:marLeft w:val="0"/>
          <w:marRight w:val="0"/>
          <w:marTop w:val="0"/>
          <w:marBottom w:val="0"/>
          <w:divBdr>
            <w:top w:val="none" w:sz="0" w:space="0" w:color="auto"/>
            <w:left w:val="none" w:sz="0" w:space="0" w:color="auto"/>
            <w:bottom w:val="none" w:sz="0" w:space="0" w:color="auto"/>
            <w:right w:val="none" w:sz="0" w:space="0" w:color="auto"/>
          </w:divBdr>
        </w:div>
        <w:div w:id="1027216044">
          <w:marLeft w:val="0"/>
          <w:marRight w:val="0"/>
          <w:marTop w:val="0"/>
          <w:marBottom w:val="0"/>
          <w:divBdr>
            <w:top w:val="none" w:sz="0" w:space="0" w:color="auto"/>
            <w:left w:val="none" w:sz="0" w:space="0" w:color="auto"/>
            <w:bottom w:val="none" w:sz="0" w:space="0" w:color="auto"/>
            <w:right w:val="none" w:sz="0" w:space="0" w:color="auto"/>
          </w:divBdr>
        </w:div>
        <w:div w:id="1546018865">
          <w:marLeft w:val="0"/>
          <w:marRight w:val="0"/>
          <w:marTop w:val="0"/>
          <w:marBottom w:val="0"/>
          <w:divBdr>
            <w:top w:val="none" w:sz="0" w:space="0" w:color="auto"/>
            <w:left w:val="none" w:sz="0" w:space="0" w:color="auto"/>
            <w:bottom w:val="none" w:sz="0" w:space="0" w:color="auto"/>
            <w:right w:val="none" w:sz="0" w:space="0" w:color="auto"/>
          </w:divBdr>
        </w:div>
        <w:div w:id="1689023048">
          <w:marLeft w:val="0"/>
          <w:marRight w:val="0"/>
          <w:marTop w:val="0"/>
          <w:marBottom w:val="0"/>
          <w:divBdr>
            <w:top w:val="none" w:sz="0" w:space="0" w:color="auto"/>
            <w:left w:val="none" w:sz="0" w:space="0" w:color="auto"/>
            <w:bottom w:val="none" w:sz="0" w:space="0" w:color="auto"/>
            <w:right w:val="none" w:sz="0" w:space="0" w:color="auto"/>
          </w:divBdr>
        </w:div>
        <w:div w:id="1736588335">
          <w:marLeft w:val="0"/>
          <w:marRight w:val="0"/>
          <w:marTop w:val="0"/>
          <w:marBottom w:val="0"/>
          <w:divBdr>
            <w:top w:val="none" w:sz="0" w:space="0" w:color="auto"/>
            <w:left w:val="none" w:sz="0" w:space="0" w:color="auto"/>
            <w:bottom w:val="none" w:sz="0" w:space="0" w:color="auto"/>
            <w:right w:val="none" w:sz="0" w:space="0" w:color="auto"/>
          </w:divBdr>
        </w:div>
        <w:div w:id="1784229724">
          <w:marLeft w:val="0"/>
          <w:marRight w:val="0"/>
          <w:marTop w:val="0"/>
          <w:marBottom w:val="0"/>
          <w:divBdr>
            <w:top w:val="none" w:sz="0" w:space="0" w:color="auto"/>
            <w:left w:val="none" w:sz="0" w:space="0" w:color="auto"/>
            <w:bottom w:val="none" w:sz="0" w:space="0" w:color="auto"/>
            <w:right w:val="none" w:sz="0" w:space="0" w:color="auto"/>
          </w:divBdr>
        </w:div>
      </w:divsChild>
    </w:div>
    <w:div w:id="1976794134">
      <w:bodyDiv w:val="1"/>
      <w:marLeft w:val="0"/>
      <w:marRight w:val="0"/>
      <w:marTop w:val="0"/>
      <w:marBottom w:val="0"/>
      <w:divBdr>
        <w:top w:val="none" w:sz="0" w:space="0" w:color="auto"/>
        <w:left w:val="none" w:sz="0" w:space="0" w:color="auto"/>
        <w:bottom w:val="none" w:sz="0" w:space="0" w:color="auto"/>
        <w:right w:val="none" w:sz="0" w:space="0" w:color="auto"/>
      </w:divBdr>
    </w:div>
    <w:div w:id="1979914770">
      <w:bodyDiv w:val="1"/>
      <w:marLeft w:val="0"/>
      <w:marRight w:val="0"/>
      <w:marTop w:val="0"/>
      <w:marBottom w:val="0"/>
      <w:divBdr>
        <w:top w:val="none" w:sz="0" w:space="0" w:color="auto"/>
        <w:left w:val="none" w:sz="0" w:space="0" w:color="auto"/>
        <w:bottom w:val="none" w:sz="0" w:space="0" w:color="auto"/>
        <w:right w:val="none" w:sz="0" w:space="0" w:color="auto"/>
      </w:divBdr>
    </w:div>
    <w:div w:id="1986740960">
      <w:bodyDiv w:val="1"/>
      <w:marLeft w:val="0"/>
      <w:marRight w:val="0"/>
      <w:marTop w:val="0"/>
      <w:marBottom w:val="0"/>
      <w:divBdr>
        <w:top w:val="none" w:sz="0" w:space="0" w:color="auto"/>
        <w:left w:val="none" w:sz="0" w:space="0" w:color="auto"/>
        <w:bottom w:val="none" w:sz="0" w:space="0" w:color="auto"/>
        <w:right w:val="none" w:sz="0" w:space="0" w:color="auto"/>
      </w:divBdr>
    </w:div>
    <w:div w:id="1992439036">
      <w:bodyDiv w:val="1"/>
      <w:marLeft w:val="0"/>
      <w:marRight w:val="0"/>
      <w:marTop w:val="0"/>
      <w:marBottom w:val="0"/>
      <w:divBdr>
        <w:top w:val="none" w:sz="0" w:space="0" w:color="auto"/>
        <w:left w:val="none" w:sz="0" w:space="0" w:color="auto"/>
        <w:bottom w:val="none" w:sz="0" w:space="0" w:color="auto"/>
        <w:right w:val="none" w:sz="0" w:space="0" w:color="auto"/>
      </w:divBdr>
    </w:div>
    <w:div w:id="2022273212">
      <w:bodyDiv w:val="1"/>
      <w:marLeft w:val="0"/>
      <w:marRight w:val="0"/>
      <w:marTop w:val="0"/>
      <w:marBottom w:val="0"/>
      <w:divBdr>
        <w:top w:val="none" w:sz="0" w:space="0" w:color="auto"/>
        <w:left w:val="none" w:sz="0" w:space="0" w:color="auto"/>
        <w:bottom w:val="none" w:sz="0" w:space="0" w:color="auto"/>
        <w:right w:val="none" w:sz="0" w:space="0" w:color="auto"/>
      </w:divBdr>
    </w:div>
    <w:div w:id="2044011523">
      <w:bodyDiv w:val="1"/>
      <w:marLeft w:val="0"/>
      <w:marRight w:val="0"/>
      <w:marTop w:val="0"/>
      <w:marBottom w:val="0"/>
      <w:divBdr>
        <w:top w:val="none" w:sz="0" w:space="0" w:color="auto"/>
        <w:left w:val="none" w:sz="0" w:space="0" w:color="auto"/>
        <w:bottom w:val="none" w:sz="0" w:space="0" w:color="auto"/>
        <w:right w:val="none" w:sz="0" w:space="0" w:color="auto"/>
      </w:divBdr>
    </w:div>
    <w:div w:id="2059159430">
      <w:bodyDiv w:val="1"/>
      <w:marLeft w:val="0"/>
      <w:marRight w:val="0"/>
      <w:marTop w:val="0"/>
      <w:marBottom w:val="0"/>
      <w:divBdr>
        <w:top w:val="none" w:sz="0" w:space="0" w:color="auto"/>
        <w:left w:val="none" w:sz="0" w:space="0" w:color="auto"/>
        <w:bottom w:val="none" w:sz="0" w:space="0" w:color="auto"/>
        <w:right w:val="none" w:sz="0" w:space="0" w:color="auto"/>
      </w:divBdr>
    </w:div>
    <w:div w:id="2071034745">
      <w:bodyDiv w:val="1"/>
      <w:marLeft w:val="0"/>
      <w:marRight w:val="0"/>
      <w:marTop w:val="0"/>
      <w:marBottom w:val="0"/>
      <w:divBdr>
        <w:top w:val="none" w:sz="0" w:space="0" w:color="auto"/>
        <w:left w:val="none" w:sz="0" w:space="0" w:color="auto"/>
        <w:bottom w:val="none" w:sz="0" w:space="0" w:color="auto"/>
        <w:right w:val="none" w:sz="0" w:space="0" w:color="auto"/>
      </w:divBdr>
    </w:div>
    <w:div w:id="2072460821">
      <w:bodyDiv w:val="1"/>
      <w:marLeft w:val="0"/>
      <w:marRight w:val="0"/>
      <w:marTop w:val="0"/>
      <w:marBottom w:val="0"/>
      <w:divBdr>
        <w:top w:val="none" w:sz="0" w:space="0" w:color="auto"/>
        <w:left w:val="none" w:sz="0" w:space="0" w:color="auto"/>
        <w:bottom w:val="none" w:sz="0" w:space="0" w:color="auto"/>
        <w:right w:val="none" w:sz="0" w:space="0" w:color="auto"/>
      </w:divBdr>
    </w:div>
    <w:div w:id="2091734924">
      <w:bodyDiv w:val="1"/>
      <w:marLeft w:val="0"/>
      <w:marRight w:val="0"/>
      <w:marTop w:val="0"/>
      <w:marBottom w:val="0"/>
      <w:divBdr>
        <w:top w:val="none" w:sz="0" w:space="0" w:color="auto"/>
        <w:left w:val="none" w:sz="0" w:space="0" w:color="auto"/>
        <w:bottom w:val="none" w:sz="0" w:space="0" w:color="auto"/>
        <w:right w:val="none" w:sz="0" w:space="0" w:color="auto"/>
      </w:divBdr>
      <w:divsChild>
        <w:div w:id="621962024">
          <w:marLeft w:val="0"/>
          <w:marRight w:val="0"/>
          <w:marTop w:val="0"/>
          <w:marBottom w:val="0"/>
          <w:divBdr>
            <w:top w:val="none" w:sz="0" w:space="0" w:color="auto"/>
            <w:left w:val="none" w:sz="0" w:space="0" w:color="auto"/>
            <w:bottom w:val="none" w:sz="0" w:space="0" w:color="auto"/>
            <w:right w:val="none" w:sz="0" w:space="0" w:color="auto"/>
          </w:divBdr>
          <w:divsChild>
            <w:div w:id="610287037">
              <w:marLeft w:val="0"/>
              <w:marRight w:val="0"/>
              <w:marTop w:val="0"/>
              <w:marBottom w:val="0"/>
              <w:divBdr>
                <w:top w:val="none" w:sz="0" w:space="0" w:color="auto"/>
                <w:left w:val="none" w:sz="0" w:space="0" w:color="auto"/>
                <w:bottom w:val="none" w:sz="0" w:space="0" w:color="auto"/>
                <w:right w:val="none" w:sz="0" w:space="0" w:color="auto"/>
              </w:divBdr>
              <w:divsChild>
                <w:div w:id="569464672">
                  <w:marLeft w:val="0"/>
                  <w:marRight w:val="-105"/>
                  <w:marTop w:val="0"/>
                  <w:marBottom w:val="0"/>
                  <w:divBdr>
                    <w:top w:val="none" w:sz="0" w:space="0" w:color="auto"/>
                    <w:left w:val="none" w:sz="0" w:space="0" w:color="auto"/>
                    <w:bottom w:val="none" w:sz="0" w:space="0" w:color="auto"/>
                    <w:right w:val="none" w:sz="0" w:space="0" w:color="auto"/>
                  </w:divBdr>
                  <w:divsChild>
                    <w:div w:id="173766869">
                      <w:marLeft w:val="0"/>
                      <w:marRight w:val="0"/>
                      <w:marTop w:val="0"/>
                      <w:marBottom w:val="420"/>
                      <w:divBdr>
                        <w:top w:val="none" w:sz="0" w:space="0" w:color="auto"/>
                        <w:left w:val="none" w:sz="0" w:space="0" w:color="auto"/>
                        <w:bottom w:val="none" w:sz="0" w:space="0" w:color="auto"/>
                        <w:right w:val="none" w:sz="0" w:space="0" w:color="auto"/>
                      </w:divBdr>
                      <w:divsChild>
                        <w:div w:id="1654917241">
                          <w:marLeft w:val="240"/>
                          <w:marRight w:val="240"/>
                          <w:marTop w:val="0"/>
                          <w:marBottom w:val="165"/>
                          <w:divBdr>
                            <w:top w:val="none" w:sz="0" w:space="0" w:color="auto"/>
                            <w:left w:val="none" w:sz="0" w:space="0" w:color="auto"/>
                            <w:bottom w:val="none" w:sz="0" w:space="0" w:color="auto"/>
                            <w:right w:val="none" w:sz="0" w:space="0" w:color="auto"/>
                          </w:divBdr>
                          <w:divsChild>
                            <w:div w:id="750588611">
                              <w:marLeft w:val="150"/>
                              <w:marRight w:val="0"/>
                              <w:marTop w:val="0"/>
                              <w:marBottom w:val="0"/>
                              <w:divBdr>
                                <w:top w:val="none" w:sz="0" w:space="0" w:color="auto"/>
                                <w:left w:val="none" w:sz="0" w:space="0" w:color="auto"/>
                                <w:bottom w:val="none" w:sz="0" w:space="0" w:color="auto"/>
                                <w:right w:val="none" w:sz="0" w:space="0" w:color="auto"/>
                              </w:divBdr>
                              <w:divsChild>
                                <w:div w:id="1502313068">
                                  <w:marLeft w:val="0"/>
                                  <w:marRight w:val="0"/>
                                  <w:marTop w:val="0"/>
                                  <w:marBottom w:val="0"/>
                                  <w:divBdr>
                                    <w:top w:val="none" w:sz="0" w:space="0" w:color="auto"/>
                                    <w:left w:val="none" w:sz="0" w:space="0" w:color="auto"/>
                                    <w:bottom w:val="none" w:sz="0" w:space="0" w:color="auto"/>
                                    <w:right w:val="none" w:sz="0" w:space="0" w:color="auto"/>
                                  </w:divBdr>
                                  <w:divsChild>
                                    <w:div w:id="1892770675">
                                      <w:marLeft w:val="0"/>
                                      <w:marRight w:val="0"/>
                                      <w:marTop w:val="0"/>
                                      <w:marBottom w:val="0"/>
                                      <w:divBdr>
                                        <w:top w:val="none" w:sz="0" w:space="0" w:color="auto"/>
                                        <w:left w:val="none" w:sz="0" w:space="0" w:color="auto"/>
                                        <w:bottom w:val="none" w:sz="0" w:space="0" w:color="auto"/>
                                        <w:right w:val="none" w:sz="0" w:space="0" w:color="auto"/>
                                      </w:divBdr>
                                      <w:divsChild>
                                        <w:div w:id="1732342528">
                                          <w:marLeft w:val="0"/>
                                          <w:marRight w:val="0"/>
                                          <w:marTop w:val="0"/>
                                          <w:marBottom w:val="60"/>
                                          <w:divBdr>
                                            <w:top w:val="none" w:sz="0" w:space="0" w:color="auto"/>
                                            <w:left w:val="none" w:sz="0" w:space="0" w:color="auto"/>
                                            <w:bottom w:val="none" w:sz="0" w:space="0" w:color="auto"/>
                                            <w:right w:val="none" w:sz="0" w:space="0" w:color="auto"/>
                                          </w:divBdr>
                                          <w:divsChild>
                                            <w:div w:id="445857695">
                                              <w:marLeft w:val="0"/>
                                              <w:marRight w:val="0"/>
                                              <w:marTop w:val="0"/>
                                              <w:marBottom w:val="0"/>
                                              <w:divBdr>
                                                <w:top w:val="none" w:sz="0" w:space="0" w:color="auto"/>
                                                <w:left w:val="none" w:sz="0" w:space="0" w:color="auto"/>
                                                <w:bottom w:val="none" w:sz="0" w:space="0" w:color="auto"/>
                                                <w:right w:val="none" w:sz="0" w:space="0" w:color="auto"/>
                                              </w:divBdr>
                                            </w:div>
                                            <w:div w:id="121130615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9953638">
          <w:marLeft w:val="0"/>
          <w:marRight w:val="0"/>
          <w:marTop w:val="0"/>
          <w:marBottom w:val="0"/>
          <w:divBdr>
            <w:top w:val="none" w:sz="0" w:space="0" w:color="auto"/>
            <w:left w:val="none" w:sz="0" w:space="0" w:color="auto"/>
            <w:bottom w:val="none" w:sz="0" w:space="0" w:color="auto"/>
            <w:right w:val="none" w:sz="0" w:space="0" w:color="auto"/>
          </w:divBdr>
          <w:divsChild>
            <w:div w:id="1220441896">
              <w:marLeft w:val="0"/>
              <w:marRight w:val="0"/>
              <w:marTop w:val="0"/>
              <w:marBottom w:val="0"/>
              <w:divBdr>
                <w:top w:val="none" w:sz="0" w:space="0" w:color="auto"/>
                <w:left w:val="none" w:sz="0" w:space="0" w:color="auto"/>
                <w:bottom w:val="none" w:sz="0" w:space="0" w:color="auto"/>
                <w:right w:val="none" w:sz="0" w:space="0" w:color="auto"/>
              </w:divBdr>
              <w:divsChild>
                <w:div w:id="993947681">
                  <w:marLeft w:val="0"/>
                  <w:marRight w:val="0"/>
                  <w:marTop w:val="0"/>
                  <w:marBottom w:val="0"/>
                  <w:divBdr>
                    <w:top w:val="none" w:sz="0" w:space="0" w:color="auto"/>
                    <w:left w:val="none" w:sz="0" w:space="0" w:color="auto"/>
                    <w:bottom w:val="none" w:sz="0" w:space="0" w:color="auto"/>
                    <w:right w:val="none" w:sz="0" w:space="0" w:color="auto"/>
                  </w:divBdr>
                  <w:divsChild>
                    <w:div w:id="16279127">
                      <w:marLeft w:val="150"/>
                      <w:marRight w:val="0"/>
                      <w:marTop w:val="100"/>
                      <w:marBottom w:val="100"/>
                      <w:divBdr>
                        <w:top w:val="none" w:sz="0" w:space="0" w:color="auto"/>
                        <w:left w:val="none" w:sz="0" w:space="0" w:color="auto"/>
                        <w:bottom w:val="none" w:sz="0" w:space="0" w:color="auto"/>
                        <w:right w:val="none" w:sz="0" w:space="0" w:color="auto"/>
                      </w:divBdr>
                      <w:divsChild>
                        <w:div w:id="65392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253336">
      <w:bodyDiv w:val="1"/>
      <w:marLeft w:val="0"/>
      <w:marRight w:val="0"/>
      <w:marTop w:val="0"/>
      <w:marBottom w:val="0"/>
      <w:divBdr>
        <w:top w:val="none" w:sz="0" w:space="0" w:color="auto"/>
        <w:left w:val="none" w:sz="0" w:space="0" w:color="auto"/>
        <w:bottom w:val="none" w:sz="0" w:space="0" w:color="auto"/>
        <w:right w:val="none" w:sz="0" w:space="0" w:color="auto"/>
      </w:divBdr>
    </w:div>
    <w:div w:id="2115394267">
      <w:bodyDiv w:val="1"/>
      <w:marLeft w:val="0"/>
      <w:marRight w:val="0"/>
      <w:marTop w:val="0"/>
      <w:marBottom w:val="0"/>
      <w:divBdr>
        <w:top w:val="none" w:sz="0" w:space="0" w:color="auto"/>
        <w:left w:val="none" w:sz="0" w:space="0" w:color="auto"/>
        <w:bottom w:val="none" w:sz="0" w:space="0" w:color="auto"/>
        <w:right w:val="none" w:sz="0" w:space="0" w:color="auto"/>
      </w:divBdr>
      <w:divsChild>
        <w:div w:id="409229456">
          <w:marLeft w:val="0"/>
          <w:marRight w:val="0"/>
          <w:marTop w:val="0"/>
          <w:marBottom w:val="0"/>
          <w:divBdr>
            <w:top w:val="none" w:sz="0" w:space="0" w:color="auto"/>
            <w:left w:val="none" w:sz="0" w:space="0" w:color="auto"/>
            <w:bottom w:val="none" w:sz="0" w:space="0" w:color="auto"/>
            <w:right w:val="none" w:sz="0" w:space="0" w:color="auto"/>
          </w:divBdr>
        </w:div>
        <w:div w:id="736512689">
          <w:marLeft w:val="0"/>
          <w:marRight w:val="0"/>
          <w:marTop w:val="0"/>
          <w:marBottom w:val="0"/>
          <w:divBdr>
            <w:top w:val="none" w:sz="0" w:space="0" w:color="auto"/>
            <w:left w:val="none" w:sz="0" w:space="0" w:color="auto"/>
            <w:bottom w:val="none" w:sz="0" w:space="0" w:color="auto"/>
            <w:right w:val="none" w:sz="0" w:space="0" w:color="auto"/>
          </w:divBdr>
        </w:div>
        <w:div w:id="841626687">
          <w:marLeft w:val="0"/>
          <w:marRight w:val="0"/>
          <w:marTop w:val="0"/>
          <w:marBottom w:val="0"/>
          <w:divBdr>
            <w:top w:val="none" w:sz="0" w:space="0" w:color="auto"/>
            <w:left w:val="none" w:sz="0" w:space="0" w:color="auto"/>
            <w:bottom w:val="none" w:sz="0" w:space="0" w:color="auto"/>
            <w:right w:val="none" w:sz="0" w:space="0" w:color="auto"/>
          </w:divBdr>
        </w:div>
        <w:div w:id="2051806677">
          <w:marLeft w:val="0"/>
          <w:marRight w:val="0"/>
          <w:marTop w:val="0"/>
          <w:marBottom w:val="0"/>
          <w:divBdr>
            <w:top w:val="none" w:sz="0" w:space="0" w:color="auto"/>
            <w:left w:val="none" w:sz="0" w:space="0" w:color="auto"/>
            <w:bottom w:val="none" w:sz="0" w:space="0" w:color="auto"/>
            <w:right w:val="none" w:sz="0" w:space="0" w:color="auto"/>
          </w:divBdr>
        </w:div>
      </w:divsChild>
    </w:div>
    <w:div w:id="2125077381">
      <w:bodyDiv w:val="1"/>
      <w:marLeft w:val="0"/>
      <w:marRight w:val="0"/>
      <w:marTop w:val="0"/>
      <w:marBottom w:val="0"/>
      <w:divBdr>
        <w:top w:val="none" w:sz="0" w:space="0" w:color="auto"/>
        <w:left w:val="none" w:sz="0" w:space="0" w:color="auto"/>
        <w:bottom w:val="none" w:sz="0" w:space="0" w:color="auto"/>
        <w:right w:val="none" w:sz="0" w:space="0" w:color="auto"/>
      </w:divBdr>
    </w:div>
    <w:div w:id="2128497920">
      <w:bodyDiv w:val="1"/>
      <w:marLeft w:val="0"/>
      <w:marRight w:val="0"/>
      <w:marTop w:val="0"/>
      <w:marBottom w:val="0"/>
      <w:divBdr>
        <w:top w:val="none" w:sz="0" w:space="0" w:color="auto"/>
        <w:left w:val="none" w:sz="0" w:space="0" w:color="auto"/>
        <w:bottom w:val="none" w:sz="0" w:space="0" w:color="auto"/>
        <w:right w:val="none" w:sz="0" w:space="0" w:color="auto"/>
      </w:divBdr>
    </w:div>
    <w:div w:id="2132674621">
      <w:bodyDiv w:val="1"/>
      <w:marLeft w:val="0"/>
      <w:marRight w:val="0"/>
      <w:marTop w:val="0"/>
      <w:marBottom w:val="0"/>
      <w:divBdr>
        <w:top w:val="none" w:sz="0" w:space="0" w:color="auto"/>
        <w:left w:val="none" w:sz="0" w:space="0" w:color="auto"/>
        <w:bottom w:val="none" w:sz="0" w:space="0" w:color="auto"/>
        <w:right w:val="none" w:sz="0" w:space="0" w:color="auto"/>
      </w:divBdr>
    </w:div>
    <w:div w:id="2138714310">
      <w:bodyDiv w:val="1"/>
      <w:marLeft w:val="0"/>
      <w:marRight w:val="0"/>
      <w:marTop w:val="0"/>
      <w:marBottom w:val="0"/>
      <w:divBdr>
        <w:top w:val="none" w:sz="0" w:space="0" w:color="auto"/>
        <w:left w:val="none" w:sz="0" w:space="0" w:color="auto"/>
        <w:bottom w:val="none" w:sz="0" w:space="0" w:color="auto"/>
        <w:right w:val="none" w:sz="0" w:space="0" w:color="auto"/>
      </w:divBdr>
      <w:divsChild>
        <w:div w:id="1863704">
          <w:marLeft w:val="0"/>
          <w:marRight w:val="0"/>
          <w:marTop w:val="0"/>
          <w:marBottom w:val="0"/>
          <w:divBdr>
            <w:top w:val="none" w:sz="0" w:space="0" w:color="auto"/>
            <w:left w:val="none" w:sz="0" w:space="0" w:color="auto"/>
            <w:bottom w:val="none" w:sz="0" w:space="0" w:color="auto"/>
            <w:right w:val="none" w:sz="0" w:space="0" w:color="auto"/>
          </w:divBdr>
        </w:div>
        <w:div w:id="222761291">
          <w:marLeft w:val="0"/>
          <w:marRight w:val="0"/>
          <w:marTop w:val="0"/>
          <w:marBottom w:val="0"/>
          <w:divBdr>
            <w:top w:val="none" w:sz="0" w:space="0" w:color="auto"/>
            <w:left w:val="none" w:sz="0" w:space="0" w:color="auto"/>
            <w:bottom w:val="none" w:sz="0" w:space="0" w:color="auto"/>
            <w:right w:val="none" w:sz="0" w:space="0" w:color="auto"/>
          </w:divBdr>
        </w:div>
        <w:div w:id="658965037">
          <w:marLeft w:val="0"/>
          <w:marRight w:val="0"/>
          <w:marTop w:val="0"/>
          <w:marBottom w:val="0"/>
          <w:divBdr>
            <w:top w:val="none" w:sz="0" w:space="0" w:color="auto"/>
            <w:left w:val="none" w:sz="0" w:space="0" w:color="auto"/>
            <w:bottom w:val="none" w:sz="0" w:space="0" w:color="auto"/>
            <w:right w:val="none" w:sz="0" w:space="0" w:color="auto"/>
          </w:divBdr>
        </w:div>
        <w:div w:id="1125393133">
          <w:marLeft w:val="0"/>
          <w:marRight w:val="0"/>
          <w:marTop w:val="0"/>
          <w:marBottom w:val="0"/>
          <w:divBdr>
            <w:top w:val="none" w:sz="0" w:space="0" w:color="auto"/>
            <w:left w:val="none" w:sz="0" w:space="0" w:color="auto"/>
            <w:bottom w:val="none" w:sz="0" w:space="0" w:color="auto"/>
            <w:right w:val="none" w:sz="0" w:space="0" w:color="auto"/>
          </w:divBdr>
        </w:div>
        <w:div w:id="2061005904">
          <w:marLeft w:val="0"/>
          <w:marRight w:val="0"/>
          <w:marTop w:val="0"/>
          <w:marBottom w:val="0"/>
          <w:divBdr>
            <w:top w:val="none" w:sz="0" w:space="0" w:color="auto"/>
            <w:left w:val="none" w:sz="0" w:space="0" w:color="auto"/>
            <w:bottom w:val="none" w:sz="0" w:space="0" w:color="auto"/>
            <w:right w:val="none" w:sz="0" w:space="0" w:color="auto"/>
          </w:divBdr>
        </w:div>
        <w:div w:id="2121223754">
          <w:marLeft w:val="0"/>
          <w:marRight w:val="0"/>
          <w:marTop w:val="0"/>
          <w:marBottom w:val="0"/>
          <w:divBdr>
            <w:top w:val="none" w:sz="0" w:space="0" w:color="auto"/>
            <w:left w:val="none" w:sz="0" w:space="0" w:color="auto"/>
            <w:bottom w:val="none" w:sz="0" w:space="0" w:color="auto"/>
            <w:right w:val="none" w:sz="0" w:space="0" w:color="auto"/>
          </w:divBdr>
        </w:div>
      </w:divsChild>
    </w:div>
    <w:div w:id="2144999443">
      <w:bodyDiv w:val="1"/>
      <w:marLeft w:val="0"/>
      <w:marRight w:val="0"/>
      <w:marTop w:val="0"/>
      <w:marBottom w:val="0"/>
      <w:divBdr>
        <w:top w:val="none" w:sz="0" w:space="0" w:color="auto"/>
        <w:left w:val="none" w:sz="0" w:space="0" w:color="auto"/>
        <w:bottom w:val="none" w:sz="0" w:space="0" w:color="auto"/>
        <w:right w:val="none" w:sz="0" w:space="0" w:color="auto"/>
      </w:divBdr>
    </w:div>
    <w:div w:id="214716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29BF4-6CA8-4BA8-B322-68D9D8745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26</Pages>
  <Words>9267</Words>
  <Characters>52822</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UBND HUYỆN BẮC HÀ            CỘNG HÒA XÃ HỘI CHỦ NGHĨA VIỆT NAM</vt:lpstr>
    </vt:vector>
  </TitlesOfParts>
  <Company>HOME</Company>
  <LinksUpToDate>false</LinksUpToDate>
  <CharactersWithSpaces>61966</CharactersWithSpaces>
  <SharedDoc>false</SharedDoc>
  <HLinks>
    <vt:vector size="30" baseType="variant">
      <vt:variant>
        <vt:i4>3080293</vt:i4>
      </vt:variant>
      <vt:variant>
        <vt:i4>12</vt:i4>
      </vt:variant>
      <vt:variant>
        <vt:i4>0</vt:i4>
      </vt:variant>
      <vt:variant>
        <vt:i4>5</vt:i4>
      </vt:variant>
      <vt:variant>
        <vt:lpwstr>https://ubndbacha.vnptioffice.vn/Congviec/ChiTietCongViec.aspx?m=139596</vt:lpwstr>
      </vt:variant>
      <vt:variant>
        <vt:lpwstr/>
      </vt:variant>
      <vt:variant>
        <vt:i4>2359398</vt:i4>
      </vt:variant>
      <vt:variant>
        <vt:i4>9</vt:i4>
      </vt:variant>
      <vt:variant>
        <vt:i4>0</vt:i4>
      </vt:variant>
      <vt:variant>
        <vt:i4>5</vt:i4>
      </vt:variant>
      <vt:variant>
        <vt:lpwstr>https://ubndbacha.vnptioffice.vn/Congviec/ChiTietCongViec.aspx?m=139623</vt:lpwstr>
      </vt:variant>
      <vt:variant>
        <vt:lpwstr/>
      </vt:variant>
      <vt:variant>
        <vt:i4>2359393</vt:i4>
      </vt:variant>
      <vt:variant>
        <vt:i4>6</vt:i4>
      </vt:variant>
      <vt:variant>
        <vt:i4>0</vt:i4>
      </vt:variant>
      <vt:variant>
        <vt:i4>5</vt:i4>
      </vt:variant>
      <vt:variant>
        <vt:lpwstr>https://ubndbacha.vnptioffice.vn/Congviec/ChiTietCongViec.aspx?m=139127</vt:lpwstr>
      </vt:variant>
      <vt:variant>
        <vt:lpwstr/>
      </vt:variant>
      <vt:variant>
        <vt:i4>2359399</vt:i4>
      </vt:variant>
      <vt:variant>
        <vt:i4>3</vt:i4>
      </vt:variant>
      <vt:variant>
        <vt:i4>0</vt:i4>
      </vt:variant>
      <vt:variant>
        <vt:i4>5</vt:i4>
      </vt:variant>
      <vt:variant>
        <vt:lpwstr>https://ubndbacha.vnptioffice.vn/Congviec/ChiTietCongViec.aspx?m=139722</vt:lpwstr>
      </vt:variant>
      <vt:variant>
        <vt:lpwstr/>
      </vt:variant>
      <vt:variant>
        <vt:i4>2490472</vt:i4>
      </vt:variant>
      <vt:variant>
        <vt:i4>0</vt:i4>
      </vt:variant>
      <vt:variant>
        <vt:i4>0</vt:i4>
      </vt:variant>
      <vt:variant>
        <vt:i4>5</vt:i4>
      </vt:variant>
      <vt:variant>
        <vt:lpwstr>https://ubndbacha.vnptioffice.vn/Congviec/ChiTietCongViec.aspx?m=139802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HUYỆN BẮC HÀ            CỘNG HÒA XÃ HỘI CHỦ NGHĨA VIỆT NAM</dc:title>
  <dc:subject/>
  <dc:creator>User</dc:creator>
  <cp:keywords/>
  <cp:lastModifiedBy>NHUNG</cp:lastModifiedBy>
  <cp:revision>116</cp:revision>
  <cp:lastPrinted>2025-09-17T09:12:00Z</cp:lastPrinted>
  <dcterms:created xsi:type="dcterms:W3CDTF">2026-07-19T22:24:00Z</dcterms:created>
  <dcterms:modified xsi:type="dcterms:W3CDTF">2026-08-11T05:09:00Z</dcterms:modified>
</cp:coreProperties>
</file>