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381"/>
      </w:tblGrid>
      <w:tr w:rsidR="00EF1061" w14:paraId="043B1030" w14:textId="77777777" w:rsidTr="00F044D0">
        <w:tc>
          <w:tcPr>
            <w:tcW w:w="3964" w:type="dxa"/>
          </w:tcPr>
          <w:p w14:paraId="33CB8A0F" w14:textId="1E4B0879" w:rsidR="00EF1061" w:rsidRDefault="00EF1061" w:rsidP="00EF1061">
            <w:pPr>
              <w:spacing w:line="380" w:lineRule="exact"/>
              <w:ind w:firstLine="0"/>
            </w:pPr>
            <w:r>
              <w:t>ĐẢNG BỘ TỈNH LÀO CAI</w:t>
            </w:r>
          </w:p>
          <w:p w14:paraId="227C2BEE" w14:textId="77777777" w:rsidR="00EF1061" w:rsidRPr="00EF1061" w:rsidRDefault="00EF1061" w:rsidP="00EF1061">
            <w:pPr>
              <w:spacing w:line="380" w:lineRule="exact"/>
              <w:ind w:firstLine="0"/>
              <w:rPr>
                <w:b/>
                <w:bCs/>
              </w:rPr>
            </w:pPr>
            <w:r w:rsidRPr="00EF1061">
              <w:rPr>
                <w:b/>
                <w:bCs/>
              </w:rPr>
              <w:t>ĐẢNG ỦY XÃ LÙNG PHÌNH</w:t>
            </w:r>
          </w:p>
          <w:p w14:paraId="10AE1212" w14:textId="4EF6C71D" w:rsidR="00EF1061" w:rsidRPr="00EF1061" w:rsidRDefault="00EF1061" w:rsidP="00EF1061">
            <w:pPr>
              <w:spacing w:line="380" w:lineRule="exact"/>
              <w:ind w:firstLine="0"/>
              <w:rPr>
                <w:b/>
                <w:bCs/>
              </w:rPr>
            </w:pPr>
            <w:r w:rsidRPr="00EF1061">
              <w:rPr>
                <w:b/>
                <w:bCs/>
              </w:rPr>
              <w:t>*</w:t>
            </w:r>
          </w:p>
          <w:p w14:paraId="00F7F065" w14:textId="2344F186" w:rsidR="00EF1061" w:rsidRDefault="00EF1061" w:rsidP="00EF1061">
            <w:pPr>
              <w:spacing w:line="380" w:lineRule="exact"/>
              <w:ind w:firstLine="0"/>
            </w:pPr>
            <w:r>
              <w:t xml:space="preserve">Số: </w:t>
            </w:r>
            <w:r w:rsidR="007F2436">
              <w:t xml:space="preserve"> </w:t>
            </w:r>
            <w:r>
              <w:t xml:space="preserve"> -CTr/ĐU</w:t>
            </w:r>
          </w:p>
          <w:p w14:paraId="243F10A6" w14:textId="09CE49FE" w:rsidR="00EF1061" w:rsidRPr="00815086" w:rsidRDefault="00815086" w:rsidP="00EF1061">
            <w:pPr>
              <w:spacing w:line="380" w:lineRule="exact"/>
              <w:ind w:firstLine="0"/>
              <w:rPr>
                <w:i/>
              </w:rPr>
            </w:pPr>
            <w:r w:rsidRPr="00815086">
              <w:rPr>
                <w:i/>
              </w:rPr>
              <w:t>(Dự thảo)</w:t>
            </w:r>
          </w:p>
        </w:tc>
        <w:tc>
          <w:tcPr>
            <w:tcW w:w="5381" w:type="dxa"/>
          </w:tcPr>
          <w:p w14:paraId="7BE6D72B" w14:textId="4A4050DA" w:rsidR="00EF1061" w:rsidRPr="00EF1061" w:rsidRDefault="007F2436" w:rsidP="00EF1061">
            <w:pPr>
              <w:spacing w:line="380" w:lineRule="exact"/>
              <w:ind w:firstLine="0"/>
              <w:rPr>
                <w:b/>
                <w:bCs/>
                <w:sz w:val="30"/>
                <w:szCs w:val="24"/>
              </w:rPr>
            </w:pPr>
            <w:r>
              <w:rPr>
                <w:b/>
                <w:bCs/>
                <w:noProof/>
                <w:sz w:val="30"/>
                <w:szCs w:val="24"/>
              </w:rPr>
              <mc:AlternateContent>
                <mc:Choice Requires="wps">
                  <w:drawing>
                    <wp:anchor distT="0" distB="0" distL="114300" distR="114300" simplePos="0" relativeHeight="251661312" behindDoc="0" locked="0" layoutInCell="1" allowOverlap="1" wp14:anchorId="206A88C0" wp14:editId="2FB4CCCB">
                      <wp:simplePos x="0" y="0"/>
                      <wp:positionH relativeFrom="column">
                        <wp:posOffset>338412</wp:posOffset>
                      </wp:positionH>
                      <wp:positionV relativeFrom="paragraph">
                        <wp:posOffset>239528</wp:posOffset>
                      </wp:positionV>
                      <wp:extent cx="2602523"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6025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7A8585"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65pt,18.85pt" to="231.5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" strokecolor="black [3200]" strokeweight=".5pt">
                      <v:stroke joinstyle="miter"/>
                    </v:line>
                  </w:pict>
                </mc:Fallback>
              </mc:AlternateContent>
            </w:r>
            <w:r w:rsidR="00EF1061" w:rsidRPr="00EF1061">
              <w:rPr>
                <w:b/>
                <w:bCs/>
                <w:sz w:val="30"/>
                <w:szCs w:val="24"/>
              </w:rPr>
              <w:t>ĐẢNG CỘNG SẢN VIỆT NAM</w:t>
            </w:r>
          </w:p>
          <w:p w14:paraId="06A2600A" w14:textId="77777777" w:rsidR="00EF1061" w:rsidRPr="00EF1061" w:rsidRDefault="00EF1061" w:rsidP="00EF1061">
            <w:pPr>
              <w:spacing w:line="380" w:lineRule="exact"/>
              <w:ind w:firstLine="0"/>
              <w:rPr>
                <w:b/>
                <w:bCs/>
              </w:rPr>
            </w:pPr>
          </w:p>
          <w:p w14:paraId="372CDBBE" w14:textId="15D04B01" w:rsidR="00EF1061" w:rsidRPr="00EF1061" w:rsidRDefault="00EF1061" w:rsidP="00EF1061">
            <w:pPr>
              <w:spacing w:line="380" w:lineRule="exact"/>
              <w:ind w:firstLine="0"/>
              <w:rPr>
                <w:i/>
                <w:iCs/>
              </w:rPr>
            </w:pPr>
            <w:r w:rsidRPr="00EF1061">
              <w:rPr>
                <w:i/>
                <w:iCs/>
              </w:rPr>
              <w:t xml:space="preserve">Lùng Phình, ngày </w:t>
            </w:r>
            <w:r w:rsidR="007F2436">
              <w:rPr>
                <w:i/>
                <w:iCs/>
              </w:rPr>
              <w:t xml:space="preserve">  </w:t>
            </w:r>
            <w:r w:rsidRPr="00EF1061">
              <w:rPr>
                <w:i/>
                <w:iCs/>
              </w:rPr>
              <w:t xml:space="preserve"> tháng </w:t>
            </w:r>
            <w:r w:rsidR="007F2436">
              <w:rPr>
                <w:i/>
                <w:iCs/>
              </w:rPr>
              <w:t>8</w:t>
            </w:r>
            <w:r w:rsidRPr="00EF1061">
              <w:rPr>
                <w:i/>
                <w:iCs/>
              </w:rPr>
              <w:t xml:space="preserve"> năm 2026</w:t>
            </w:r>
          </w:p>
          <w:p w14:paraId="226E8041" w14:textId="77777777" w:rsidR="00EF1061" w:rsidRPr="00EF1061" w:rsidRDefault="00EF1061" w:rsidP="00EF1061">
            <w:pPr>
              <w:spacing w:line="380" w:lineRule="exact"/>
              <w:ind w:firstLine="0"/>
              <w:rPr>
                <w:b/>
                <w:bCs/>
              </w:rPr>
            </w:pPr>
          </w:p>
        </w:tc>
      </w:tr>
    </w:tbl>
    <w:p w14:paraId="5CB8BFF0" w14:textId="078A292A" w:rsidR="00EF1061" w:rsidRPr="00EF1061" w:rsidRDefault="007F2436" w:rsidP="00EF1061">
      <w:pPr>
        <w:spacing w:before="0"/>
        <w:rPr>
          <w:b/>
          <w:bCs/>
          <w:sz w:val="30"/>
          <w:szCs w:val="24"/>
        </w:rPr>
      </w:pPr>
      <w:r>
        <w:rPr>
          <w:b/>
          <w:bCs/>
          <w:noProof/>
          <w:sz w:val="30"/>
          <w:szCs w:val="24"/>
        </w:rPr>
        <mc:AlternateContent>
          <mc:Choice Requires="wps">
            <w:drawing>
              <wp:anchor distT="0" distB="0" distL="114300" distR="114300" simplePos="0" relativeHeight="251660288" behindDoc="0" locked="0" layoutInCell="1" allowOverlap="1" wp14:anchorId="15380793" wp14:editId="291A928C">
                <wp:simplePos x="0" y="0"/>
                <wp:positionH relativeFrom="column">
                  <wp:posOffset>-730190945</wp:posOffset>
                </wp:positionH>
                <wp:positionV relativeFrom="paragraph">
                  <wp:posOffset>-147732059</wp:posOffset>
                </wp:positionV>
                <wp:extent cx="257683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5768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E3EC3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495.35pt,-11632.45pt" to="-57292.45pt,-116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" strokecolor="#4472c4 [3204]" strokeweight=".5pt">
                <v:stroke joinstyle="miter"/>
              </v:line>
            </w:pict>
          </mc:Fallback>
        </mc:AlternateContent>
      </w:r>
      <w:r w:rsidR="00EF1061" w:rsidRPr="00EF1061">
        <w:rPr>
          <w:b/>
          <w:bCs/>
          <w:sz w:val="30"/>
          <w:szCs w:val="24"/>
        </w:rPr>
        <w:t>CHƯƠNG TRÌNH</w:t>
      </w:r>
    </w:p>
    <w:p w14:paraId="36A8439D" w14:textId="69516DFB" w:rsidR="00EF1061" w:rsidRPr="00EF1061" w:rsidRDefault="00EF1061" w:rsidP="00532981">
      <w:pPr>
        <w:spacing w:before="0"/>
        <w:rPr>
          <w:b/>
          <w:bCs/>
        </w:rPr>
      </w:pPr>
      <w:r w:rsidRPr="00EF1061">
        <w:rPr>
          <w:b/>
          <w:bCs/>
        </w:rPr>
        <w:t xml:space="preserve">kiểm tra, giám sát </w:t>
      </w:r>
      <w:r w:rsidR="00426F94" w:rsidRPr="00426F94">
        <w:rPr>
          <w:b/>
          <w:bCs/>
        </w:rPr>
        <w:t>toàn khóa của Ban Chấp hành Đảng bộ xã, Ban Thường vụ Đảng ủy xã Lùng Phình khóa I, nhiệm kỳ 2025 - 2030</w:t>
      </w:r>
    </w:p>
    <w:p w14:paraId="7BBD9AA0" w14:textId="239DED3F" w:rsidR="00EF1061" w:rsidRPr="00815086" w:rsidRDefault="00EF1061" w:rsidP="00EF1061">
      <w:pPr>
        <w:spacing w:before="0"/>
        <w:rPr>
          <w:b/>
          <w:bCs/>
          <w:i/>
        </w:rPr>
      </w:pPr>
      <w:r w:rsidRPr="00815086">
        <w:rPr>
          <w:b/>
          <w:bCs/>
          <w:i/>
        </w:rPr>
        <w:t>(điều chỉnh, bổ sung)</w:t>
      </w:r>
    </w:p>
    <w:p w14:paraId="7BA7761B" w14:textId="050F344F" w:rsidR="00EF1061" w:rsidRDefault="00EF1061" w:rsidP="00223E3E">
      <w:pPr>
        <w:spacing w:before="0"/>
      </w:pPr>
      <w:r>
        <w:t>-----</w:t>
      </w:r>
    </w:p>
    <w:p w14:paraId="626AE9C9" w14:textId="77777777" w:rsidR="00EF1061" w:rsidRDefault="00EF1061" w:rsidP="00053EE0">
      <w:pPr>
        <w:spacing w:after="120" w:line="360" w:lineRule="exact"/>
        <w:jc w:val="both"/>
      </w:pPr>
      <w:r>
        <w:t xml:space="preserve">- Căn cứ Điều lệ Đảng Cộng sản Việt Nam;  </w:t>
      </w:r>
    </w:p>
    <w:p w14:paraId="66F4428E" w14:textId="77777777" w:rsidR="00EF1061" w:rsidRDefault="00EF1061" w:rsidP="00053EE0">
      <w:pPr>
        <w:spacing w:after="120" w:line="360" w:lineRule="exact"/>
        <w:jc w:val="both"/>
      </w:pPr>
      <w:r>
        <w:t xml:space="preserve">- Căn cứ Nghị quyết số 05-NQ/TW ngày 07/4/2026 của Ban Chấp hành Trung ương Đảng khóa XIV về đổi mới, nâng cao hiệu lực, hiệu quả công tác kiểm tra, giám sát và kỷ luật Đảng;  </w:t>
      </w:r>
    </w:p>
    <w:p w14:paraId="43AA350D" w14:textId="77777777" w:rsidR="00EF1061" w:rsidRDefault="00EF1061" w:rsidP="00053EE0">
      <w:pPr>
        <w:spacing w:after="120" w:line="360" w:lineRule="exact"/>
        <w:jc w:val="both"/>
      </w:pPr>
      <w:r>
        <w:t xml:space="preserve">- Căn cứ Quy định số 21-QĐ/TW ngày 11/4/2026 của Ban Chấp hành Trung ương về công tác kiểm tra, giám sát và kỷ luật của Đảng;  </w:t>
      </w:r>
    </w:p>
    <w:p w14:paraId="7608050F" w14:textId="6DF2D736" w:rsidR="00EF1061" w:rsidRDefault="00EF1061" w:rsidP="00053EE0">
      <w:pPr>
        <w:spacing w:after="120" w:line="360" w:lineRule="exact"/>
        <w:jc w:val="both"/>
      </w:pPr>
      <w:r>
        <w:t xml:space="preserve">- Căn cứ Chương trình </w:t>
      </w:r>
      <w:r w:rsidR="0043423B" w:rsidRPr="003249AE">
        <w:t>số 77</w:t>
      </w:r>
      <w:r w:rsidR="003249AE" w:rsidRPr="003249AE">
        <w:t>-</w:t>
      </w:r>
      <w:r w:rsidR="00815086" w:rsidRPr="003249AE">
        <w:t xml:space="preserve">CTr/TU, </w:t>
      </w:r>
      <w:r w:rsidR="0043423B" w:rsidRPr="003249AE">
        <w:t>06/7/2026</w:t>
      </w:r>
      <w:r w:rsidR="0043423B">
        <w:t xml:space="preserve"> của Ban Chấp hành Đảng bộ tỉnh về Chương trình </w:t>
      </w:r>
      <w:r>
        <w:t xml:space="preserve">kiểm tra, giám sát nhiệm kỳ 2025-2030 (điều chỉnh, bổ sung);  </w:t>
      </w:r>
    </w:p>
    <w:p w14:paraId="2CB71227" w14:textId="0A468EA2" w:rsidR="00EF1061" w:rsidRDefault="00EF1061" w:rsidP="00053EE0">
      <w:pPr>
        <w:spacing w:after="120" w:line="360" w:lineRule="exact"/>
        <w:jc w:val="both"/>
      </w:pPr>
      <w:r>
        <w:t xml:space="preserve">- Căn cứ Nghị quyết </w:t>
      </w:r>
      <w:r w:rsidR="00896896" w:rsidRPr="000B1C3A">
        <w:t>số 01</w:t>
      </w:r>
      <w:r w:rsidR="00815086" w:rsidRPr="000B1C3A">
        <w:t xml:space="preserve">-NQ/ĐU, </w:t>
      </w:r>
      <w:r w:rsidR="00107323" w:rsidRPr="000B1C3A">
        <w:t xml:space="preserve">ngày </w:t>
      </w:r>
      <w:r w:rsidR="00896896" w:rsidRPr="000B1C3A">
        <w:t>15/8/2025</w:t>
      </w:r>
      <w:r w:rsidR="000B1C3A">
        <w:t xml:space="preserve"> </w:t>
      </w:r>
      <w:r w:rsidR="00C12FA1">
        <w:t>về</w:t>
      </w:r>
      <w:r w:rsidR="00815086">
        <w:t xml:space="preserve"> </w:t>
      </w:r>
      <w:r>
        <w:t xml:space="preserve">Đại hội Đảng bộ xã Lùng Phình lần thứ nhất, nhiệm kỳ 2025-2030;  </w:t>
      </w:r>
    </w:p>
    <w:p w14:paraId="064025D5" w14:textId="17BFBBBC" w:rsidR="00EF1061" w:rsidRDefault="00EF1061" w:rsidP="00053EE0">
      <w:pPr>
        <w:spacing w:after="120" w:line="360" w:lineRule="exact"/>
        <w:jc w:val="both"/>
      </w:pPr>
      <w:r>
        <w:t xml:space="preserve">- Căn cứ Quy chế </w:t>
      </w:r>
      <w:r w:rsidR="000B1C3A" w:rsidRPr="00641E98">
        <w:t>08-QC/ĐU, ngày 25/5/2026 về Quy chế</w:t>
      </w:r>
      <w:r w:rsidR="000B1C3A">
        <w:t xml:space="preserve"> làm việc (sửa đổi lần 2) của Ban Chấp hành Đảng bộ xã Lùng Phình khóa I, nhiệm kỳ 2025 - 2030;  </w:t>
      </w:r>
    </w:p>
    <w:p w14:paraId="78A4B4CE" w14:textId="7E61C4D5" w:rsidR="00EF1061" w:rsidRDefault="00EF1061" w:rsidP="00053EE0">
      <w:pPr>
        <w:spacing w:after="120" w:line="360" w:lineRule="exact"/>
        <w:jc w:val="both"/>
      </w:pPr>
      <w:r>
        <w:t xml:space="preserve">- Căn cứ Chương trình số </w:t>
      </w:r>
      <w:r w:rsidR="00147026">
        <w:t>0</w:t>
      </w:r>
      <w:r>
        <w:t>4-CTr/ĐU ngày 19/8/2025 về Chương trình công tác kiểm tra, giám sát toàn khóa của Ban Chấp hành Đảng bộ xã, Ban Thường vụ Đảng ủy xã Lùng Phình khóa I, nhiệm kỳ 2025-2030;</w:t>
      </w:r>
    </w:p>
    <w:p w14:paraId="1A31151C" w14:textId="479A0239" w:rsidR="00EF1061" w:rsidRPr="00426F94" w:rsidRDefault="00EF1061" w:rsidP="00053EE0">
      <w:pPr>
        <w:spacing w:after="120" w:line="360" w:lineRule="exact"/>
        <w:jc w:val="both"/>
        <w:rPr>
          <w:spacing w:val="-6"/>
        </w:rPr>
      </w:pPr>
      <w:r w:rsidRPr="00426F94">
        <w:rPr>
          <w:spacing w:val="-6"/>
        </w:rPr>
        <w:t xml:space="preserve">Ban Chấp hành Đảng bộ xã Lùng Phình quyết định điều chỉnh, bổ sung Chương trình số </w:t>
      </w:r>
      <w:r w:rsidR="00147026" w:rsidRPr="00426F94">
        <w:rPr>
          <w:spacing w:val="-6"/>
        </w:rPr>
        <w:t>0</w:t>
      </w:r>
      <w:r w:rsidRPr="00426F94">
        <w:rPr>
          <w:spacing w:val="-6"/>
        </w:rPr>
        <w:t>4-CTr/ĐU ngày 19/8/2025 về kiểm tra, giám sát nhiệm kỳ 2025-2030 như sau:</w:t>
      </w:r>
    </w:p>
    <w:p w14:paraId="6DE656B8" w14:textId="049A105A" w:rsidR="00EF1061" w:rsidRPr="00EF1061" w:rsidRDefault="00EF1061" w:rsidP="00053EE0">
      <w:pPr>
        <w:spacing w:after="120" w:line="360" w:lineRule="exact"/>
        <w:jc w:val="both"/>
        <w:rPr>
          <w:b/>
          <w:bCs/>
        </w:rPr>
      </w:pPr>
      <w:r w:rsidRPr="00EF1061">
        <w:rPr>
          <w:b/>
          <w:bCs/>
        </w:rPr>
        <w:t>I. MỤC ĐÍCH, YÊU CẦU</w:t>
      </w:r>
    </w:p>
    <w:p w14:paraId="7E5A7D85" w14:textId="25720651" w:rsidR="00EF1061" w:rsidRDefault="00EF1061" w:rsidP="00053EE0">
      <w:pPr>
        <w:spacing w:after="120" w:line="360" w:lineRule="exact"/>
        <w:jc w:val="both"/>
      </w:pPr>
      <w:r w:rsidRPr="00634A84">
        <w:rPr>
          <w:b/>
        </w:rPr>
        <w:t>1.</w:t>
      </w:r>
      <w:r>
        <w:t xml:space="preserve"> Tăng cường sự lãnh đạo, chỉ đạo của cấp ủy, tổ chức đảng, đặc biệt là người đứng đầu cấp ủy trong việc triển khai, tổ chức thực hiện nhằm bảo đảm các chủ trương, quy định của Đảng, pháp luật của Nhà nước được chấp hành nghiêm chỉnh, có hiệu quả trong thực tiễn, góp phần thực hiện thắng lợi, toàn diện nhiệm vụ chính trị của Đảng bộ xã nhiệm kỳ 2025-2030. Xác định kiểm tra, giám sát là phương thức, chức năng lãnh đạo quan trọng của Đảng, là công cụ kiểm soát quyền lực, giữ vững kỷ luật, kỷ cương của Đảng; cấp ủy, tổ chức đảng, ủy ban kiểm tra các cấp, nhất là người đứng đầu, phải coi kiểm tra, giám sát và k</w:t>
      </w:r>
      <w:bookmarkStart w:id="0" w:name="_GoBack"/>
      <w:bookmarkEnd w:id="0"/>
      <w:r>
        <w:t xml:space="preserve">ỷ luật của Đảng là nhiệm vụ thường </w:t>
      </w:r>
      <w:r>
        <w:lastRenderedPageBreak/>
        <w:t>xuyên, liên tục, quan trọng, quyết liệt trong lãnh đạo, chỉ đạo thực hiện nhiệm vụ chính trị. Tổ chức đảng và đảng viên trong Đảng bộ xã phải thường xuyên tự kiểm tra, tự giám sát việc thực hiện nhiệm vụ được giao. Các đồng chí Ủy viên Ban Thường vụ Đảng ủy, Ủy viên Ban Chấp hành Đảng bộ xã phải thường xuyên tự kiểm tra việc thực hiện nhiệm vụ đã được phân công phụ trách lĩnh vực, địa bàn.</w:t>
      </w:r>
    </w:p>
    <w:p w14:paraId="21C2E3FE" w14:textId="22691F0E" w:rsidR="00EF1061" w:rsidRDefault="00EF1061" w:rsidP="00053EE0">
      <w:pPr>
        <w:spacing w:after="120" w:line="360" w:lineRule="exact"/>
        <w:jc w:val="both"/>
      </w:pPr>
      <w:r w:rsidRPr="00634A84">
        <w:rPr>
          <w:b/>
        </w:rPr>
        <w:t>2.</w:t>
      </w:r>
      <w:r>
        <w:t xml:space="preserve"> Thực hiện có hiệu quả nhiệm vụ bảo vệ Cương lĩnh chính trị, chủ trương, đường lối, quan điểm và các nguyên tắc của Đảng; xây dựng tổ chức đảng và đội ngũ cán bộ, đảng viên thực sự trong sạch, vững mạnh; nội bộ thống nhất, đoàn kết. Gắn công tác kiểm tra, giám sát với kiểm soát quyền lực, phòng, chống tham nhũng, lãng phí, tiêu cực, lợi ích nhóm, ngăn chặn, đẩy lùi suy thoái về tư tưởng chính trị, đạo đức, lối sống, biểu hiện “tự diễn biến”, “tự chuyển hóa” ở cơ sở.</w:t>
      </w:r>
    </w:p>
    <w:p w14:paraId="46DFA125" w14:textId="35D91675" w:rsidR="00EF1061" w:rsidRDefault="00EF1061" w:rsidP="00053EE0">
      <w:pPr>
        <w:spacing w:after="120" w:line="360" w:lineRule="exact"/>
        <w:jc w:val="both"/>
      </w:pPr>
      <w:r w:rsidRPr="00634A84">
        <w:rPr>
          <w:b/>
        </w:rPr>
        <w:t>3.</w:t>
      </w:r>
      <w:r>
        <w:t xml:space="preserve"> Chủ động phòng ngừa, phát hiện, ngăn chặn kịp thời khuyết điểm, vi phạm của cấp ủy, tổ chức đảng và đảng viên, không để khuyết điểm trở thành vi phạm, không để vi phạm nhỏ trở thành vi phạm lớn; góp phần nâng cao năng lực lãnh đạo, sức chiến đấu của tổ chức đảng, hiệu lực, hiệu quả quản lý, điều hành của chính quyền địa phương. Tăng cường giám sát thường xuyên, giám sát ngay từ đầu, giám sát từ sớm, từ xa; kịp thời phát hiện, bảo vệ cái đúng, bảo vệ người tốt, cán bộ dám nghĩ, dám làm, dám chịu trách nhiệm; đồng thời phát hiện sớm nguy cơ vi phạm để phòng ngừa, ngăn chặn, khắc phục ngay từ khi còn manh nha.</w:t>
      </w:r>
    </w:p>
    <w:p w14:paraId="079A5936" w14:textId="77777777" w:rsidR="00EF1061" w:rsidRDefault="00EF1061" w:rsidP="00053EE0">
      <w:pPr>
        <w:spacing w:after="120" w:line="360" w:lineRule="exact"/>
        <w:jc w:val="both"/>
      </w:pPr>
      <w:r w:rsidRPr="00634A84">
        <w:rPr>
          <w:b/>
        </w:rPr>
        <w:t>4.</w:t>
      </w:r>
      <w:r>
        <w:t xml:space="preserve"> Công tác kiểm tra, giám sát phải thực hiện toàn diện trên các lĩnh vực, bảo đảm phương châm giám sát mở rộng, kiểm tra có trọng tâm, trọng điểm. Tập trung kiểm tra, giám sát các vấn đề cấp bách, các lĩnh vực trọng yếu, nhạy cảm, dễ phát sinh tham nhũng, lãng phí, tiêu cực; các nhiệm vụ, thẩm quyền mới sau sắp xếp, tinh gọn tổ chức bộ máy và vận hành chính quyền địa phương 02 cấp; việc thực hiện các kết luận sau kiểm tra, giám sát, thanh tra. Qua kiểm tra, giám sát đánh giá đúng thực trạng của tổ chức đảng và đảng viên được kiểm tra, giám sát, kịp thời phát hiện những nhân tố mới, cách làm sáng tạo, đồng thời xác định rõ những “điểm nghẽn” về cơ chế, chính sách đang cản trở sự phát triển để kiến nghị cấp có thẩm quyền tháo gỡ; chỉ rõ hạn chế, khuyết điểm và nguyên nhân để khắc phục, sửa chữa, đồng thời xử lý nghiêm những vi phạm của tổ chức đảng và đảng viên (nếu có).</w:t>
      </w:r>
    </w:p>
    <w:p w14:paraId="4CA512C4" w14:textId="475D28B6" w:rsidR="00EF1061" w:rsidRDefault="00EF1061" w:rsidP="00053EE0">
      <w:pPr>
        <w:spacing w:after="120" w:line="360" w:lineRule="exact"/>
        <w:jc w:val="both"/>
      </w:pPr>
      <w:r w:rsidRPr="00634A84">
        <w:rPr>
          <w:b/>
        </w:rPr>
        <w:t>5.</w:t>
      </w:r>
      <w:r>
        <w:t xml:space="preserve"> Công tác kiểm tra, giám sát của Đảng phải bảo đảm tính thống nhất, toàn diện, đồng bộ, không chồng chéo về nội dung, đối tượng, thời gian với công tác thanh tra nhà nước, giám sát của Hội đồng nhân dân, Ủy ban Mặt trận Tổ quốc Việt Nam và các tổ chức chính trị - xã hội, không làm cản trở tới hoạt động bình thường của các tổ chức, cơ quan, đơn vị. Tăng cường phối hợp, liên thông thông tin giữa ủy ban kiểm tra với các cơ quan chuyên trách tham mưu, giúp việc Đảng ủy và các cơ quan liên quan trong công tác kiểm tra, giám sát, nhất là trong phòng, chống tham </w:t>
      </w:r>
      <w:r>
        <w:lastRenderedPageBreak/>
        <w:t>nhũng, lãng phí, tiêu cực và theo dõi việc thực hiện các kết luận kiểm tra, giám sát, thanh tra.</w:t>
      </w:r>
    </w:p>
    <w:p w14:paraId="398C39FA" w14:textId="5BEF9B84" w:rsidR="00EF1061" w:rsidRPr="00EE6F9C" w:rsidRDefault="00EF1061" w:rsidP="00053EE0">
      <w:pPr>
        <w:spacing w:after="120" w:line="360" w:lineRule="exact"/>
        <w:jc w:val="both"/>
        <w:rPr>
          <w:spacing w:val="-4"/>
        </w:rPr>
      </w:pPr>
      <w:r w:rsidRPr="00634A84">
        <w:rPr>
          <w:b/>
          <w:spacing w:val="-4"/>
        </w:rPr>
        <w:t>6.</w:t>
      </w:r>
      <w:r w:rsidRPr="00EE6F9C">
        <w:rPr>
          <w:spacing w:val="-4"/>
        </w:rPr>
        <w:t xml:space="preserve"> Triển khai thực hiện tốt Nghị quyết số 05-NQ/TW ngày 07/4/2026 của Ban Chấp hành Trung ương Đảng khóa XIV về đổi mới, nâng cao hiệu lực công tác kiểm tra, giám sát và kỷ luật đảng gắn với việc thực hiện các quy định, hướng dẫn hiện hành của Trung ương và của Tỉnh ủy về công tác kiểm tra, giám sát và kỷ luật của Đảng.</w:t>
      </w:r>
    </w:p>
    <w:p w14:paraId="2F5B8300" w14:textId="122E0926" w:rsidR="00EF1061" w:rsidRDefault="00EF1061" w:rsidP="00053EE0">
      <w:pPr>
        <w:spacing w:after="120" w:line="360" w:lineRule="exact"/>
        <w:jc w:val="both"/>
      </w:pPr>
      <w:r w:rsidRPr="00634A84">
        <w:rPr>
          <w:b/>
        </w:rPr>
        <w:t>7.</w:t>
      </w:r>
      <w:r>
        <w:t xml:space="preserve"> Thực hiện thống nhất toàn diện về nhận thức và hành động trong lãnh đạo, chỉ đạo và tổ chức thực hiện công tác kiểm tra, giám sát trong toàn Đảng bộ xã, bảo đảm tính đồng bộ, thông suốt, hiệu quả; kế thừa và phát huy những kinh nghiệm quý, những mô hình, cách làm sáng tạo, hiệu quả; cụ thể hóa và triển khai hiệu quả các chủ trương, chỉ đạo mới của Trung ương và của Tỉnh ủy về công tác kiểm tra, giám sát phục vụ đắc lực cho việc thực hiện thắng lợi Nghị quyết Đại hội Đảng bộ xã lần thứ nhất, nhiệm kỳ 2025-2030.</w:t>
      </w:r>
    </w:p>
    <w:p w14:paraId="51120BA0" w14:textId="0B21A364" w:rsidR="00EF1061" w:rsidRDefault="00EF1061" w:rsidP="00053EE0">
      <w:pPr>
        <w:spacing w:after="120" w:line="360" w:lineRule="exact"/>
        <w:jc w:val="both"/>
      </w:pPr>
      <w:r w:rsidRPr="00634A84">
        <w:rPr>
          <w:b/>
        </w:rPr>
        <w:t>8.</w:t>
      </w:r>
      <w:r>
        <w:t xml:space="preserve"> Chuyển trọng tâm từ bị động “kiểm tra để xử lý” sang chủ động “giám sát để phòng ngừa, cảnh báo sớm”. Thực hiện phương châm “phòng bệnh hơn chữa bệnh”, trong đó giám sát là để phòng bệnh, kiểm tra là để chữa bệnh. Đồng thời chuyển đổi mạnh mẽ vai trò của công tác kiểm tra, giám sát từ chủ yếu là “phát hiện, xử lý” sang đồng thời là “kiến tạo, hỗ trợ”. Từng bước đẩy mạnh ứng dụng công nghệ thông tin, dữ liệu trong công tác kiểm tra, giám sát; bảo đảm an toàn, bảo mật thông tin, dữ liệu theo quy định.</w:t>
      </w:r>
    </w:p>
    <w:p w14:paraId="1C1A2BD2" w14:textId="2485E9BA" w:rsidR="00EF1061" w:rsidRPr="00EF1061" w:rsidRDefault="00EF1061" w:rsidP="00053EE0">
      <w:pPr>
        <w:spacing w:after="120" w:line="360" w:lineRule="exact"/>
        <w:jc w:val="both"/>
        <w:rPr>
          <w:b/>
          <w:bCs/>
        </w:rPr>
      </w:pPr>
      <w:r w:rsidRPr="00EF1061">
        <w:rPr>
          <w:b/>
          <w:bCs/>
        </w:rPr>
        <w:t>II. CHƯƠNG TRÌNH KIỂM TRA</w:t>
      </w:r>
    </w:p>
    <w:p w14:paraId="019D3EF7" w14:textId="40645977" w:rsidR="00EF1061" w:rsidRPr="00EF1061" w:rsidRDefault="00EF1061" w:rsidP="00053EE0">
      <w:pPr>
        <w:spacing w:after="120" w:line="360" w:lineRule="exact"/>
        <w:jc w:val="both"/>
        <w:rPr>
          <w:b/>
          <w:bCs/>
        </w:rPr>
      </w:pPr>
      <w:r w:rsidRPr="00EF1061">
        <w:rPr>
          <w:b/>
          <w:bCs/>
        </w:rPr>
        <w:t>1. Kiểm tra chấp hành</w:t>
      </w:r>
    </w:p>
    <w:p w14:paraId="775990A7" w14:textId="64C8FC5A" w:rsidR="00EF1061" w:rsidRDefault="00EF1061" w:rsidP="00053EE0">
      <w:pPr>
        <w:spacing w:after="120" w:line="360" w:lineRule="exact"/>
        <w:jc w:val="both"/>
      </w:pPr>
      <w:r>
        <w:t>Tùy theo yêu cầu thực hiện nhiệm vụ chính trị của Đảng bộ xã trong nhiệm kỳ 2025-2030 và từng năm, Ban Chấp hành Đảng bộ xã xây dựng chương trình kiểm tra, giám sát hằng năm cho phù hợp với yêu cầu, nhiệm vụ của công tác lãnh đạo, chỉ đạo, cụ thể:</w:t>
      </w:r>
    </w:p>
    <w:p w14:paraId="6058184F" w14:textId="0D85E589" w:rsidR="00EF1061" w:rsidRDefault="00EF1061" w:rsidP="00053EE0">
      <w:pPr>
        <w:spacing w:after="120" w:line="360" w:lineRule="exact"/>
        <w:jc w:val="both"/>
      </w:pPr>
      <w:r>
        <w:t>1.1. Kiểm tra việc lãnh đạo, chỉ đạo công tác xây dựng Đảng và hệ thống chính trị, trong đó tập trung vào:</w:t>
      </w:r>
    </w:p>
    <w:p w14:paraId="36E8079A" w14:textId="46C3BE18" w:rsidR="00EF1061" w:rsidRDefault="00EF1061" w:rsidP="00053EE0">
      <w:pPr>
        <w:spacing w:after="120" w:line="360" w:lineRule="exact"/>
        <w:jc w:val="both"/>
      </w:pPr>
      <w:r>
        <w:t>(1) Công tác lãnh đạo, chỉ đạo phổ biến, quán triệt và cụ thể hóa triển khai thực hiện Nghị quyết Đại hội đại biểu toàn quốc lần thứ XIV của Đảng, Nghị quyết Đại hội Đảng bộ tỉnh lần thứ I, Nghị quyết Đại hội Đảng bộ xã lần thứ nhất, nhiệm kỳ 2025-2030; việc chấp hành Điều lệ Đảng, đường lối, chủ trương, nghị quyết, chỉ thị, quy định, quy chế, kết luận của Đảng, chính sách, pháp luật của Nhà nước; các chủ trương, nghị quyết, chỉ thị, quy định, kết luận, đề án, chương trình hành động của Trung ương, của Tỉnh ủy và của Đảng ủy xã.</w:t>
      </w:r>
    </w:p>
    <w:p w14:paraId="702018C8" w14:textId="5E607DF3" w:rsidR="00EF1061" w:rsidRDefault="00EF1061" w:rsidP="00053EE0">
      <w:pPr>
        <w:spacing w:after="120" w:line="360" w:lineRule="exact"/>
        <w:jc w:val="both"/>
      </w:pPr>
      <w:r>
        <w:t xml:space="preserve">Công tác chính trị, tư tưởng, bảo vệ nền tảng tư tưởng của Đảng; việc thực hiện Quy định số 19-QĐ/TW ngày 08/4/2026 của Ban Chấp hành Trung ương Đảng về </w:t>
      </w:r>
      <w:r>
        <w:lastRenderedPageBreak/>
        <w:t>công tác chính trị, tư tưởng trong Đảng, gắn với công tác lãnh đạo, chỉ đạo tiếp tục tổ chức thực hiện Nghị quyết Trung ương 4 khóa XII, Kết luận số 21-KL/TW ngày 25/10/2021 về tăng cường xây dựng, chỉnh đốn Đảng; việc đẩy mạnh học tập và làm theo tư tưởng, đạo đức, phong cách Hồ Chí Minh và thực hiện các quy định về trách nhiệm nêu gương đối với cán bộ, đảng viên.</w:t>
      </w:r>
    </w:p>
    <w:p w14:paraId="7C3D0869" w14:textId="36CCCE4F" w:rsidR="00EF1061" w:rsidRDefault="00EF1061" w:rsidP="00053EE0">
      <w:pPr>
        <w:spacing w:after="120" w:line="360" w:lineRule="exact"/>
        <w:jc w:val="both"/>
      </w:pPr>
      <w:r>
        <w:t>(2) Việc chấp hành nguyên tắc tổ chức và sinh hoạt Đảng, trọng tâm là nguyên tắc tập trung dân chủ, quy chế làm việc, chế độ công tác, thực hiện dân chủ trong Đảng, giữ gìn đoàn kết nội bộ; việc kiện toàn, bố trí cán bộ sau khi sắp xếp đơn vị hành chính, thực hiện chính quyền địa phương hai cấp; việc phân cấp, phân quyền, phân định thẩm quyền, trách nhiệm; việc sửa đổi, bổ sung quy chế làm việc, quy trình phối hợp, phân công nhiệm vụ; việc thực hiện nhiệm vụ mới, thẩm quyền mới sau sắp xếp, tinh gọn tổ chức bộ máy; công tác bảo vệ chính trị nội bộ; việc thực hiện chính sách cán bộ, khen thưởng, kỷ luật cán bộ, đảng viên.</w:t>
      </w:r>
    </w:p>
    <w:p w14:paraId="47EA42AC" w14:textId="5D946883" w:rsidR="00EF1061" w:rsidRDefault="00EF1061" w:rsidP="00053EE0">
      <w:pPr>
        <w:spacing w:after="120" w:line="360" w:lineRule="exact"/>
        <w:jc w:val="both"/>
      </w:pPr>
      <w:r>
        <w:t xml:space="preserve">(3) Việc xây dựng và thực hiện quy chế làm việc, chương trình công tác toàn khóa, hằng năm; chương trình kiểm tra, giám sát nhiệm kỳ, hằng năm của cấp ủy. Việc rà soát, sửa đổi, bổ sung quy chế làm việc; ứng dụng công nghệ, dữ liệu số trong lãnh đạo, điều hành, theo dõi tiến độ thực hiện chương trình công tác, nghị quyết, kết luận. </w:t>
      </w:r>
    </w:p>
    <w:p w14:paraId="5C274CB6" w14:textId="0B92DCFF" w:rsidR="00EF1061" w:rsidRDefault="00EF1061" w:rsidP="00053EE0">
      <w:pPr>
        <w:spacing w:after="120" w:line="360" w:lineRule="exact"/>
        <w:jc w:val="both"/>
      </w:pPr>
      <w:r>
        <w:t>(4) Lãnh đạo, chỉ đạo và thực hiện công tác dân vận của hệ thống chính trị, nhất là dân vận chính quyền; công tác dân tộc, tôn giáo, thực hiện quy chế dân chủ ở cơ sở; việc thực hiện vai trò giám sát, phản biện xã hội và tham gia góp ý xây dựng Đảng, chính quyền của Mặt trận Tổ quốc và các tổ chức chính trị - xã hội; việc phát huy vai trò giám sát của Nhân dân, kết quả tiếp thu, xử lý ý kiến góp ý, phản ánh, kiến nghị hợp pháp, chính đáng của Nhân dân.</w:t>
      </w:r>
    </w:p>
    <w:p w14:paraId="7FCB5DD5" w14:textId="1C34D704" w:rsidR="00EF1061" w:rsidRDefault="00EF1061" w:rsidP="00053EE0">
      <w:pPr>
        <w:spacing w:after="120" w:line="360" w:lineRule="exact"/>
        <w:jc w:val="both"/>
      </w:pPr>
      <w:r>
        <w:t>(5) Lãnh đạo, chỉ đạo và tổ chức thực hiện công tác nội chính, phòng, chống tham nhũng, lãng phí, tiêu cực; kiểm soát quyền lực trong các lĩnh vực trọng yếu, nhạy cảm, dễ phát sinh tham nhũng, lãng phí, tiêu cực; công tác tiếp dân và giải quyết khiếu nại, tố cáo; việc thực hiện quy định của Đảng và Nhà nước về kê khai, công khai, minh bạch, kiểm soát tài sản, thu nhập; việc xử lý các trường hợp trì trệ, né tránh, đùn đẩy trách nhiệm trong thực hiện chủ trương, đường lối của Đảng, chính sách, pháp luật của Nhà nước.</w:t>
      </w:r>
    </w:p>
    <w:p w14:paraId="04D3710D" w14:textId="322966A8" w:rsidR="00EF1061" w:rsidRPr="00EE6F9C" w:rsidRDefault="00EF1061" w:rsidP="00053EE0">
      <w:pPr>
        <w:spacing w:after="120" w:line="360" w:lineRule="exact"/>
        <w:jc w:val="both"/>
        <w:rPr>
          <w:spacing w:val="-2"/>
        </w:rPr>
      </w:pPr>
      <w:r w:rsidRPr="00EE6F9C">
        <w:rPr>
          <w:spacing w:val="-2"/>
        </w:rPr>
        <w:t xml:space="preserve">1.2. Kiểm tra việc lãnh đạo, chỉ đạo và tổ chức thực hiện nhiệm vụ phát triển kinh tế - xã hội, bảo đảm quốc phòng - an ninh; tập trung vào việc triển khai thực hiện các cơ chế, chính sách của Trung ương và của tỉnh; quản lý và thực hiện quy hoạch; quản lý, sử dụng ngân sách; quản lý dự án đầu tư xây dựng cơ bản; mua sắm, quản lý, sử dụng tài sản công; thực hiện các chương trình, đề án, dự án phát triển kinh tế - xã hội, giảm nghèo, phát triển kinh tế - xã hội vùng đồng bào dân tộc thiểu số và miền núi; cải cách hành chính; thực hiện các chế độ, chính sách an sinh xã hội, phúc lợi xã </w:t>
      </w:r>
      <w:r w:rsidRPr="00EE6F9C">
        <w:rPr>
          <w:spacing w:val="-2"/>
        </w:rPr>
        <w:lastRenderedPageBreak/>
        <w:t>hội; quản lý nhà nước về đất đai, tài nguyên, môi trường, quản lý và bảo vệ rừng; các lĩnh vực trọng yếu, nhạy cảm, dễ phát sinh tham nhũng, lãng phí, tiêu cực; các dự án chậm tiến độ, tồn đọng, kéo dài; việc tháo gỡ các điểm nghẽn, góp phần khơi thông nguồn lực gắn với thực hiện mục tiêu phát triển kinh tế - xã hội của địa phương.</w:t>
      </w:r>
    </w:p>
    <w:p w14:paraId="4CDDBB55" w14:textId="79540954" w:rsidR="00EF1061" w:rsidRDefault="00EF1061" w:rsidP="00053EE0">
      <w:pPr>
        <w:spacing w:after="120" w:line="360" w:lineRule="exact"/>
        <w:jc w:val="both"/>
      </w:pPr>
      <w:r>
        <w:t>1.3. Kiểm tra việc thực hiện chức trách, nhiệm vụ được giao của người đứng đầu, cấp phó người đứng đầu tổ chức đảng, cơ quan nhà nước, Mặt trận Tổ quốc và các tổ chức chính trị - xã hội; việc thực hiện quy định người đứng đầu cấp ủy tiếp dân, đối thoại trực tiếp với dân và xử lý những phản ánh, kiến nghị của người dân; trách nhiệm giải trình, mức độ giải quyết kiến nghị hợp pháp, chính đáng của người dân, doanh nghiệp và trách nhiệm nêu gương của người đứng đầu.</w:t>
      </w:r>
    </w:p>
    <w:p w14:paraId="51F8945A" w14:textId="27F6D49A" w:rsidR="00EF1061" w:rsidRPr="009C7F88" w:rsidRDefault="00EF1061" w:rsidP="00053EE0">
      <w:pPr>
        <w:spacing w:after="120" w:line="360" w:lineRule="exact"/>
        <w:jc w:val="both"/>
        <w:rPr>
          <w:b/>
          <w:bCs/>
        </w:rPr>
      </w:pPr>
      <w:r w:rsidRPr="009C7F88">
        <w:rPr>
          <w:b/>
          <w:bCs/>
        </w:rPr>
        <w:t>2. Kiểm tra đột xuất</w:t>
      </w:r>
    </w:p>
    <w:p w14:paraId="2A0949E4" w14:textId="03C90A23" w:rsidR="00EF1061" w:rsidRDefault="00EF1061" w:rsidP="00053EE0">
      <w:pPr>
        <w:spacing w:after="120" w:line="360" w:lineRule="exact"/>
        <w:jc w:val="both"/>
      </w:pPr>
      <w:r>
        <w:t xml:space="preserve">Khi có sự chỉ đạo, yêu cầu của cấp </w:t>
      </w:r>
      <w:r w:rsidR="00815086">
        <w:t xml:space="preserve">uỷ cấp </w:t>
      </w:r>
      <w:r>
        <w:t>trên hoặc khi có những vấn đề đột xuất phát sinh cần phải tiến hành kiểm tra, Ban Thường vụ Đảng ủy sẽ tiến hành các cuộc kiểm tra theo nội dung cụ thể; kịp thời kiểm tra khi phát hiện dấu hiệu vi phạm qua giám sát thường xuyên, phản ánh, kiến nghị, đơn thư, dư luận xã hội hoặc qua kết quả thanh tra và thông tin của các cơ quan liên quan; chú trọng kiểm tra đối với biểu hiện trì trệ, né tránh, đùn đẩy trách nhiệm trong thực hiện nhiệm vụ chính trị.</w:t>
      </w:r>
    </w:p>
    <w:p w14:paraId="47478AB6" w14:textId="11049CBC" w:rsidR="00EF1061" w:rsidRPr="009C7F88" w:rsidRDefault="00EF1061" w:rsidP="00053EE0">
      <w:pPr>
        <w:spacing w:after="120" w:line="360" w:lineRule="exact"/>
        <w:jc w:val="both"/>
        <w:rPr>
          <w:b/>
          <w:bCs/>
        </w:rPr>
      </w:pPr>
      <w:r w:rsidRPr="009C7F88">
        <w:rPr>
          <w:b/>
          <w:bCs/>
        </w:rPr>
        <w:t>III. CHƯƠNG TRÌNH GIÁM SÁT</w:t>
      </w:r>
    </w:p>
    <w:p w14:paraId="28BA44B7" w14:textId="78FD82EE" w:rsidR="00EF1061" w:rsidRPr="009C7F88" w:rsidRDefault="00EF1061" w:rsidP="00053EE0">
      <w:pPr>
        <w:spacing w:after="120" w:line="360" w:lineRule="exact"/>
        <w:jc w:val="both"/>
        <w:rPr>
          <w:b/>
          <w:bCs/>
        </w:rPr>
      </w:pPr>
      <w:r w:rsidRPr="009C7F88">
        <w:rPr>
          <w:b/>
          <w:bCs/>
        </w:rPr>
        <w:t>1. Giám sát thường xuyên</w:t>
      </w:r>
    </w:p>
    <w:p w14:paraId="2C3EBCB9" w14:textId="3094CBDD" w:rsidR="00EF1061" w:rsidRDefault="00EF1061" w:rsidP="00053EE0">
      <w:pPr>
        <w:spacing w:after="120" w:line="360" w:lineRule="exact"/>
        <w:jc w:val="both"/>
      </w:pPr>
      <w:r>
        <w:t>Thực hiện theo Quy định số 21-QĐ/TW ngày 11/4/2026 của Ban Chấp hành Trung ương về công tác kiểm tra, giám sát và kỷ luật của Đảng; các quy định, hướng dẫn hiện hành của Trung ương và của Tỉnh ủy. Tăng cường giám sát thường xuyên, giám sát ngay từ đầu, giám sát từ sớm, từ xa; nắm chắc tình hình tổ chức đảng, đảng viên thông qua phân công cấp ủy viên, Ủy ban Kiểm tra Đảng ủy, các đồng chí được phân công phụ trách địa bàn, lĩnh vực; từng bước khai thác, sử dụng dữ liệu, hồ sơ điện tử để phục vụ giám sát thường xuyên, bảo đảm đúng quy định về bảo mật thông tin, dữ liệu.</w:t>
      </w:r>
    </w:p>
    <w:p w14:paraId="4EBD3746" w14:textId="575DAA3C" w:rsidR="00EF1061" w:rsidRPr="009C7F88" w:rsidRDefault="00EF1061" w:rsidP="00053EE0">
      <w:pPr>
        <w:spacing w:after="120" w:line="360" w:lineRule="exact"/>
        <w:jc w:val="both"/>
        <w:rPr>
          <w:b/>
          <w:bCs/>
        </w:rPr>
      </w:pPr>
      <w:r w:rsidRPr="009C7F88">
        <w:rPr>
          <w:b/>
          <w:bCs/>
        </w:rPr>
        <w:t>2. Giám sát chuyên đề</w:t>
      </w:r>
    </w:p>
    <w:p w14:paraId="51E87478" w14:textId="77777777" w:rsidR="007B7D42" w:rsidRDefault="00EF1061" w:rsidP="007B7D42">
      <w:pPr>
        <w:spacing w:after="120" w:line="360" w:lineRule="exact"/>
        <w:jc w:val="both"/>
      </w:pPr>
      <w:r>
        <w:t>2.1. Giám sát việc quán triệt, triển khai Nghị quyết Đại hội đại biểu toàn quốc lần thứ XIV của Đảng, Nghị quyết Đại hội Đảng bộ tỉnh lần thứ I, Nghị quyết Đại hội Đảng bộ xã lần thứ nhất, nhiệm kỳ 2025-2030; các nghị quyết, chỉ thị, quy định, kết luận của Đảng và pháp luật của Nhà nước.</w:t>
      </w:r>
    </w:p>
    <w:p w14:paraId="24D4EFB0" w14:textId="23F613E4" w:rsidR="00EF1061" w:rsidRDefault="007B7D42" w:rsidP="007B7D42">
      <w:pPr>
        <w:spacing w:after="120" w:line="360" w:lineRule="exact"/>
        <w:jc w:val="both"/>
      </w:pPr>
      <w:r w:rsidRPr="007B7D42">
        <w:rPr>
          <w:szCs w:val="28"/>
        </w:rPr>
        <w:t xml:space="preserve">2.2. Giám sát việc thực hiện Quy định số 19-QĐ/TW ngày 08/4/2026 của Ban Chấp hành Trung ương Đảng về công tác chính trị, tư tưởng trong Đảng, gắn với công tác tiếp tục lãnh đạo, chỉ đạo và tổ chức thực hiện Nghị quyết Trung ương 4 khóa XII, Kết luận số 21-KL/TW ngày 25/10/2021 về tăng cường xây dựng, chỉnh đốn Đảng; việc đẩy mạnh học tập và làm theo tư tưởng, đạo đức, phong cách Hồ Chí </w:t>
      </w:r>
      <w:r w:rsidRPr="007B7D42">
        <w:rPr>
          <w:szCs w:val="28"/>
        </w:rPr>
        <w:lastRenderedPageBreak/>
        <w:t>Minh; các quy định về trách nhiệm nêu gương của cán bộ, đảng viên, nhất là cán bộ lãnh đạo chủ chốt cấp xã; việc quán triệt, tổ chức triển khai thực hiện các nghị quyết, chủ trương của Đảng: Nghị quyết số 57-NQ/TW ngày 22/12/2024 của Bộ Chính trị về đột phá phát triển khoa học, công nghệ, đổi mới sáng tạo và chuyển đổi số quốc gia; Nghị quyết số 59-NQ/TW ngày 24/01/2025 của Bộ Chính trị về hội nhập quốc tế trong tình hình mới; Nghị quyết số 66-NQ/TW ngày 30/4/2025 của Bộ Chính trị về đổi mới công tác xây dựng và thi hành pháp luật đáp ứng yêu cầu phát triển đất nước trong kỷ nguyên mới; Nghị quyết số 68-NQ/TW ngày 04/5/2025 của Bộ Chính trị về phát triển kinh tế tư nhân; Nghị quyết số 70-NQ/TW ngày 20/8/2025 của Bộ Chính trị về bảo đảm an ninh năng lượng quốc gia đến năm 2030, tầm nhìn đến năm 2045; Nghị quyết số 71-NQ/TW ngày 22/8/2025 của Bộ Chính trị về đột phá phát triển giáo dục và đào tạo; Nghị quyết số 72-NQ/TW ngày 09/9/2025 của Bộ Chính trị về giải pháp đột phá, tăng cường bảo vệ, chăm sóc và nâng cao sức khỏe Nhân dân; Nghị quyết số 79-NQ/TW ngày 6/1/2026 của Bộ Chính trị về phát triển kinh tế nhà nước; Nghị quyết số 80-NQ/TW ngày 07/01/2026 của Bộ Chính trị về phát triển văn hoá Việt Nam</w:t>
      </w:r>
      <w:r>
        <w:rPr>
          <w:szCs w:val="28"/>
        </w:rPr>
        <w:t xml:space="preserve"> và </w:t>
      </w:r>
      <w:r w:rsidR="00EF1061">
        <w:t>chỉ thị, quy định khác có liên quan đến nhiệm vụ của địa phương.</w:t>
      </w:r>
    </w:p>
    <w:p w14:paraId="3A43EE52" w14:textId="7A2CEC59" w:rsidR="00EF1061" w:rsidRDefault="00EF1061" w:rsidP="00053EE0">
      <w:pPr>
        <w:spacing w:after="120" w:line="360" w:lineRule="exact"/>
        <w:jc w:val="both"/>
      </w:pPr>
      <w:r>
        <w:t>2.3. Giám sát việc thực hiện nguyên tắc tập trung dân chủ trong Đảng; việc thực hiện quy chế làm việc, chương trình công tác của các cấp ủy; phân công nhiệm vụ cấp ủy; việc lãnh đạo, chỉ đạo thực hiện nhiệm vụ chính trị của địa phương, đơn vị.</w:t>
      </w:r>
    </w:p>
    <w:p w14:paraId="26032CFB" w14:textId="2873FC5B" w:rsidR="00EF1061" w:rsidRDefault="00EF1061" w:rsidP="00053EE0">
      <w:pPr>
        <w:spacing w:after="120" w:line="360" w:lineRule="exact"/>
        <w:jc w:val="both"/>
      </w:pPr>
      <w:r>
        <w:t>2.4. Giám sát về công tác tổ chức cán bộ: tuyển dụng, tiếp nhận, quy hoạch, đào tạo, bồi dưỡng, đánh giá, nhận xét, điều động, bổ nhiệm, bố trí, sử dụng, khen thưởng, kỷ luật cán bộ, công chức thuộc phạm vi quản lý; việc đánh giá cán bộ bằng sản phẩm cụ thể, kết quả thực hiện nhiệm vụ, trách nhiệm nêu gương; kiểm soát quyền lực trong công tác cán bộ; bảo vệ cán bộ dám nghĩ, dám làm, dám chịu trách nhiệm, dám đột phá vì lợi ích chung theo quy định.</w:t>
      </w:r>
    </w:p>
    <w:p w14:paraId="7D00EA9E" w14:textId="04A509CD" w:rsidR="00EF1061" w:rsidRDefault="00EF1061" w:rsidP="00053EE0">
      <w:pPr>
        <w:spacing w:after="120" w:line="360" w:lineRule="exact"/>
        <w:jc w:val="both"/>
      </w:pPr>
      <w:r>
        <w:t>2.5. Giám sát việc thực hiện đường lối, chủ trương của Đảng, chính sách, pháp luật của Nhà nước; thực hiện các chương trình, dự án phát triển kinh tế - xã hội, bảo đảm quốc phòng - an ninh; quản lý ngân sách, đầu tư xây dựng cơ bản, đất đai, tài nguyên; thực hiện các chính sách an sinh, phúc lợi xã hội… Giám sát việc thực hiện các kết luận, nghị quyết của Tỉnh ủy, Đảng ủy xã; thông báo kết luận các cuộc kiểm tra, giám sát; kết luận thanh tra; công tác phòng, chống tham nhũng, lãng phí; việc thực hiện quy định của Đảng, Nhà nước về kê khai, công khai, kiểm soát tài sản, thu nhập của cán bộ, đảng viên. Tăng cường theo dõi, đôn đốc, kiểm tra, giám sát việc thực hiện các kết luận sau kiểm tra, giám sát, thanh tra; xác định rõ trách nhiệm của cấp ủy, tổ chức đảng, người đứng đầu trong khắc phục hạn chế, khuyết điểm; kịp thời xem xét trách nhiệm đối với tổ chức, cá nhân chậm khắc phục, khắc phục không đầy đủ hoặc khắc phục hình thức.</w:t>
      </w:r>
    </w:p>
    <w:p w14:paraId="5042A86A" w14:textId="4A75AFAD" w:rsidR="00EF1061" w:rsidRPr="009C7F88" w:rsidRDefault="00EF1061" w:rsidP="00053EE0">
      <w:pPr>
        <w:spacing w:after="120" w:line="360" w:lineRule="exact"/>
        <w:jc w:val="both"/>
        <w:rPr>
          <w:b/>
          <w:bCs/>
        </w:rPr>
      </w:pPr>
      <w:r w:rsidRPr="009C7F88">
        <w:rPr>
          <w:b/>
          <w:bCs/>
        </w:rPr>
        <w:lastRenderedPageBreak/>
        <w:t>IV. ĐỐI TƯỢNG, PHƯƠNG PHÁP KIỂM TRA, GIÁM SÁT</w:t>
      </w:r>
    </w:p>
    <w:p w14:paraId="4CD2E4DB" w14:textId="1FE14E26" w:rsidR="00EF1061" w:rsidRPr="009C7F88" w:rsidRDefault="00EF1061" w:rsidP="00053EE0">
      <w:pPr>
        <w:spacing w:after="120" w:line="360" w:lineRule="exact"/>
        <w:jc w:val="both"/>
        <w:rPr>
          <w:b/>
          <w:bCs/>
        </w:rPr>
      </w:pPr>
      <w:r w:rsidRPr="009C7F88">
        <w:rPr>
          <w:b/>
          <w:bCs/>
        </w:rPr>
        <w:t>1. Đối tượng kiểm tra, giám sát</w:t>
      </w:r>
    </w:p>
    <w:p w14:paraId="609CADA2" w14:textId="32C0E929" w:rsidR="00EF1061" w:rsidRDefault="00EF1061" w:rsidP="00053EE0">
      <w:pPr>
        <w:spacing w:after="120" w:line="360" w:lineRule="exact"/>
        <w:jc w:val="both"/>
      </w:pPr>
      <w:r>
        <w:t>1.1. Đối với tổ chức đảng: Tất cả các tổ chức đảng trong Đảng bộ xã, trong đó tập trung kiểm tra, giám sát đối với cấp ủy và tổ chức đảng cấp dưới trực tiếp; tập trung kiểm tra, giám sát ở lĩnh vực, cơ quan, đơn vị có nhiệm vụ mới, thẩm quyền mới, khối lượng công việc lớn, nơi có nguy cơ phát sinh vi phạm, nơi có nhiều phản ánh, kiến nghị, đơn thư, dư luận xã hội quan tâm hoặc chậm khắc phục kết luận sau kiểm tra, giám sát, thanh tra.</w:t>
      </w:r>
    </w:p>
    <w:p w14:paraId="0476719B" w14:textId="77777777" w:rsidR="00E41D21" w:rsidRDefault="00EF1061" w:rsidP="00E41D21">
      <w:pPr>
        <w:spacing w:after="120" w:line="360" w:lineRule="exact"/>
        <w:jc w:val="both"/>
      </w:pPr>
      <w:r>
        <w:t>1.2. Đối với đảng viên: Tất cả đảng viên trong Đảng bộ xã, tập trung kiểm tra, giám sát đối với đảng viên là cán bộ thuộc diện Ban Thường vụ Đảng ủy, Thường trực Đảng ủy quản lý, cán bộ giữ chức vụ lãnh đạo, quản lý, người đứng đầu, cấp phó người đứng đầu ở các địa bàn, lĩnh vực, cơ quan, đơn vị có nguy cơ phát sinh vi phạm, lĩnh vực trọng yếu, nhạy cảm, dễ phát sinh tham nhũng, lãng phí, tiêu cực.</w:t>
      </w:r>
    </w:p>
    <w:p w14:paraId="77AC9F30" w14:textId="2E4F6A31" w:rsidR="008A2577" w:rsidRDefault="00EF1061" w:rsidP="00E41D21">
      <w:pPr>
        <w:spacing w:after="120" w:line="360" w:lineRule="exact"/>
        <w:jc w:val="both"/>
      </w:pPr>
      <w:r w:rsidRPr="006E6594">
        <w:t xml:space="preserve">Trong nhiệm kỳ, Đảng ủy xã tiến </w:t>
      </w:r>
      <w:r w:rsidR="008A2577">
        <w:t xml:space="preserve">viên thuộc diện quản lý; kiểm tra 100% khi có dấu hiệu vi phạm. UBKT kiểm tra 60% </w:t>
      </w:r>
      <w:r w:rsidR="003F4FE2">
        <w:t xml:space="preserve">trở lên </w:t>
      </w:r>
      <w:r w:rsidR="008A2577">
        <w:t xml:space="preserve">chi bộ, giám sát chuyên đề 35% </w:t>
      </w:r>
      <w:r w:rsidR="003F4FE2">
        <w:t xml:space="preserve">trở lên </w:t>
      </w:r>
      <w:r w:rsidR="008A2577">
        <w:t xml:space="preserve">chi bộ và 45% </w:t>
      </w:r>
      <w:r w:rsidR="003F4FE2">
        <w:t xml:space="preserve">trở lên </w:t>
      </w:r>
      <w:r w:rsidR="008A2577">
        <w:t>đảng viên diện BTV; giải quyết 100% đơn thư đúng hạn; kiểm soát</w:t>
      </w:r>
      <w:r w:rsidR="003F4FE2">
        <w:t xml:space="preserve"> </w:t>
      </w:r>
      <w:r w:rsidR="008A2577">
        <w:t xml:space="preserve">30% </w:t>
      </w:r>
      <w:r w:rsidR="003F4FE2">
        <w:t xml:space="preserve">trở lên </w:t>
      </w:r>
      <w:r w:rsidR="008A2577">
        <w:t xml:space="preserve">bản kê khai tài sản; số hóa 100% hồ sơ đến 2026. Chi bộ phát hiện, khắc phục </w:t>
      </w:r>
      <w:r w:rsidR="00E41D21">
        <w:t xml:space="preserve">trên </w:t>
      </w:r>
      <w:r w:rsidR="008A2577">
        <w:t>50% khuyết điểm nhỏ ngay tại cơ sở.</w:t>
      </w:r>
    </w:p>
    <w:p w14:paraId="2D595583" w14:textId="63A2C88F" w:rsidR="00EF1061" w:rsidRPr="009C7F88" w:rsidRDefault="00EF1061" w:rsidP="00053EE0">
      <w:pPr>
        <w:spacing w:after="120" w:line="360" w:lineRule="exact"/>
        <w:jc w:val="both"/>
        <w:rPr>
          <w:b/>
          <w:bCs/>
        </w:rPr>
      </w:pPr>
      <w:r w:rsidRPr="009C7F88">
        <w:rPr>
          <w:b/>
          <w:bCs/>
        </w:rPr>
        <w:t>2. Phương pháp kiểm tra, giám sát</w:t>
      </w:r>
    </w:p>
    <w:p w14:paraId="3E1167AC" w14:textId="76F4FD59" w:rsidR="00EF1061" w:rsidRDefault="00EF1061" w:rsidP="00053EE0">
      <w:pPr>
        <w:spacing w:after="120" w:line="360" w:lineRule="exact"/>
        <w:jc w:val="both"/>
      </w:pPr>
      <w:r>
        <w:t>Thực hiện theo quy định kiểm tra, giám sát của Ban Chấp hành Trung ương, Bộ Chính trị, Ban Bí thư và hướng dẫn của Ủy ban Kiểm tra Trung ương, Tỉnh ủy về công tác kiểm tra, giám sát; quy trình kiểm tra, giám sát và thi hành kỷ luật trong Đảng. Kết hợp chặt chẽ giữa kiểm tra, giám sát trực tiếp với nghiên cứu hồ sơ, tài liệu, báo cáo; giữa giám sát thường xuyên với giám sát chuyên đề, kiểm tra khi có dấu hiệu vi phạm; từng bước khai thác, sử dụng dữ liệu, hồ sơ điện tử để phục vụ giám sát thường xuyên; bảo đảm nguyên tắc, quy trình, thủ tục, thẩm quyền, bảo mật thông tin và không làm ảnh hưởng hoạt động bình thường của tổ chức, cơ quan, đơn vị được kiểm tra, giám sát.</w:t>
      </w:r>
    </w:p>
    <w:p w14:paraId="22E97191" w14:textId="2FA832A6" w:rsidR="00EF1061" w:rsidRPr="009C7F88" w:rsidRDefault="00EF1061" w:rsidP="00053EE0">
      <w:pPr>
        <w:spacing w:after="120" w:line="360" w:lineRule="exact"/>
        <w:jc w:val="both"/>
        <w:rPr>
          <w:b/>
          <w:bCs/>
        </w:rPr>
      </w:pPr>
      <w:r w:rsidRPr="009C7F88">
        <w:rPr>
          <w:b/>
          <w:bCs/>
        </w:rPr>
        <w:t>V. TỔ CHỨC THỰC HIỆN</w:t>
      </w:r>
    </w:p>
    <w:p w14:paraId="7ED0FB8B" w14:textId="571BE95B" w:rsidR="00EF1061" w:rsidRDefault="00EF1061" w:rsidP="00053EE0">
      <w:pPr>
        <w:spacing w:after="120" w:line="360" w:lineRule="exact"/>
        <w:jc w:val="both"/>
      </w:pPr>
      <w:r w:rsidRPr="00634A84">
        <w:rPr>
          <w:b/>
        </w:rPr>
        <w:t>1.</w:t>
      </w:r>
      <w:r>
        <w:t xml:space="preserve"> Giao Ban Thường vụ Đảng ủy căn cứ chỉ đạo của Tỉnh ủy, Ủy ban Kiểm tra Tỉnh ủy và tình hình thực tế của Đảng bộ xã để xây dựng chương trình kiểm tra, giám sát hằng năm; xác định cụ thể thời gian, nội dung, đối tượng kiểm tra, giám sát để tổ chức thực hiện.</w:t>
      </w:r>
      <w:r w:rsidR="009C7F88">
        <w:t xml:space="preserve"> </w:t>
      </w:r>
      <w:r>
        <w:t>Ban Thường vụ Đảng ủy ủy quyền cho Thường trực Đảng ủy ký các quyết định, kế hoạch kiểm tra, giám sát theo chương trình đã đề ra để bảo đảm tiến độ, thời gian và báo cáo kết quả tại Hội nghị Ban Thường vụ Đảng ủy.</w:t>
      </w:r>
    </w:p>
    <w:p w14:paraId="1AC10DA0" w14:textId="64D4262B" w:rsidR="00EF1061" w:rsidRDefault="00EF1061" w:rsidP="00053EE0">
      <w:pPr>
        <w:spacing w:after="120" w:line="360" w:lineRule="exact"/>
        <w:jc w:val="both"/>
      </w:pPr>
      <w:r w:rsidRPr="00634A84">
        <w:rPr>
          <w:b/>
        </w:rPr>
        <w:t>2.</w:t>
      </w:r>
      <w:r>
        <w:t xml:space="preserve"> Giao Ủy ban Kiểm tra Đảng ủy chủ trì, phối hợp với các cơ quan chuyên trách tham mưu, giúp việc của Đảng ủy và các chi bộ liên quan, tham mưu, giúp Ban </w:t>
      </w:r>
      <w:r>
        <w:lastRenderedPageBreak/>
        <w:t>Thường vụ Đảng ủy xây dựng và tổ chức thực hiện chương trình kiểm tra, giám sát hằng năm của Đảng ủy xã.</w:t>
      </w:r>
    </w:p>
    <w:p w14:paraId="24485402" w14:textId="536154AF" w:rsidR="00EF1061" w:rsidRDefault="00EF1061" w:rsidP="00131CEF">
      <w:pPr>
        <w:spacing w:after="120" w:line="360" w:lineRule="exact"/>
        <w:jc w:val="both"/>
      </w:pPr>
      <w:r w:rsidRPr="00634A84">
        <w:rPr>
          <w:b/>
        </w:rPr>
        <w:t>3.</w:t>
      </w:r>
      <w:r>
        <w:t xml:space="preserve"> Các cơ quan chuyên trách tham mưu, giúp việc của Đảng ủy căn cứ Chương trình kiểm tra, giám sát nhiệm kỳ 2025-2030 (điều chỉnh, bổ sung) </w:t>
      </w:r>
      <w:r w:rsidR="00131CEF">
        <w:t xml:space="preserve">và </w:t>
      </w:r>
      <w:r w:rsidR="00131CEF" w:rsidRPr="00FC71DB">
        <w:rPr>
          <w:bCs/>
        </w:rPr>
        <w:t>Đề án số 03-ĐA/TU</w:t>
      </w:r>
      <w:r w:rsidR="00DA0382">
        <w:rPr>
          <w:bCs/>
        </w:rPr>
        <w:t>, ngày 29/12/2025</w:t>
      </w:r>
      <w:r w:rsidR="00131CEF" w:rsidRPr="00FC71DB">
        <w:rPr>
          <w:bCs/>
        </w:rPr>
        <w:t xml:space="preserve"> về nâng cao chất lượng, hiệu lực, hiệu quả công tác kiểm tra, giám sát và kỷ luật của Đảng, nhiệm kỳ 2025-2030</w:t>
      </w:r>
      <w:r w:rsidR="003A7E3E">
        <w:rPr>
          <w:bCs/>
        </w:rPr>
        <w:t xml:space="preserve">, </w:t>
      </w:r>
      <w:r w:rsidR="00210F0E">
        <w:rPr>
          <w:bCs/>
        </w:rPr>
        <w:t xml:space="preserve">Đảng ủy đã ban hành </w:t>
      </w:r>
      <w:r w:rsidR="00131CEF" w:rsidRPr="00FC71DB">
        <w:rPr>
          <w:bCs/>
        </w:rPr>
        <w:t xml:space="preserve">Nghị quyết số </w:t>
      </w:r>
      <w:r w:rsidR="00F7593E">
        <w:rPr>
          <w:bCs/>
        </w:rPr>
        <w:t>07</w:t>
      </w:r>
      <w:r w:rsidR="00131CEF" w:rsidRPr="00FC71DB">
        <w:rPr>
          <w:bCs/>
        </w:rPr>
        <w:t>-NQ/</w:t>
      </w:r>
      <w:r w:rsidR="00187D2E">
        <w:rPr>
          <w:bCs/>
        </w:rPr>
        <w:t>Đ</w:t>
      </w:r>
      <w:r w:rsidR="00131CEF" w:rsidRPr="00FC71DB">
        <w:rPr>
          <w:bCs/>
        </w:rPr>
        <w:t xml:space="preserve">U, ngày </w:t>
      </w:r>
      <w:r w:rsidR="00315F6C" w:rsidRPr="0001770C">
        <w:rPr>
          <w:bCs/>
        </w:rPr>
        <w:t>24</w:t>
      </w:r>
      <w:r w:rsidR="00131CEF" w:rsidRPr="0001770C">
        <w:rPr>
          <w:bCs/>
        </w:rPr>
        <w:t>/</w:t>
      </w:r>
      <w:r w:rsidR="00315F6C" w:rsidRPr="0001770C">
        <w:rPr>
          <w:bCs/>
        </w:rPr>
        <w:t>10</w:t>
      </w:r>
      <w:r w:rsidR="00131CEF" w:rsidRPr="0001770C">
        <w:rPr>
          <w:bCs/>
        </w:rPr>
        <w:t xml:space="preserve">/2025 </w:t>
      </w:r>
      <w:r w:rsidR="00131CEF">
        <w:t xml:space="preserve">của Ban Chấp hành Đảng bộ </w:t>
      </w:r>
      <w:r w:rsidR="00187D2E">
        <w:t>xã</w:t>
      </w:r>
      <w:r w:rsidR="00131CEF">
        <w:t xml:space="preserve"> chủ động rà soát, điều chỉnh, bổ sung và tổ chức thực hiện chương trình, kế hoạch kiểm tra, giám sát hằng năm theo chức năng, nhiệm vụ được giao</w:t>
      </w:r>
      <w:r>
        <w:t>; phối hợp, cung cấp thông tin, tài liệu, dữ liệu phục vụ công tác kiểm tra, giám sát theo quy địn</w:t>
      </w:r>
      <w:r w:rsidR="00187D2E">
        <w:t>h.</w:t>
      </w:r>
    </w:p>
    <w:p w14:paraId="3096E69B" w14:textId="3529D0F0" w:rsidR="00634A84" w:rsidRDefault="00EF1061" w:rsidP="004C5A51">
      <w:pPr>
        <w:spacing w:after="120" w:line="360" w:lineRule="exact"/>
        <w:jc w:val="both"/>
      </w:pPr>
      <w:r w:rsidRPr="00634A84">
        <w:rPr>
          <w:b/>
        </w:rPr>
        <w:t>4.</w:t>
      </w:r>
      <w:r>
        <w:t xml:space="preserve"> Các chi bộ trực thuộc căn cứ Chương trình kiểm tra, giám sát nhiệm kỳ 2025-2030 (điều chỉnh, bổ sung) </w:t>
      </w:r>
      <w:r w:rsidR="004C5A51" w:rsidRPr="00FC71DB">
        <w:rPr>
          <w:bCs/>
        </w:rPr>
        <w:t>Đề án số 03-ĐA/TU</w:t>
      </w:r>
      <w:r w:rsidR="004C5A51">
        <w:rPr>
          <w:bCs/>
        </w:rPr>
        <w:t>, ngày 29/12/2025</w:t>
      </w:r>
      <w:r w:rsidR="004C5A51" w:rsidRPr="00FC71DB">
        <w:rPr>
          <w:bCs/>
        </w:rPr>
        <w:t xml:space="preserve"> về nâng cao chất lượng, hiệu lực, hiệu quả công tác kiểm tra, giám sát và kỷ luật của Đảng, nhiệm kỳ 2025-2030</w:t>
      </w:r>
      <w:r w:rsidR="004C5A51">
        <w:rPr>
          <w:bCs/>
        </w:rPr>
        <w:t xml:space="preserve">, Đảng ủy đã ban hành </w:t>
      </w:r>
      <w:r w:rsidR="004C5A51" w:rsidRPr="00FC71DB">
        <w:rPr>
          <w:bCs/>
        </w:rPr>
        <w:t xml:space="preserve">Nghị quyết số </w:t>
      </w:r>
      <w:r w:rsidR="004C5A51">
        <w:rPr>
          <w:bCs/>
        </w:rPr>
        <w:t>07</w:t>
      </w:r>
      <w:r w:rsidR="004C5A51" w:rsidRPr="00FC71DB">
        <w:rPr>
          <w:bCs/>
        </w:rPr>
        <w:t>-NQ/</w:t>
      </w:r>
      <w:r w:rsidR="004C5A51">
        <w:rPr>
          <w:bCs/>
        </w:rPr>
        <w:t>Đ</w:t>
      </w:r>
      <w:r w:rsidR="004C5A51" w:rsidRPr="00FC71DB">
        <w:rPr>
          <w:bCs/>
        </w:rPr>
        <w:t xml:space="preserve">U, ngày </w:t>
      </w:r>
      <w:r w:rsidR="004C5A51" w:rsidRPr="0001770C">
        <w:rPr>
          <w:bCs/>
        </w:rPr>
        <w:t xml:space="preserve">24/10/2025 </w:t>
      </w:r>
      <w:r w:rsidR="004C5A51">
        <w:t xml:space="preserve">của Ban Chấp hành Đảng bộ xã chủ động rà soát, điều chỉnh, bổ sung </w:t>
      </w:r>
      <w:r>
        <w:t xml:space="preserve">và tình hình thực tế của từng chi bộ để xây dựng </w:t>
      </w:r>
      <w:r w:rsidR="009F5EF1" w:rsidRPr="00147026">
        <w:t>Kế hoạch</w:t>
      </w:r>
      <w:r w:rsidR="009F5EF1">
        <w:t xml:space="preserve"> </w:t>
      </w:r>
      <w:r>
        <w:t>kiểm tra, giám sát hằng năm của cấp mình, bảo đảm đồng bộ, thống nhất; chú trọng tự kiểm tra, tự giám sát, giám sát thường xuyên, giám sát ngay từ đầu, giám sát việc thực hiện kết luận sau kiểm tra, giám sát.</w:t>
      </w:r>
    </w:p>
    <w:p w14:paraId="68FD9122" w14:textId="7D5D70A6" w:rsidR="00EF1061" w:rsidRPr="00EE6F9C" w:rsidRDefault="00EF1061" w:rsidP="00053EE0">
      <w:pPr>
        <w:spacing w:after="120" w:line="360" w:lineRule="exact"/>
        <w:jc w:val="both"/>
        <w:rPr>
          <w:spacing w:val="-2"/>
        </w:rPr>
      </w:pPr>
      <w:r w:rsidRPr="00EE6F9C">
        <w:rPr>
          <w:spacing w:val="-2"/>
        </w:rPr>
        <w:t>5. Các đồng chí Ủy viên Ban Thường vụ Đảng ủy, Ủy viên Ban Chấp hành Đảng bộ xã được phân công phụ trách lĩnh vực, địa bàn chủ động xây dựng kế hoạch kiểm tra, giám sát và trực tiếp tổ chức thực hiện các cuộc kiểm tra, giám sát theo sự phân công; tăng cường nắm tình hình, giám sát thường xuyên, gắn trách nhiệm với kết quả thực hiện nhiệm vụ chính trị theo lĩnh vực, địa bàn được phân công phụ trách.</w:t>
      </w:r>
    </w:p>
    <w:p w14:paraId="6D63C410" w14:textId="04B77995" w:rsidR="00EF1061" w:rsidRDefault="00EF1061" w:rsidP="00053EE0">
      <w:pPr>
        <w:spacing w:after="120" w:line="360" w:lineRule="exact"/>
        <w:jc w:val="both"/>
      </w:pPr>
      <w:r>
        <w:t>6. Trong quá trình kiểm tra, giám sát cần phát huy tốt công tác kiểm tra, giám sát của cấp trên với tự kiểm tra, giám sát của cấp ủy cấp dưới và cá nhân đảng viên được kiểm tra, giám sát. Các đồng chí Ủy viên Ban Thường vụ, Ủy viên Ban Chấp hành Đảng bộ xã phụ trách địa bàn, lĩnh vực có trách nhiệm phối hợp với các đoàn kiểm tra, giám sát để cuộc kiểm tra, giám sát đạt chất lượng, hiệu quả; đồng thời phối hợp theo dõi, đôn đốc việc thực hiện kết luận sau kiểm tra, giám sát thuộc lĩnh vực, địa bàn phụ trách.</w:t>
      </w:r>
    </w:p>
    <w:p w14:paraId="7FDAFCE2" w14:textId="36C71EE1" w:rsidR="00EF1061" w:rsidRDefault="00EF1061" w:rsidP="00053EE0">
      <w:pPr>
        <w:spacing w:after="120" w:line="360" w:lineRule="exact"/>
        <w:jc w:val="both"/>
      </w:pPr>
      <w:r>
        <w:t>7. Định kỳ 6 tháng và kết thúc năm, các chi bộ trực thuộc, các cơ quan chuyên trách tham mưu, giúp việc Đảng ủy báo cáo kết quả việc lãnh đạo, chỉ đạo và tổ chức thực hiện nhiệm vụ kiểm tra, giám sát với Ban Thường vụ Đảng ủy (qua Ủy ban Kiểm tra Đảng ủy</w:t>
      </w:r>
      <w:r w:rsidR="009F5EF1">
        <w:t>)</w:t>
      </w:r>
      <w:r>
        <w:t xml:space="preserve"> để tổng hợp.</w:t>
      </w:r>
    </w:p>
    <w:p w14:paraId="033A2239" w14:textId="5930D719" w:rsidR="00EF1061" w:rsidRDefault="00EF1061" w:rsidP="00053EE0">
      <w:pPr>
        <w:spacing w:after="120" w:line="360" w:lineRule="exact"/>
        <w:jc w:val="both"/>
      </w:pPr>
      <w:r>
        <w:t>8. Văn phòng Đảng ủy bảo đảm các điều kiện về phương tiện, kinh phí các cuộc kiểm tra, giám sát của Đảng ủy, Ban Thường vụ Đảng ủy theo quy định.</w:t>
      </w:r>
    </w:p>
    <w:p w14:paraId="693FC5F2" w14:textId="4191E0AD" w:rsidR="00EF1061" w:rsidRDefault="00EF1061" w:rsidP="00053EE0">
      <w:pPr>
        <w:spacing w:after="120" w:line="360" w:lineRule="exact"/>
        <w:jc w:val="both"/>
      </w:pPr>
      <w:r>
        <w:lastRenderedPageBreak/>
        <w:t>Trong quá trình tổ chức thực hiện, nếu có sự chỉ đạo của cấp trên hoặc căn cứ vào tình hình thực tế, Chương trình này có thể được điều chỉnh, bổ sung cho phù hợp với yêu cầu, nhiệm vụ cụ thể.</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247"/>
      </w:tblGrid>
      <w:tr w:rsidR="002C1C4C" w14:paraId="11AAD84B" w14:textId="77777777" w:rsidTr="009F5EF1">
        <w:tc>
          <w:tcPr>
            <w:tcW w:w="5387" w:type="dxa"/>
          </w:tcPr>
          <w:p w14:paraId="2A6D4A28" w14:textId="1214E5FD" w:rsidR="002C1C4C" w:rsidRDefault="00F92379" w:rsidP="009F5EF1">
            <w:pPr>
              <w:spacing w:line="380" w:lineRule="exact"/>
              <w:ind w:right="-392"/>
              <w:jc w:val="both"/>
            </w:pPr>
            <w:r>
              <w:rPr>
                <w:noProof/>
              </w:rPr>
              <mc:AlternateContent>
                <mc:Choice Requires="wps">
                  <w:drawing>
                    <wp:anchor distT="0" distB="0" distL="114300" distR="114300" simplePos="0" relativeHeight="251659264" behindDoc="0" locked="0" layoutInCell="1" allowOverlap="1" wp14:anchorId="46C7CB77" wp14:editId="13673CF0">
                      <wp:simplePos x="0" y="0"/>
                      <wp:positionH relativeFrom="column">
                        <wp:posOffset>380162</wp:posOffset>
                      </wp:positionH>
                      <wp:positionV relativeFrom="paragraph">
                        <wp:posOffset>226746</wp:posOffset>
                      </wp:positionV>
                      <wp:extent cx="66568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56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C2A74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95pt,17.85pt" to="82.3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" strokecolor="black [3200]" strokeweight=".5pt">
                      <v:stroke joinstyle="miter"/>
                    </v:line>
                  </w:pict>
                </mc:Fallback>
              </mc:AlternateContent>
            </w:r>
            <w:r w:rsidR="002C1C4C">
              <w:t xml:space="preserve">Nơi nhận:  </w:t>
            </w:r>
          </w:p>
          <w:p w14:paraId="3DC2B98C" w14:textId="77777777" w:rsidR="002C1C4C" w:rsidRPr="002C1C4C" w:rsidRDefault="002C1C4C" w:rsidP="009F5EF1">
            <w:pPr>
              <w:spacing w:line="320" w:lineRule="exact"/>
              <w:ind w:right="-392"/>
              <w:jc w:val="both"/>
              <w:rPr>
                <w:sz w:val="24"/>
                <w:szCs w:val="24"/>
              </w:rPr>
            </w:pPr>
            <w:r w:rsidRPr="002C1C4C">
              <w:rPr>
                <w:sz w:val="24"/>
                <w:szCs w:val="24"/>
              </w:rPr>
              <w:t xml:space="preserve">- Tỉnh ủy Lào Cai;  </w:t>
            </w:r>
          </w:p>
          <w:p w14:paraId="242ED787" w14:textId="77777777" w:rsidR="009F5EF1" w:rsidRDefault="002C1C4C" w:rsidP="009F5EF1">
            <w:pPr>
              <w:spacing w:line="320" w:lineRule="exact"/>
              <w:ind w:right="-392"/>
              <w:jc w:val="both"/>
              <w:rPr>
                <w:sz w:val="24"/>
                <w:szCs w:val="24"/>
              </w:rPr>
            </w:pPr>
            <w:r w:rsidRPr="002C1C4C">
              <w:rPr>
                <w:sz w:val="24"/>
                <w:szCs w:val="24"/>
              </w:rPr>
              <w:t xml:space="preserve">- Ủy ban Kiểm tra Tỉnh ủy; </w:t>
            </w:r>
          </w:p>
          <w:p w14:paraId="7255019A" w14:textId="3C3D4B00" w:rsidR="002C1C4C" w:rsidRPr="002C1C4C" w:rsidRDefault="009F5EF1" w:rsidP="009F5EF1">
            <w:pPr>
              <w:spacing w:line="320" w:lineRule="exact"/>
              <w:ind w:right="-392"/>
              <w:jc w:val="both"/>
              <w:rPr>
                <w:sz w:val="24"/>
                <w:szCs w:val="24"/>
              </w:rPr>
            </w:pPr>
            <w:r>
              <w:rPr>
                <w:sz w:val="24"/>
                <w:szCs w:val="24"/>
              </w:rPr>
              <w:t>- Phòng nghiệp vụ III, Cơ quan UBKT Tỉnh uỷ;</w:t>
            </w:r>
            <w:r w:rsidR="002C1C4C" w:rsidRPr="002C1C4C">
              <w:rPr>
                <w:sz w:val="24"/>
                <w:szCs w:val="24"/>
              </w:rPr>
              <w:t xml:space="preserve"> </w:t>
            </w:r>
          </w:p>
          <w:p w14:paraId="422B77AB" w14:textId="77777777" w:rsidR="002C1C4C" w:rsidRPr="002C1C4C" w:rsidRDefault="002C1C4C" w:rsidP="009F5EF1">
            <w:pPr>
              <w:spacing w:line="320" w:lineRule="exact"/>
              <w:ind w:right="-392"/>
              <w:jc w:val="both"/>
              <w:rPr>
                <w:sz w:val="24"/>
                <w:szCs w:val="24"/>
              </w:rPr>
            </w:pPr>
            <w:r w:rsidRPr="002C1C4C">
              <w:rPr>
                <w:sz w:val="24"/>
                <w:szCs w:val="24"/>
              </w:rPr>
              <w:t xml:space="preserve">- Thường trực Đảng ủy, HĐND-UBND xã;  </w:t>
            </w:r>
          </w:p>
          <w:p w14:paraId="189AA561" w14:textId="77777777" w:rsidR="002C1C4C" w:rsidRPr="002C1C4C" w:rsidRDefault="002C1C4C" w:rsidP="009F5EF1">
            <w:pPr>
              <w:spacing w:line="320" w:lineRule="exact"/>
              <w:ind w:right="-392"/>
              <w:jc w:val="both"/>
              <w:rPr>
                <w:sz w:val="24"/>
                <w:szCs w:val="24"/>
              </w:rPr>
            </w:pPr>
            <w:r w:rsidRPr="002C1C4C">
              <w:rPr>
                <w:sz w:val="24"/>
                <w:szCs w:val="24"/>
              </w:rPr>
              <w:t xml:space="preserve">- Các cơ quan tham mưu, giúp việc Đảng ủy;  </w:t>
            </w:r>
          </w:p>
          <w:p w14:paraId="7FC72DEF" w14:textId="0CE3E77A" w:rsidR="002C1C4C" w:rsidRPr="002C1C4C" w:rsidRDefault="002C1C4C" w:rsidP="009F5EF1">
            <w:pPr>
              <w:spacing w:line="320" w:lineRule="exact"/>
              <w:ind w:right="-392"/>
              <w:jc w:val="both"/>
              <w:rPr>
                <w:sz w:val="24"/>
                <w:szCs w:val="24"/>
              </w:rPr>
            </w:pPr>
            <w:r w:rsidRPr="002C1C4C">
              <w:rPr>
                <w:sz w:val="24"/>
                <w:szCs w:val="24"/>
              </w:rPr>
              <w:t>- Ủy ban MTTQ</w:t>
            </w:r>
            <w:r w:rsidR="006E27FB">
              <w:rPr>
                <w:sz w:val="24"/>
                <w:szCs w:val="24"/>
              </w:rPr>
              <w:t xml:space="preserve"> Việt Nam</w:t>
            </w:r>
            <w:r w:rsidRPr="002C1C4C">
              <w:rPr>
                <w:sz w:val="24"/>
                <w:szCs w:val="24"/>
              </w:rPr>
              <w:t xml:space="preserve"> xã;  </w:t>
            </w:r>
          </w:p>
          <w:p w14:paraId="173A36C4" w14:textId="77777777" w:rsidR="002C1C4C" w:rsidRPr="002C1C4C" w:rsidRDefault="002C1C4C" w:rsidP="009F5EF1">
            <w:pPr>
              <w:spacing w:line="320" w:lineRule="exact"/>
              <w:ind w:right="-392"/>
              <w:jc w:val="both"/>
              <w:rPr>
                <w:sz w:val="24"/>
                <w:szCs w:val="24"/>
              </w:rPr>
            </w:pPr>
            <w:r w:rsidRPr="002C1C4C">
              <w:rPr>
                <w:sz w:val="24"/>
                <w:szCs w:val="24"/>
              </w:rPr>
              <w:t xml:space="preserve">- Các đồng chí Ủy viên BCH Đảng bộ xã;  </w:t>
            </w:r>
          </w:p>
          <w:p w14:paraId="2F53CA4E" w14:textId="77777777" w:rsidR="002C1C4C" w:rsidRPr="002C1C4C" w:rsidRDefault="002C1C4C" w:rsidP="009F5EF1">
            <w:pPr>
              <w:spacing w:line="320" w:lineRule="exact"/>
              <w:ind w:right="-392"/>
              <w:jc w:val="both"/>
              <w:rPr>
                <w:sz w:val="24"/>
                <w:szCs w:val="24"/>
              </w:rPr>
            </w:pPr>
            <w:r w:rsidRPr="002C1C4C">
              <w:rPr>
                <w:sz w:val="24"/>
                <w:szCs w:val="24"/>
              </w:rPr>
              <w:t xml:space="preserve">- Các chi bộ trực thuộc;  </w:t>
            </w:r>
          </w:p>
          <w:p w14:paraId="783D8376" w14:textId="734CC66F" w:rsidR="002C1C4C" w:rsidRPr="002C1C4C" w:rsidRDefault="002C1C4C" w:rsidP="009F5EF1">
            <w:pPr>
              <w:spacing w:line="320" w:lineRule="exact"/>
              <w:ind w:right="-392"/>
              <w:jc w:val="both"/>
              <w:rPr>
                <w:sz w:val="24"/>
                <w:szCs w:val="24"/>
              </w:rPr>
            </w:pPr>
            <w:r w:rsidRPr="002C1C4C">
              <w:rPr>
                <w:sz w:val="24"/>
                <w:szCs w:val="24"/>
              </w:rPr>
              <w:t>- Lưu VP Đảng ủy.</w:t>
            </w:r>
          </w:p>
        </w:tc>
        <w:tc>
          <w:tcPr>
            <w:tcW w:w="4247" w:type="dxa"/>
          </w:tcPr>
          <w:p w14:paraId="3BC2149D" w14:textId="47C89AFF" w:rsidR="002C1C4C" w:rsidRPr="002C1C4C" w:rsidRDefault="002C1C4C" w:rsidP="002C1C4C">
            <w:pPr>
              <w:spacing w:line="380" w:lineRule="exact"/>
              <w:ind w:firstLine="0"/>
              <w:rPr>
                <w:b/>
                <w:bCs/>
              </w:rPr>
            </w:pPr>
            <w:r w:rsidRPr="002C1C4C">
              <w:rPr>
                <w:b/>
                <w:bCs/>
              </w:rPr>
              <w:t>T/M BAN CHẤP HÀNH</w:t>
            </w:r>
          </w:p>
          <w:p w14:paraId="1F9D8FBF" w14:textId="77777777" w:rsidR="002C1C4C" w:rsidRDefault="002C1C4C" w:rsidP="002C1C4C">
            <w:pPr>
              <w:spacing w:line="380" w:lineRule="exact"/>
              <w:ind w:firstLine="0"/>
            </w:pPr>
            <w:r>
              <w:t>BÍ THƯ</w:t>
            </w:r>
          </w:p>
          <w:p w14:paraId="7AA05B83" w14:textId="77777777" w:rsidR="002C1C4C" w:rsidRDefault="002C1C4C" w:rsidP="002C1C4C">
            <w:pPr>
              <w:spacing w:line="380" w:lineRule="exact"/>
            </w:pPr>
          </w:p>
          <w:p w14:paraId="0545AE87" w14:textId="77777777" w:rsidR="002C1C4C" w:rsidRDefault="002C1C4C" w:rsidP="002C1C4C">
            <w:pPr>
              <w:spacing w:line="380" w:lineRule="exact"/>
            </w:pPr>
          </w:p>
          <w:p w14:paraId="42687F0A" w14:textId="77777777" w:rsidR="002C1C4C" w:rsidRDefault="002C1C4C" w:rsidP="002C1C4C">
            <w:pPr>
              <w:spacing w:line="380" w:lineRule="exact"/>
            </w:pPr>
          </w:p>
          <w:p w14:paraId="18F89B0C" w14:textId="77777777" w:rsidR="002C1C4C" w:rsidRDefault="002C1C4C" w:rsidP="002C1C4C">
            <w:pPr>
              <w:spacing w:line="380" w:lineRule="exact"/>
            </w:pPr>
          </w:p>
          <w:p w14:paraId="654CC6FA" w14:textId="77777777" w:rsidR="002C1C4C" w:rsidRDefault="002C1C4C" w:rsidP="002C1C4C">
            <w:pPr>
              <w:spacing w:line="380" w:lineRule="exact"/>
            </w:pPr>
          </w:p>
          <w:p w14:paraId="6AE9428C" w14:textId="63657F11" w:rsidR="002C1C4C" w:rsidRPr="002C1C4C" w:rsidRDefault="002C1C4C" w:rsidP="002C1C4C">
            <w:pPr>
              <w:spacing w:line="380" w:lineRule="exact"/>
              <w:ind w:firstLine="0"/>
              <w:rPr>
                <w:b/>
                <w:bCs/>
              </w:rPr>
            </w:pPr>
            <w:r w:rsidRPr="002C1C4C">
              <w:rPr>
                <w:b/>
                <w:bCs/>
              </w:rPr>
              <w:t>Trần Hoàng Tuấn</w:t>
            </w:r>
          </w:p>
        </w:tc>
      </w:tr>
    </w:tbl>
    <w:p w14:paraId="14653620" w14:textId="77777777" w:rsidR="002C1C4C" w:rsidRDefault="002C1C4C" w:rsidP="009C7F88">
      <w:pPr>
        <w:spacing w:after="120"/>
        <w:jc w:val="both"/>
      </w:pPr>
    </w:p>
    <w:p w14:paraId="51DE3219" w14:textId="77777777" w:rsidR="002C1C4C" w:rsidRDefault="002C1C4C" w:rsidP="00EE6F9C">
      <w:pPr>
        <w:spacing w:after="120"/>
        <w:ind w:firstLine="0"/>
        <w:jc w:val="both"/>
      </w:pPr>
    </w:p>
    <w:sectPr w:rsidR="002C1C4C" w:rsidSect="00053EE0">
      <w:headerReference w:type="default" r:id="rId6"/>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88442" w14:textId="77777777" w:rsidR="003D58BE" w:rsidRDefault="003D58BE" w:rsidP="000A3730">
      <w:pPr>
        <w:spacing w:before="0" w:line="240" w:lineRule="auto"/>
      </w:pPr>
      <w:r>
        <w:separator/>
      </w:r>
    </w:p>
  </w:endnote>
  <w:endnote w:type="continuationSeparator" w:id="0">
    <w:p w14:paraId="7F65BE5C" w14:textId="77777777" w:rsidR="003D58BE" w:rsidRDefault="003D58BE" w:rsidP="000A373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29C11" w14:textId="77777777" w:rsidR="003D58BE" w:rsidRDefault="003D58BE" w:rsidP="000A3730">
      <w:pPr>
        <w:spacing w:before="0" w:line="240" w:lineRule="auto"/>
      </w:pPr>
      <w:r>
        <w:separator/>
      </w:r>
    </w:p>
  </w:footnote>
  <w:footnote w:type="continuationSeparator" w:id="0">
    <w:p w14:paraId="43DDD608" w14:textId="77777777" w:rsidR="003D58BE" w:rsidRDefault="003D58BE" w:rsidP="000A373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2286149"/>
      <w:docPartObj>
        <w:docPartGallery w:val="Page Numbers (Top of Page)"/>
        <w:docPartUnique/>
      </w:docPartObj>
    </w:sdtPr>
    <w:sdtEndPr>
      <w:rPr>
        <w:noProof/>
      </w:rPr>
    </w:sdtEndPr>
    <w:sdtContent>
      <w:p w14:paraId="57F7695E" w14:textId="0EC8044F" w:rsidR="000A3730" w:rsidRDefault="000A3730">
        <w:pPr>
          <w:pStyle w:val="Header"/>
        </w:pPr>
        <w:r>
          <w:fldChar w:fldCharType="begin"/>
        </w:r>
        <w:r>
          <w:instrText xml:space="preserve"> PAGE   \* MERGEFORMAT </w:instrText>
        </w:r>
        <w:r>
          <w:fldChar w:fldCharType="separate"/>
        </w:r>
        <w:r w:rsidR="00426F94">
          <w:rPr>
            <w:noProof/>
          </w:rPr>
          <w:t>9</w:t>
        </w:r>
        <w:r>
          <w:rPr>
            <w:noProof/>
          </w:rPr>
          <w:fldChar w:fldCharType="end"/>
        </w:r>
      </w:p>
    </w:sdtContent>
  </w:sdt>
  <w:p w14:paraId="06623845" w14:textId="77777777" w:rsidR="000A3730" w:rsidRDefault="000A37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061"/>
    <w:rsid w:val="0001770C"/>
    <w:rsid w:val="000253D1"/>
    <w:rsid w:val="0003685E"/>
    <w:rsid w:val="00053EE0"/>
    <w:rsid w:val="000A3730"/>
    <w:rsid w:val="000A6B34"/>
    <w:rsid w:val="000B1C3A"/>
    <w:rsid w:val="000E6D47"/>
    <w:rsid w:val="00107323"/>
    <w:rsid w:val="00116A3C"/>
    <w:rsid w:val="00131CEF"/>
    <w:rsid w:val="00147026"/>
    <w:rsid w:val="00187D2E"/>
    <w:rsid w:val="001C1D71"/>
    <w:rsid w:val="00210F0E"/>
    <w:rsid w:val="00223E3E"/>
    <w:rsid w:val="00273772"/>
    <w:rsid w:val="002B1113"/>
    <w:rsid w:val="002C1C4C"/>
    <w:rsid w:val="002C39F4"/>
    <w:rsid w:val="00315F6C"/>
    <w:rsid w:val="003249AE"/>
    <w:rsid w:val="003A7E3E"/>
    <w:rsid w:val="003D58BE"/>
    <w:rsid w:val="003F4FE2"/>
    <w:rsid w:val="00426F94"/>
    <w:rsid w:val="0043423B"/>
    <w:rsid w:val="004C5A51"/>
    <w:rsid w:val="00532981"/>
    <w:rsid w:val="00634A84"/>
    <w:rsid w:val="006E27FB"/>
    <w:rsid w:val="006E6594"/>
    <w:rsid w:val="007B7D42"/>
    <w:rsid w:val="007F2436"/>
    <w:rsid w:val="00806B58"/>
    <w:rsid w:val="00815086"/>
    <w:rsid w:val="00896896"/>
    <w:rsid w:val="008A2577"/>
    <w:rsid w:val="009974A1"/>
    <w:rsid w:val="009C7F88"/>
    <w:rsid w:val="009F5EF1"/>
    <w:rsid w:val="00A056C5"/>
    <w:rsid w:val="00A45631"/>
    <w:rsid w:val="00B30E4E"/>
    <w:rsid w:val="00C12FA1"/>
    <w:rsid w:val="00D33751"/>
    <w:rsid w:val="00D5523F"/>
    <w:rsid w:val="00DA0382"/>
    <w:rsid w:val="00E2138E"/>
    <w:rsid w:val="00E27CAD"/>
    <w:rsid w:val="00E41D21"/>
    <w:rsid w:val="00E50201"/>
    <w:rsid w:val="00EE6F9C"/>
    <w:rsid w:val="00EF1061"/>
    <w:rsid w:val="00F0297E"/>
    <w:rsid w:val="00F044D0"/>
    <w:rsid w:val="00F7098C"/>
    <w:rsid w:val="00F7593E"/>
    <w:rsid w:val="00F92379"/>
    <w:rsid w:val="00F94FDC"/>
    <w:rsid w:val="00FC4576"/>
    <w:rsid w:val="00FD7AC9"/>
    <w:rsid w:val="00FE18F2"/>
    <w:rsid w:val="00FF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EE0B7"/>
  <w15:chartTrackingRefBased/>
  <w15:docId w15:val="{B3148446-43DB-4C25-B671-8A9C39B2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line="380" w:lineRule="exact"/>
        <w:ind w:firstLine="567"/>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06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373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A3730"/>
  </w:style>
  <w:style w:type="paragraph" w:styleId="Footer">
    <w:name w:val="footer"/>
    <w:basedOn w:val="Normal"/>
    <w:link w:val="FooterChar"/>
    <w:uiPriority w:val="99"/>
    <w:unhideWhenUsed/>
    <w:rsid w:val="000A373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A3730"/>
  </w:style>
  <w:style w:type="paragraph" w:styleId="NormalWeb">
    <w:name w:val="Normal (Web)"/>
    <w:basedOn w:val="Normal"/>
    <w:uiPriority w:val="99"/>
    <w:unhideWhenUsed/>
    <w:rsid w:val="007B7D42"/>
    <w:pPr>
      <w:spacing w:before="100" w:beforeAutospacing="1" w:after="100" w:afterAutospacing="1" w:line="240" w:lineRule="auto"/>
      <w:ind w:firstLine="0"/>
      <w:jc w:val="left"/>
    </w:pPr>
    <w:rPr>
      <w:rFonts w:eastAsia="Times New Roman" w:cs="Times New Roman"/>
      <w:sz w:val="24"/>
      <w:szCs w:val="24"/>
    </w:rPr>
  </w:style>
  <w:style w:type="character" w:customStyle="1" w:styleId="fontstyle01">
    <w:name w:val="fontstyle01"/>
    <w:basedOn w:val="DefaultParagraphFont"/>
    <w:rsid w:val="00B30E4E"/>
    <w:rPr>
      <w:rFonts w:ascii="TimesNewRomanPSMT" w:hAnsi="TimesNewRomanPSMT"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20564">
      <w:bodyDiv w:val="1"/>
      <w:marLeft w:val="0"/>
      <w:marRight w:val="0"/>
      <w:marTop w:val="0"/>
      <w:marBottom w:val="0"/>
      <w:divBdr>
        <w:top w:val="none" w:sz="0" w:space="0" w:color="auto"/>
        <w:left w:val="none" w:sz="0" w:space="0" w:color="auto"/>
        <w:bottom w:val="none" w:sz="0" w:space="0" w:color="auto"/>
        <w:right w:val="none" w:sz="0" w:space="0" w:color="auto"/>
      </w:divBdr>
    </w:div>
    <w:div w:id="134110554">
      <w:bodyDiv w:val="1"/>
      <w:marLeft w:val="0"/>
      <w:marRight w:val="0"/>
      <w:marTop w:val="0"/>
      <w:marBottom w:val="0"/>
      <w:divBdr>
        <w:top w:val="none" w:sz="0" w:space="0" w:color="auto"/>
        <w:left w:val="none" w:sz="0" w:space="0" w:color="auto"/>
        <w:bottom w:val="none" w:sz="0" w:space="0" w:color="auto"/>
        <w:right w:val="none" w:sz="0" w:space="0" w:color="auto"/>
      </w:divBdr>
    </w:div>
    <w:div w:id="154150413">
      <w:bodyDiv w:val="1"/>
      <w:marLeft w:val="0"/>
      <w:marRight w:val="0"/>
      <w:marTop w:val="0"/>
      <w:marBottom w:val="0"/>
      <w:divBdr>
        <w:top w:val="none" w:sz="0" w:space="0" w:color="auto"/>
        <w:left w:val="none" w:sz="0" w:space="0" w:color="auto"/>
        <w:bottom w:val="none" w:sz="0" w:space="0" w:color="auto"/>
        <w:right w:val="none" w:sz="0" w:space="0" w:color="auto"/>
      </w:divBdr>
      <w:divsChild>
        <w:div w:id="1715734802">
          <w:marLeft w:val="0"/>
          <w:marRight w:val="0"/>
          <w:marTop w:val="0"/>
          <w:marBottom w:val="0"/>
          <w:divBdr>
            <w:top w:val="none" w:sz="0" w:space="0" w:color="auto"/>
            <w:left w:val="none" w:sz="0" w:space="0" w:color="auto"/>
            <w:bottom w:val="none" w:sz="0" w:space="0" w:color="auto"/>
            <w:right w:val="none" w:sz="0" w:space="0" w:color="auto"/>
          </w:divBdr>
        </w:div>
        <w:div w:id="13965042">
          <w:marLeft w:val="0"/>
          <w:marRight w:val="0"/>
          <w:marTop w:val="0"/>
          <w:marBottom w:val="0"/>
          <w:divBdr>
            <w:top w:val="none" w:sz="0" w:space="0" w:color="auto"/>
            <w:left w:val="none" w:sz="0" w:space="0" w:color="auto"/>
            <w:bottom w:val="none" w:sz="0" w:space="0" w:color="auto"/>
            <w:right w:val="none" w:sz="0" w:space="0" w:color="auto"/>
          </w:divBdr>
        </w:div>
        <w:div w:id="1475679867">
          <w:marLeft w:val="0"/>
          <w:marRight w:val="0"/>
          <w:marTop w:val="0"/>
          <w:marBottom w:val="0"/>
          <w:divBdr>
            <w:top w:val="none" w:sz="0" w:space="0" w:color="auto"/>
            <w:left w:val="none" w:sz="0" w:space="0" w:color="auto"/>
            <w:bottom w:val="none" w:sz="0" w:space="0" w:color="auto"/>
            <w:right w:val="none" w:sz="0" w:space="0" w:color="auto"/>
          </w:divBdr>
        </w:div>
        <w:div w:id="62218793">
          <w:marLeft w:val="0"/>
          <w:marRight w:val="0"/>
          <w:marTop w:val="0"/>
          <w:marBottom w:val="0"/>
          <w:divBdr>
            <w:top w:val="none" w:sz="0" w:space="0" w:color="auto"/>
            <w:left w:val="none" w:sz="0" w:space="0" w:color="auto"/>
            <w:bottom w:val="none" w:sz="0" w:space="0" w:color="auto"/>
            <w:right w:val="none" w:sz="0" w:space="0" w:color="auto"/>
          </w:divBdr>
        </w:div>
        <w:div w:id="1511026897">
          <w:marLeft w:val="0"/>
          <w:marRight w:val="0"/>
          <w:marTop w:val="0"/>
          <w:marBottom w:val="0"/>
          <w:divBdr>
            <w:top w:val="none" w:sz="0" w:space="0" w:color="auto"/>
            <w:left w:val="none" w:sz="0" w:space="0" w:color="auto"/>
            <w:bottom w:val="none" w:sz="0" w:space="0" w:color="auto"/>
            <w:right w:val="none" w:sz="0" w:space="0" w:color="auto"/>
          </w:divBdr>
        </w:div>
        <w:div w:id="756830327">
          <w:marLeft w:val="0"/>
          <w:marRight w:val="0"/>
          <w:marTop w:val="0"/>
          <w:marBottom w:val="0"/>
          <w:divBdr>
            <w:top w:val="none" w:sz="0" w:space="0" w:color="auto"/>
            <w:left w:val="none" w:sz="0" w:space="0" w:color="auto"/>
            <w:bottom w:val="none" w:sz="0" w:space="0" w:color="auto"/>
            <w:right w:val="none" w:sz="0" w:space="0" w:color="auto"/>
          </w:divBdr>
        </w:div>
        <w:div w:id="311836965">
          <w:marLeft w:val="0"/>
          <w:marRight w:val="0"/>
          <w:marTop w:val="0"/>
          <w:marBottom w:val="0"/>
          <w:divBdr>
            <w:top w:val="none" w:sz="0" w:space="0" w:color="auto"/>
            <w:left w:val="none" w:sz="0" w:space="0" w:color="auto"/>
            <w:bottom w:val="none" w:sz="0" w:space="0" w:color="auto"/>
            <w:right w:val="none" w:sz="0" w:space="0" w:color="auto"/>
          </w:divBdr>
        </w:div>
        <w:div w:id="947005696">
          <w:marLeft w:val="0"/>
          <w:marRight w:val="0"/>
          <w:marTop w:val="0"/>
          <w:marBottom w:val="0"/>
          <w:divBdr>
            <w:top w:val="none" w:sz="0" w:space="0" w:color="auto"/>
            <w:left w:val="none" w:sz="0" w:space="0" w:color="auto"/>
            <w:bottom w:val="none" w:sz="0" w:space="0" w:color="auto"/>
            <w:right w:val="none" w:sz="0" w:space="0" w:color="auto"/>
          </w:divBdr>
        </w:div>
        <w:div w:id="1915889293">
          <w:marLeft w:val="0"/>
          <w:marRight w:val="0"/>
          <w:marTop w:val="0"/>
          <w:marBottom w:val="0"/>
          <w:divBdr>
            <w:top w:val="none" w:sz="0" w:space="0" w:color="auto"/>
            <w:left w:val="none" w:sz="0" w:space="0" w:color="auto"/>
            <w:bottom w:val="none" w:sz="0" w:space="0" w:color="auto"/>
            <w:right w:val="none" w:sz="0" w:space="0" w:color="auto"/>
          </w:divBdr>
        </w:div>
        <w:div w:id="335428468">
          <w:marLeft w:val="0"/>
          <w:marRight w:val="0"/>
          <w:marTop w:val="0"/>
          <w:marBottom w:val="0"/>
          <w:divBdr>
            <w:top w:val="none" w:sz="0" w:space="0" w:color="auto"/>
            <w:left w:val="none" w:sz="0" w:space="0" w:color="auto"/>
            <w:bottom w:val="none" w:sz="0" w:space="0" w:color="auto"/>
            <w:right w:val="none" w:sz="0" w:space="0" w:color="auto"/>
          </w:divBdr>
        </w:div>
        <w:div w:id="1967006470">
          <w:marLeft w:val="0"/>
          <w:marRight w:val="0"/>
          <w:marTop w:val="0"/>
          <w:marBottom w:val="0"/>
          <w:divBdr>
            <w:top w:val="none" w:sz="0" w:space="0" w:color="auto"/>
            <w:left w:val="none" w:sz="0" w:space="0" w:color="auto"/>
            <w:bottom w:val="none" w:sz="0" w:space="0" w:color="auto"/>
            <w:right w:val="none" w:sz="0" w:space="0" w:color="auto"/>
          </w:divBdr>
        </w:div>
        <w:div w:id="1111978680">
          <w:marLeft w:val="0"/>
          <w:marRight w:val="0"/>
          <w:marTop w:val="0"/>
          <w:marBottom w:val="0"/>
          <w:divBdr>
            <w:top w:val="none" w:sz="0" w:space="0" w:color="auto"/>
            <w:left w:val="none" w:sz="0" w:space="0" w:color="auto"/>
            <w:bottom w:val="none" w:sz="0" w:space="0" w:color="auto"/>
            <w:right w:val="none" w:sz="0" w:space="0" w:color="auto"/>
          </w:divBdr>
        </w:div>
        <w:div w:id="882905124">
          <w:marLeft w:val="0"/>
          <w:marRight w:val="0"/>
          <w:marTop w:val="0"/>
          <w:marBottom w:val="0"/>
          <w:divBdr>
            <w:top w:val="none" w:sz="0" w:space="0" w:color="auto"/>
            <w:left w:val="none" w:sz="0" w:space="0" w:color="auto"/>
            <w:bottom w:val="none" w:sz="0" w:space="0" w:color="auto"/>
            <w:right w:val="none" w:sz="0" w:space="0" w:color="auto"/>
          </w:divBdr>
        </w:div>
        <w:div w:id="1109012211">
          <w:marLeft w:val="0"/>
          <w:marRight w:val="0"/>
          <w:marTop w:val="0"/>
          <w:marBottom w:val="0"/>
          <w:divBdr>
            <w:top w:val="none" w:sz="0" w:space="0" w:color="auto"/>
            <w:left w:val="none" w:sz="0" w:space="0" w:color="auto"/>
            <w:bottom w:val="none" w:sz="0" w:space="0" w:color="auto"/>
            <w:right w:val="none" w:sz="0" w:space="0" w:color="auto"/>
          </w:divBdr>
        </w:div>
        <w:div w:id="1109349105">
          <w:marLeft w:val="0"/>
          <w:marRight w:val="0"/>
          <w:marTop w:val="0"/>
          <w:marBottom w:val="0"/>
          <w:divBdr>
            <w:top w:val="none" w:sz="0" w:space="0" w:color="auto"/>
            <w:left w:val="none" w:sz="0" w:space="0" w:color="auto"/>
            <w:bottom w:val="none" w:sz="0" w:space="0" w:color="auto"/>
            <w:right w:val="none" w:sz="0" w:space="0" w:color="auto"/>
          </w:divBdr>
        </w:div>
        <w:div w:id="445124719">
          <w:marLeft w:val="0"/>
          <w:marRight w:val="0"/>
          <w:marTop w:val="0"/>
          <w:marBottom w:val="0"/>
          <w:divBdr>
            <w:top w:val="none" w:sz="0" w:space="0" w:color="auto"/>
            <w:left w:val="none" w:sz="0" w:space="0" w:color="auto"/>
            <w:bottom w:val="none" w:sz="0" w:space="0" w:color="auto"/>
            <w:right w:val="none" w:sz="0" w:space="0" w:color="auto"/>
          </w:divBdr>
        </w:div>
        <w:div w:id="232082995">
          <w:marLeft w:val="0"/>
          <w:marRight w:val="0"/>
          <w:marTop w:val="0"/>
          <w:marBottom w:val="0"/>
          <w:divBdr>
            <w:top w:val="none" w:sz="0" w:space="0" w:color="auto"/>
            <w:left w:val="none" w:sz="0" w:space="0" w:color="auto"/>
            <w:bottom w:val="none" w:sz="0" w:space="0" w:color="auto"/>
            <w:right w:val="none" w:sz="0" w:space="0" w:color="auto"/>
          </w:divBdr>
        </w:div>
        <w:div w:id="446894870">
          <w:marLeft w:val="0"/>
          <w:marRight w:val="0"/>
          <w:marTop w:val="0"/>
          <w:marBottom w:val="0"/>
          <w:divBdr>
            <w:top w:val="none" w:sz="0" w:space="0" w:color="auto"/>
            <w:left w:val="none" w:sz="0" w:space="0" w:color="auto"/>
            <w:bottom w:val="none" w:sz="0" w:space="0" w:color="auto"/>
            <w:right w:val="none" w:sz="0" w:space="0" w:color="auto"/>
          </w:divBdr>
        </w:div>
        <w:div w:id="799153030">
          <w:marLeft w:val="0"/>
          <w:marRight w:val="0"/>
          <w:marTop w:val="0"/>
          <w:marBottom w:val="0"/>
          <w:divBdr>
            <w:top w:val="none" w:sz="0" w:space="0" w:color="auto"/>
            <w:left w:val="none" w:sz="0" w:space="0" w:color="auto"/>
            <w:bottom w:val="none" w:sz="0" w:space="0" w:color="auto"/>
            <w:right w:val="none" w:sz="0" w:space="0" w:color="auto"/>
          </w:divBdr>
        </w:div>
        <w:div w:id="1723138923">
          <w:marLeft w:val="0"/>
          <w:marRight w:val="0"/>
          <w:marTop w:val="0"/>
          <w:marBottom w:val="0"/>
          <w:divBdr>
            <w:top w:val="none" w:sz="0" w:space="0" w:color="auto"/>
            <w:left w:val="none" w:sz="0" w:space="0" w:color="auto"/>
            <w:bottom w:val="none" w:sz="0" w:space="0" w:color="auto"/>
            <w:right w:val="none" w:sz="0" w:space="0" w:color="auto"/>
          </w:divBdr>
        </w:div>
        <w:div w:id="487867822">
          <w:marLeft w:val="0"/>
          <w:marRight w:val="0"/>
          <w:marTop w:val="0"/>
          <w:marBottom w:val="0"/>
          <w:divBdr>
            <w:top w:val="none" w:sz="0" w:space="0" w:color="auto"/>
            <w:left w:val="none" w:sz="0" w:space="0" w:color="auto"/>
            <w:bottom w:val="none" w:sz="0" w:space="0" w:color="auto"/>
            <w:right w:val="none" w:sz="0" w:space="0" w:color="auto"/>
          </w:divBdr>
        </w:div>
        <w:div w:id="930117391">
          <w:marLeft w:val="0"/>
          <w:marRight w:val="0"/>
          <w:marTop w:val="0"/>
          <w:marBottom w:val="0"/>
          <w:divBdr>
            <w:top w:val="none" w:sz="0" w:space="0" w:color="auto"/>
            <w:left w:val="none" w:sz="0" w:space="0" w:color="auto"/>
            <w:bottom w:val="none" w:sz="0" w:space="0" w:color="auto"/>
            <w:right w:val="none" w:sz="0" w:space="0" w:color="auto"/>
          </w:divBdr>
        </w:div>
        <w:div w:id="722558228">
          <w:marLeft w:val="0"/>
          <w:marRight w:val="0"/>
          <w:marTop w:val="0"/>
          <w:marBottom w:val="0"/>
          <w:divBdr>
            <w:top w:val="none" w:sz="0" w:space="0" w:color="auto"/>
            <w:left w:val="none" w:sz="0" w:space="0" w:color="auto"/>
            <w:bottom w:val="none" w:sz="0" w:space="0" w:color="auto"/>
            <w:right w:val="none" w:sz="0" w:space="0" w:color="auto"/>
          </w:divBdr>
        </w:div>
        <w:div w:id="1659917515">
          <w:marLeft w:val="0"/>
          <w:marRight w:val="0"/>
          <w:marTop w:val="0"/>
          <w:marBottom w:val="0"/>
          <w:divBdr>
            <w:top w:val="none" w:sz="0" w:space="0" w:color="auto"/>
            <w:left w:val="none" w:sz="0" w:space="0" w:color="auto"/>
            <w:bottom w:val="none" w:sz="0" w:space="0" w:color="auto"/>
            <w:right w:val="none" w:sz="0" w:space="0" w:color="auto"/>
          </w:divBdr>
        </w:div>
        <w:div w:id="396560818">
          <w:marLeft w:val="0"/>
          <w:marRight w:val="0"/>
          <w:marTop w:val="0"/>
          <w:marBottom w:val="0"/>
          <w:divBdr>
            <w:top w:val="none" w:sz="0" w:space="0" w:color="auto"/>
            <w:left w:val="none" w:sz="0" w:space="0" w:color="auto"/>
            <w:bottom w:val="none" w:sz="0" w:space="0" w:color="auto"/>
            <w:right w:val="none" w:sz="0" w:space="0" w:color="auto"/>
          </w:divBdr>
        </w:div>
        <w:div w:id="1982536698">
          <w:marLeft w:val="0"/>
          <w:marRight w:val="0"/>
          <w:marTop w:val="0"/>
          <w:marBottom w:val="0"/>
          <w:divBdr>
            <w:top w:val="none" w:sz="0" w:space="0" w:color="auto"/>
            <w:left w:val="none" w:sz="0" w:space="0" w:color="auto"/>
            <w:bottom w:val="none" w:sz="0" w:space="0" w:color="auto"/>
            <w:right w:val="none" w:sz="0" w:space="0" w:color="auto"/>
          </w:divBdr>
        </w:div>
        <w:div w:id="1280643490">
          <w:marLeft w:val="0"/>
          <w:marRight w:val="0"/>
          <w:marTop w:val="0"/>
          <w:marBottom w:val="0"/>
          <w:divBdr>
            <w:top w:val="none" w:sz="0" w:space="0" w:color="auto"/>
            <w:left w:val="none" w:sz="0" w:space="0" w:color="auto"/>
            <w:bottom w:val="none" w:sz="0" w:space="0" w:color="auto"/>
            <w:right w:val="none" w:sz="0" w:space="0" w:color="auto"/>
          </w:divBdr>
        </w:div>
        <w:div w:id="127669263">
          <w:marLeft w:val="0"/>
          <w:marRight w:val="0"/>
          <w:marTop w:val="0"/>
          <w:marBottom w:val="0"/>
          <w:divBdr>
            <w:top w:val="none" w:sz="0" w:space="0" w:color="auto"/>
            <w:left w:val="none" w:sz="0" w:space="0" w:color="auto"/>
            <w:bottom w:val="none" w:sz="0" w:space="0" w:color="auto"/>
            <w:right w:val="none" w:sz="0" w:space="0" w:color="auto"/>
          </w:divBdr>
        </w:div>
        <w:div w:id="155268719">
          <w:marLeft w:val="0"/>
          <w:marRight w:val="0"/>
          <w:marTop w:val="0"/>
          <w:marBottom w:val="0"/>
          <w:divBdr>
            <w:top w:val="none" w:sz="0" w:space="0" w:color="auto"/>
            <w:left w:val="none" w:sz="0" w:space="0" w:color="auto"/>
            <w:bottom w:val="none" w:sz="0" w:space="0" w:color="auto"/>
            <w:right w:val="none" w:sz="0" w:space="0" w:color="auto"/>
          </w:divBdr>
        </w:div>
        <w:div w:id="1492410252">
          <w:marLeft w:val="0"/>
          <w:marRight w:val="0"/>
          <w:marTop w:val="0"/>
          <w:marBottom w:val="0"/>
          <w:divBdr>
            <w:top w:val="none" w:sz="0" w:space="0" w:color="auto"/>
            <w:left w:val="none" w:sz="0" w:space="0" w:color="auto"/>
            <w:bottom w:val="none" w:sz="0" w:space="0" w:color="auto"/>
            <w:right w:val="none" w:sz="0" w:space="0" w:color="auto"/>
          </w:divBdr>
        </w:div>
        <w:div w:id="763526667">
          <w:marLeft w:val="0"/>
          <w:marRight w:val="0"/>
          <w:marTop w:val="0"/>
          <w:marBottom w:val="0"/>
          <w:divBdr>
            <w:top w:val="none" w:sz="0" w:space="0" w:color="auto"/>
            <w:left w:val="none" w:sz="0" w:space="0" w:color="auto"/>
            <w:bottom w:val="none" w:sz="0" w:space="0" w:color="auto"/>
            <w:right w:val="none" w:sz="0" w:space="0" w:color="auto"/>
          </w:divBdr>
        </w:div>
        <w:div w:id="134488956">
          <w:marLeft w:val="0"/>
          <w:marRight w:val="0"/>
          <w:marTop w:val="0"/>
          <w:marBottom w:val="0"/>
          <w:divBdr>
            <w:top w:val="none" w:sz="0" w:space="0" w:color="auto"/>
            <w:left w:val="none" w:sz="0" w:space="0" w:color="auto"/>
            <w:bottom w:val="none" w:sz="0" w:space="0" w:color="auto"/>
            <w:right w:val="none" w:sz="0" w:space="0" w:color="auto"/>
          </w:divBdr>
        </w:div>
        <w:div w:id="1891959656">
          <w:marLeft w:val="0"/>
          <w:marRight w:val="0"/>
          <w:marTop w:val="0"/>
          <w:marBottom w:val="0"/>
          <w:divBdr>
            <w:top w:val="none" w:sz="0" w:space="0" w:color="auto"/>
            <w:left w:val="none" w:sz="0" w:space="0" w:color="auto"/>
            <w:bottom w:val="none" w:sz="0" w:space="0" w:color="auto"/>
            <w:right w:val="none" w:sz="0" w:space="0" w:color="auto"/>
          </w:divBdr>
        </w:div>
        <w:div w:id="1133325509">
          <w:marLeft w:val="0"/>
          <w:marRight w:val="0"/>
          <w:marTop w:val="0"/>
          <w:marBottom w:val="0"/>
          <w:divBdr>
            <w:top w:val="none" w:sz="0" w:space="0" w:color="auto"/>
            <w:left w:val="none" w:sz="0" w:space="0" w:color="auto"/>
            <w:bottom w:val="none" w:sz="0" w:space="0" w:color="auto"/>
            <w:right w:val="none" w:sz="0" w:space="0" w:color="auto"/>
          </w:divBdr>
        </w:div>
        <w:div w:id="420028282">
          <w:marLeft w:val="0"/>
          <w:marRight w:val="0"/>
          <w:marTop w:val="0"/>
          <w:marBottom w:val="0"/>
          <w:divBdr>
            <w:top w:val="none" w:sz="0" w:space="0" w:color="auto"/>
            <w:left w:val="none" w:sz="0" w:space="0" w:color="auto"/>
            <w:bottom w:val="none" w:sz="0" w:space="0" w:color="auto"/>
            <w:right w:val="none" w:sz="0" w:space="0" w:color="auto"/>
          </w:divBdr>
        </w:div>
        <w:div w:id="549615986">
          <w:marLeft w:val="0"/>
          <w:marRight w:val="0"/>
          <w:marTop w:val="0"/>
          <w:marBottom w:val="0"/>
          <w:divBdr>
            <w:top w:val="none" w:sz="0" w:space="0" w:color="auto"/>
            <w:left w:val="none" w:sz="0" w:space="0" w:color="auto"/>
            <w:bottom w:val="none" w:sz="0" w:space="0" w:color="auto"/>
            <w:right w:val="none" w:sz="0" w:space="0" w:color="auto"/>
          </w:divBdr>
        </w:div>
        <w:div w:id="720057874">
          <w:marLeft w:val="0"/>
          <w:marRight w:val="0"/>
          <w:marTop w:val="0"/>
          <w:marBottom w:val="0"/>
          <w:divBdr>
            <w:top w:val="none" w:sz="0" w:space="0" w:color="auto"/>
            <w:left w:val="none" w:sz="0" w:space="0" w:color="auto"/>
            <w:bottom w:val="none" w:sz="0" w:space="0" w:color="auto"/>
            <w:right w:val="none" w:sz="0" w:space="0" w:color="auto"/>
          </w:divBdr>
        </w:div>
        <w:div w:id="1553925011">
          <w:marLeft w:val="0"/>
          <w:marRight w:val="0"/>
          <w:marTop w:val="0"/>
          <w:marBottom w:val="0"/>
          <w:divBdr>
            <w:top w:val="none" w:sz="0" w:space="0" w:color="auto"/>
            <w:left w:val="none" w:sz="0" w:space="0" w:color="auto"/>
            <w:bottom w:val="none" w:sz="0" w:space="0" w:color="auto"/>
            <w:right w:val="none" w:sz="0" w:space="0" w:color="auto"/>
          </w:divBdr>
        </w:div>
        <w:div w:id="911087893">
          <w:marLeft w:val="0"/>
          <w:marRight w:val="0"/>
          <w:marTop w:val="0"/>
          <w:marBottom w:val="0"/>
          <w:divBdr>
            <w:top w:val="none" w:sz="0" w:space="0" w:color="auto"/>
            <w:left w:val="none" w:sz="0" w:space="0" w:color="auto"/>
            <w:bottom w:val="none" w:sz="0" w:space="0" w:color="auto"/>
            <w:right w:val="none" w:sz="0" w:space="0" w:color="auto"/>
          </w:divBdr>
        </w:div>
        <w:div w:id="1111974498">
          <w:marLeft w:val="0"/>
          <w:marRight w:val="0"/>
          <w:marTop w:val="0"/>
          <w:marBottom w:val="0"/>
          <w:divBdr>
            <w:top w:val="none" w:sz="0" w:space="0" w:color="auto"/>
            <w:left w:val="none" w:sz="0" w:space="0" w:color="auto"/>
            <w:bottom w:val="none" w:sz="0" w:space="0" w:color="auto"/>
            <w:right w:val="none" w:sz="0" w:space="0" w:color="auto"/>
          </w:divBdr>
        </w:div>
        <w:div w:id="1938098269">
          <w:marLeft w:val="0"/>
          <w:marRight w:val="0"/>
          <w:marTop w:val="0"/>
          <w:marBottom w:val="0"/>
          <w:divBdr>
            <w:top w:val="none" w:sz="0" w:space="0" w:color="auto"/>
            <w:left w:val="none" w:sz="0" w:space="0" w:color="auto"/>
            <w:bottom w:val="none" w:sz="0" w:space="0" w:color="auto"/>
            <w:right w:val="none" w:sz="0" w:space="0" w:color="auto"/>
          </w:divBdr>
        </w:div>
        <w:div w:id="1495682316">
          <w:marLeft w:val="0"/>
          <w:marRight w:val="0"/>
          <w:marTop w:val="0"/>
          <w:marBottom w:val="0"/>
          <w:divBdr>
            <w:top w:val="none" w:sz="0" w:space="0" w:color="auto"/>
            <w:left w:val="none" w:sz="0" w:space="0" w:color="auto"/>
            <w:bottom w:val="none" w:sz="0" w:space="0" w:color="auto"/>
            <w:right w:val="none" w:sz="0" w:space="0" w:color="auto"/>
          </w:divBdr>
        </w:div>
        <w:div w:id="1498304375">
          <w:marLeft w:val="0"/>
          <w:marRight w:val="0"/>
          <w:marTop w:val="0"/>
          <w:marBottom w:val="0"/>
          <w:divBdr>
            <w:top w:val="none" w:sz="0" w:space="0" w:color="auto"/>
            <w:left w:val="none" w:sz="0" w:space="0" w:color="auto"/>
            <w:bottom w:val="none" w:sz="0" w:space="0" w:color="auto"/>
            <w:right w:val="none" w:sz="0" w:space="0" w:color="auto"/>
          </w:divBdr>
        </w:div>
        <w:div w:id="482698001">
          <w:marLeft w:val="0"/>
          <w:marRight w:val="0"/>
          <w:marTop w:val="0"/>
          <w:marBottom w:val="0"/>
          <w:divBdr>
            <w:top w:val="none" w:sz="0" w:space="0" w:color="auto"/>
            <w:left w:val="none" w:sz="0" w:space="0" w:color="auto"/>
            <w:bottom w:val="none" w:sz="0" w:space="0" w:color="auto"/>
            <w:right w:val="none" w:sz="0" w:space="0" w:color="auto"/>
          </w:divBdr>
        </w:div>
        <w:div w:id="723989313">
          <w:marLeft w:val="0"/>
          <w:marRight w:val="0"/>
          <w:marTop w:val="0"/>
          <w:marBottom w:val="0"/>
          <w:divBdr>
            <w:top w:val="none" w:sz="0" w:space="0" w:color="auto"/>
            <w:left w:val="none" w:sz="0" w:space="0" w:color="auto"/>
            <w:bottom w:val="none" w:sz="0" w:space="0" w:color="auto"/>
            <w:right w:val="none" w:sz="0" w:space="0" w:color="auto"/>
          </w:divBdr>
        </w:div>
        <w:div w:id="1642273698">
          <w:marLeft w:val="0"/>
          <w:marRight w:val="0"/>
          <w:marTop w:val="0"/>
          <w:marBottom w:val="0"/>
          <w:divBdr>
            <w:top w:val="none" w:sz="0" w:space="0" w:color="auto"/>
            <w:left w:val="none" w:sz="0" w:space="0" w:color="auto"/>
            <w:bottom w:val="none" w:sz="0" w:space="0" w:color="auto"/>
            <w:right w:val="none" w:sz="0" w:space="0" w:color="auto"/>
          </w:divBdr>
        </w:div>
        <w:div w:id="615647235">
          <w:marLeft w:val="0"/>
          <w:marRight w:val="0"/>
          <w:marTop w:val="0"/>
          <w:marBottom w:val="0"/>
          <w:divBdr>
            <w:top w:val="none" w:sz="0" w:space="0" w:color="auto"/>
            <w:left w:val="none" w:sz="0" w:space="0" w:color="auto"/>
            <w:bottom w:val="none" w:sz="0" w:space="0" w:color="auto"/>
            <w:right w:val="none" w:sz="0" w:space="0" w:color="auto"/>
          </w:divBdr>
        </w:div>
        <w:div w:id="1406293739">
          <w:marLeft w:val="0"/>
          <w:marRight w:val="0"/>
          <w:marTop w:val="0"/>
          <w:marBottom w:val="0"/>
          <w:divBdr>
            <w:top w:val="none" w:sz="0" w:space="0" w:color="auto"/>
            <w:left w:val="none" w:sz="0" w:space="0" w:color="auto"/>
            <w:bottom w:val="none" w:sz="0" w:space="0" w:color="auto"/>
            <w:right w:val="none" w:sz="0" w:space="0" w:color="auto"/>
          </w:divBdr>
        </w:div>
        <w:div w:id="547032435">
          <w:marLeft w:val="0"/>
          <w:marRight w:val="0"/>
          <w:marTop w:val="0"/>
          <w:marBottom w:val="0"/>
          <w:divBdr>
            <w:top w:val="none" w:sz="0" w:space="0" w:color="auto"/>
            <w:left w:val="none" w:sz="0" w:space="0" w:color="auto"/>
            <w:bottom w:val="none" w:sz="0" w:space="0" w:color="auto"/>
            <w:right w:val="none" w:sz="0" w:space="0" w:color="auto"/>
          </w:divBdr>
        </w:div>
        <w:div w:id="252975399">
          <w:marLeft w:val="0"/>
          <w:marRight w:val="0"/>
          <w:marTop w:val="0"/>
          <w:marBottom w:val="0"/>
          <w:divBdr>
            <w:top w:val="none" w:sz="0" w:space="0" w:color="auto"/>
            <w:left w:val="none" w:sz="0" w:space="0" w:color="auto"/>
            <w:bottom w:val="none" w:sz="0" w:space="0" w:color="auto"/>
            <w:right w:val="none" w:sz="0" w:space="0" w:color="auto"/>
          </w:divBdr>
        </w:div>
        <w:div w:id="1945187508">
          <w:marLeft w:val="0"/>
          <w:marRight w:val="0"/>
          <w:marTop w:val="0"/>
          <w:marBottom w:val="0"/>
          <w:divBdr>
            <w:top w:val="none" w:sz="0" w:space="0" w:color="auto"/>
            <w:left w:val="none" w:sz="0" w:space="0" w:color="auto"/>
            <w:bottom w:val="none" w:sz="0" w:space="0" w:color="auto"/>
            <w:right w:val="none" w:sz="0" w:space="0" w:color="auto"/>
          </w:divBdr>
        </w:div>
        <w:div w:id="1773164652">
          <w:marLeft w:val="0"/>
          <w:marRight w:val="0"/>
          <w:marTop w:val="0"/>
          <w:marBottom w:val="0"/>
          <w:divBdr>
            <w:top w:val="none" w:sz="0" w:space="0" w:color="auto"/>
            <w:left w:val="none" w:sz="0" w:space="0" w:color="auto"/>
            <w:bottom w:val="none" w:sz="0" w:space="0" w:color="auto"/>
            <w:right w:val="none" w:sz="0" w:space="0" w:color="auto"/>
          </w:divBdr>
        </w:div>
        <w:div w:id="1535578400">
          <w:marLeft w:val="0"/>
          <w:marRight w:val="0"/>
          <w:marTop w:val="0"/>
          <w:marBottom w:val="0"/>
          <w:divBdr>
            <w:top w:val="none" w:sz="0" w:space="0" w:color="auto"/>
            <w:left w:val="none" w:sz="0" w:space="0" w:color="auto"/>
            <w:bottom w:val="none" w:sz="0" w:space="0" w:color="auto"/>
            <w:right w:val="none" w:sz="0" w:space="0" w:color="auto"/>
          </w:divBdr>
        </w:div>
        <w:div w:id="8416583">
          <w:marLeft w:val="0"/>
          <w:marRight w:val="0"/>
          <w:marTop w:val="0"/>
          <w:marBottom w:val="0"/>
          <w:divBdr>
            <w:top w:val="none" w:sz="0" w:space="0" w:color="auto"/>
            <w:left w:val="none" w:sz="0" w:space="0" w:color="auto"/>
            <w:bottom w:val="none" w:sz="0" w:space="0" w:color="auto"/>
            <w:right w:val="none" w:sz="0" w:space="0" w:color="auto"/>
          </w:divBdr>
        </w:div>
        <w:div w:id="1419985684">
          <w:marLeft w:val="0"/>
          <w:marRight w:val="0"/>
          <w:marTop w:val="0"/>
          <w:marBottom w:val="0"/>
          <w:divBdr>
            <w:top w:val="none" w:sz="0" w:space="0" w:color="auto"/>
            <w:left w:val="none" w:sz="0" w:space="0" w:color="auto"/>
            <w:bottom w:val="none" w:sz="0" w:space="0" w:color="auto"/>
            <w:right w:val="none" w:sz="0" w:space="0" w:color="auto"/>
          </w:divBdr>
        </w:div>
        <w:div w:id="1890994611">
          <w:marLeft w:val="0"/>
          <w:marRight w:val="0"/>
          <w:marTop w:val="0"/>
          <w:marBottom w:val="0"/>
          <w:divBdr>
            <w:top w:val="none" w:sz="0" w:space="0" w:color="auto"/>
            <w:left w:val="none" w:sz="0" w:space="0" w:color="auto"/>
            <w:bottom w:val="none" w:sz="0" w:space="0" w:color="auto"/>
            <w:right w:val="none" w:sz="0" w:space="0" w:color="auto"/>
          </w:divBdr>
        </w:div>
        <w:div w:id="2074618815">
          <w:marLeft w:val="0"/>
          <w:marRight w:val="0"/>
          <w:marTop w:val="0"/>
          <w:marBottom w:val="0"/>
          <w:divBdr>
            <w:top w:val="none" w:sz="0" w:space="0" w:color="auto"/>
            <w:left w:val="none" w:sz="0" w:space="0" w:color="auto"/>
            <w:bottom w:val="none" w:sz="0" w:space="0" w:color="auto"/>
            <w:right w:val="none" w:sz="0" w:space="0" w:color="auto"/>
          </w:divBdr>
        </w:div>
        <w:div w:id="1634170835">
          <w:marLeft w:val="0"/>
          <w:marRight w:val="0"/>
          <w:marTop w:val="0"/>
          <w:marBottom w:val="0"/>
          <w:divBdr>
            <w:top w:val="none" w:sz="0" w:space="0" w:color="auto"/>
            <w:left w:val="none" w:sz="0" w:space="0" w:color="auto"/>
            <w:bottom w:val="none" w:sz="0" w:space="0" w:color="auto"/>
            <w:right w:val="none" w:sz="0" w:space="0" w:color="auto"/>
          </w:divBdr>
        </w:div>
        <w:div w:id="2043364651">
          <w:marLeft w:val="0"/>
          <w:marRight w:val="0"/>
          <w:marTop w:val="0"/>
          <w:marBottom w:val="0"/>
          <w:divBdr>
            <w:top w:val="none" w:sz="0" w:space="0" w:color="auto"/>
            <w:left w:val="none" w:sz="0" w:space="0" w:color="auto"/>
            <w:bottom w:val="none" w:sz="0" w:space="0" w:color="auto"/>
            <w:right w:val="none" w:sz="0" w:space="0" w:color="auto"/>
          </w:divBdr>
        </w:div>
        <w:div w:id="555892057">
          <w:marLeft w:val="0"/>
          <w:marRight w:val="0"/>
          <w:marTop w:val="0"/>
          <w:marBottom w:val="0"/>
          <w:divBdr>
            <w:top w:val="none" w:sz="0" w:space="0" w:color="auto"/>
            <w:left w:val="none" w:sz="0" w:space="0" w:color="auto"/>
            <w:bottom w:val="none" w:sz="0" w:space="0" w:color="auto"/>
            <w:right w:val="none" w:sz="0" w:space="0" w:color="auto"/>
          </w:divBdr>
        </w:div>
        <w:div w:id="152112031">
          <w:marLeft w:val="0"/>
          <w:marRight w:val="0"/>
          <w:marTop w:val="0"/>
          <w:marBottom w:val="0"/>
          <w:divBdr>
            <w:top w:val="none" w:sz="0" w:space="0" w:color="auto"/>
            <w:left w:val="none" w:sz="0" w:space="0" w:color="auto"/>
            <w:bottom w:val="none" w:sz="0" w:space="0" w:color="auto"/>
            <w:right w:val="none" w:sz="0" w:space="0" w:color="auto"/>
          </w:divBdr>
        </w:div>
        <w:div w:id="1866484791">
          <w:marLeft w:val="0"/>
          <w:marRight w:val="0"/>
          <w:marTop w:val="0"/>
          <w:marBottom w:val="0"/>
          <w:divBdr>
            <w:top w:val="none" w:sz="0" w:space="0" w:color="auto"/>
            <w:left w:val="none" w:sz="0" w:space="0" w:color="auto"/>
            <w:bottom w:val="none" w:sz="0" w:space="0" w:color="auto"/>
            <w:right w:val="none" w:sz="0" w:space="0" w:color="auto"/>
          </w:divBdr>
        </w:div>
        <w:div w:id="141628533">
          <w:marLeft w:val="0"/>
          <w:marRight w:val="0"/>
          <w:marTop w:val="0"/>
          <w:marBottom w:val="0"/>
          <w:divBdr>
            <w:top w:val="none" w:sz="0" w:space="0" w:color="auto"/>
            <w:left w:val="none" w:sz="0" w:space="0" w:color="auto"/>
            <w:bottom w:val="none" w:sz="0" w:space="0" w:color="auto"/>
            <w:right w:val="none" w:sz="0" w:space="0" w:color="auto"/>
          </w:divBdr>
        </w:div>
        <w:div w:id="1477642971">
          <w:marLeft w:val="0"/>
          <w:marRight w:val="0"/>
          <w:marTop w:val="0"/>
          <w:marBottom w:val="0"/>
          <w:divBdr>
            <w:top w:val="none" w:sz="0" w:space="0" w:color="auto"/>
            <w:left w:val="none" w:sz="0" w:space="0" w:color="auto"/>
            <w:bottom w:val="none" w:sz="0" w:space="0" w:color="auto"/>
            <w:right w:val="none" w:sz="0" w:space="0" w:color="auto"/>
          </w:divBdr>
        </w:div>
        <w:div w:id="1808235162">
          <w:marLeft w:val="0"/>
          <w:marRight w:val="0"/>
          <w:marTop w:val="0"/>
          <w:marBottom w:val="0"/>
          <w:divBdr>
            <w:top w:val="none" w:sz="0" w:space="0" w:color="auto"/>
            <w:left w:val="none" w:sz="0" w:space="0" w:color="auto"/>
            <w:bottom w:val="none" w:sz="0" w:space="0" w:color="auto"/>
            <w:right w:val="none" w:sz="0" w:space="0" w:color="auto"/>
          </w:divBdr>
        </w:div>
        <w:div w:id="487743424">
          <w:marLeft w:val="0"/>
          <w:marRight w:val="0"/>
          <w:marTop w:val="0"/>
          <w:marBottom w:val="0"/>
          <w:divBdr>
            <w:top w:val="none" w:sz="0" w:space="0" w:color="auto"/>
            <w:left w:val="none" w:sz="0" w:space="0" w:color="auto"/>
            <w:bottom w:val="none" w:sz="0" w:space="0" w:color="auto"/>
            <w:right w:val="none" w:sz="0" w:space="0" w:color="auto"/>
          </w:divBdr>
        </w:div>
        <w:div w:id="1978492586">
          <w:marLeft w:val="0"/>
          <w:marRight w:val="0"/>
          <w:marTop w:val="0"/>
          <w:marBottom w:val="0"/>
          <w:divBdr>
            <w:top w:val="none" w:sz="0" w:space="0" w:color="auto"/>
            <w:left w:val="none" w:sz="0" w:space="0" w:color="auto"/>
            <w:bottom w:val="none" w:sz="0" w:space="0" w:color="auto"/>
            <w:right w:val="none" w:sz="0" w:space="0" w:color="auto"/>
          </w:divBdr>
        </w:div>
        <w:div w:id="549918812">
          <w:marLeft w:val="0"/>
          <w:marRight w:val="0"/>
          <w:marTop w:val="0"/>
          <w:marBottom w:val="0"/>
          <w:divBdr>
            <w:top w:val="none" w:sz="0" w:space="0" w:color="auto"/>
            <w:left w:val="none" w:sz="0" w:space="0" w:color="auto"/>
            <w:bottom w:val="none" w:sz="0" w:space="0" w:color="auto"/>
            <w:right w:val="none" w:sz="0" w:space="0" w:color="auto"/>
          </w:divBdr>
        </w:div>
        <w:div w:id="81804523">
          <w:marLeft w:val="0"/>
          <w:marRight w:val="0"/>
          <w:marTop w:val="0"/>
          <w:marBottom w:val="0"/>
          <w:divBdr>
            <w:top w:val="none" w:sz="0" w:space="0" w:color="auto"/>
            <w:left w:val="none" w:sz="0" w:space="0" w:color="auto"/>
            <w:bottom w:val="none" w:sz="0" w:space="0" w:color="auto"/>
            <w:right w:val="none" w:sz="0" w:space="0" w:color="auto"/>
          </w:divBdr>
        </w:div>
        <w:div w:id="232787601">
          <w:marLeft w:val="0"/>
          <w:marRight w:val="0"/>
          <w:marTop w:val="0"/>
          <w:marBottom w:val="0"/>
          <w:divBdr>
            <w:top w:val="none" w:sz="0" w:space="0" w:color="auto"/>
            <w:left w:val="none" w:sz="0" w:space="0" w:color="auto"/>
            <w:bottom w:val="none" w:sz="0" w:space="0" w:color="auto"/>
            <w:right w:val="none" w:sz="0" w:space="0" w:color="auto"/>
          </w:divBdr>
        </w:div>
        <w:div w:id="1374890629">
          <w:marLeft w:val="0"/>
          <w:marRight w:val="0"/>
          <w:marTop w:val="0"/>
          <w:marBottom w:val="0"/>
          <w:divBdr>
            <w:top w:val="none" w:sz="0" w:space="0" w:color="auto"/>
            <w:left w:val="none" w:sz="0" w:space="0" w:color="auto"/>
            <w:bottom w:val="none" w:sz="0" w:space="0" w:color="auto"/>
            <w:right w:val="none" w:sz="0" w:space="0" w:color="auto"/>
          </w:divBdr>
        </w:div>
        <w:div w:id="1218008042">
          <w:marLeft w:val="0"/>
          <w:marRight w:val="0"/>
          <w:marTop w:val="0"/>
          <w:marBottom w:val="0"/>
          <w:divBdr>
            <w:top w:val="none" w:sz="0" w:space="0" w:color="auto"/>
            <w:left w:val="none" w:sz="0" w:space="0" w:color="auto"/>
            <w:bottom w:val="none" w:sz="0" w:space="0" w:color="auto"/>
            <w:right w:val="none" w:sz="0" w:space="0" w:color="auto"/>
          </w:divBdr>
        </w:div>
        <w:div w:id="1719234170">
          <w:marLeft w:val="0"/>
          <w:marRight w:val="0"/>
          <w:marTop w:val="0"/>
          <w:marBottom w:val="0"/>
          <w:divBdr>
            <w:top w:val="none" w:sz="0" w:space="0" w:color="auto"/>
            <w:left w:val="none" w:sz="0" w:space="0" w:color="auto"/>
            <w:bottom w:val="none" w:sz="0" w:space="0" w:color="auto"/>
            <w:right w:val="none" w:sz="0" w:space="0" w:color="auto"/>
          </w:divBdr>
        </w:div>
        <w:div w:id="1705518363">
          <w:marLeft w:val="0"/>
          <w:marRight w:val="0"/>
          <w:marTop w:val="0"/>
          <w:marBottom w:val="0"/>
          <w:divBdr>
            <w:top w:val="none" w:sz="0" w:space="0" w:color="auto"/>
            <w:left w:val="none" w:sz="0" w:space="0" w:color="auto"/>
            <w:bottom w:val="none" w:sz="0" w:space="0" w:color="auto"/>
            <w:right w:val="none" w:sz="0" w:space="0" w:color="auto"/>
          </w:divBdr>
        </w:div>
        <w:div w:id="160396763">
          <w:marLeft w:val="0"/>
          <w:marRight w:val="0"/>
          <w:marTop w:val="0"/>
          <w:marBottom w:val="0"/>
          <w:divBdr>
            <w:top w:val="none" w:sz="0" w:space="0" w:color="auto"/>
            <w:left w:val="none" w:sz="0" w:space="0" w:color="auto"/>
            <w:bottom w:val="none" w:sz="0" w:space="0" w:color="auto"/>
            <w:right w:val="none" w:sz="0" w:space="0" w:color="auto"/>
          </w:divBdr>
        </w:div>
        <w:div w:id="1879781690">
          <w:marLeft w:val="0"/>
          <w:marRight w:val="0"/>
          <w:marTop w:val="0"/>
          <w:marBottom w:val="0"/>
          <w:divBdr>
            <w:top w:val="none" w:sz="0" w:space="0" w:color="auto"/>
            <w:left w:val="none" w:sz="0" w:space="0" w:color="auto"/>
            <w:bottom w:val="none" w:sz="0" w:space="0" w:color="auto"/>
            <w:right w:val="none" w:sz="0" w:space="0" w:color="auto"/>
          </w:divBdr>
        </w:div>
        <w:div w:id="135682471">
          <w:marLeft w:val="0"/>
          <w:marRight w:val="0"/>
          <w:marTop w:val="0"/>
          <w:marBottom w:val="0"/>
          <w:divBdr>
            <w:top w:val="none" w:sz="0" w:space="0" w:color="auto"/>
            <w:left w:val="none" w:sz="0" w:space="0" w:color="auto"/>
            <w:bottom w:val="none" w:sz="0" w:space="0" w:color="auto"/>
            <w:right w:val="none" w:sz="0" w:space="0" w:color="auto"/>
          </w:divBdr>
        </w:div>
        <w:div w:id="1799375089">
          <w:marLeft w:val="0"/>
          <w:marRight w:val="0"/>
          <w:marTop w:val="0"/>
          <w:marBottom w:val="0"/>
          <w:divBdr>
            <w:top w:val="none" w:sz="0" w:space="0" w:color="auto"/>
            <w:left w:val="none" w:sz="0" w:space="0" w:color="auto"/>
            <w:bottom w:val="none" w:sz="0" w:space="0" w:color="auto"/>
            <w:right w:val="none" w:sz="0" w:space="0" w:color="auto"/>
          </w:divBdr>
        </w:div>
        <w:div w:id="1544563406">
          <w:marLeft w:val="0"/>
          <w:marRight w:val="0"/>
          <w:marTop w:val="0"/>
          <w:marBottom w:val="0"/>
          <w:divBdr>
            <w:top w:val="none" w:sz="0" w:space="0" w:color="auto"/>
            <w:left w:val="none" w:sz="0" w:space="0" w:color="auto"/>
            <w:bottom w:val="none" w:sz="0" w:space="0" w:color="auto"/>
            <w:right w:val="none" w:sz="0" w:space="0" w:color="auto"/>
          </w:divBdr>
        </w:div>
        <w:div w:id="639580382">
          <w:marLeft w:val="0"/>
          <w:marRight w:val="0"/>
          <w:marTop w:val="0"/>
          <w:marBottom w:val="0"/>
          <w:divBdr>
            <w:top w:val="none" w:sz="0" w:space="0" w:color="auto"/>
            <w:left w:val="none" w:sz="0" w:space="0" w:color="auto"/>
            <w:bottom w:val="none" w:sz="0" w:space="0" w:color="auto"/>
            <w:right w:val="none" w:sz="0" w:space="0" w:color="auto"/>
          </w:divBdr>
        </w:div>
        <w:div w:id="737703985">
          <w:marLeft w:val="0"/>
          <w:marRight w:val="0"/>
          <w:marTop w:val="0"/>
          <w:marBottom w:val="0"/>
          <w:divBdr>
            <w:top w:val="none" w:sz="0" w:space="0" w:color="auto"/>
            <w:left w:val="none" w:sz="0" w:space="0" w:color="auto"/>
            <w:bottom w:val="none" w:sz="0" w:space="0" w:color="auto"/>
            <w:right w:val="none" w:sz="0" w:space="0" w:color="auto"/>
          </w:divBdr>
        </w:div>
        <w:div w:id="423301719">
          <w:marLeft w:val="0"/>
          <w:marRight w:val="0"/>
          <w:marTop w:val="0"/>
          <w:marBottom w:val="0"/>
          <w:divBdr>
            <w:top w:val="none" w:sz="0" w:space="0" w:color="auto"/>
            <w:left w:val="none" w:sz="0" w:space="0" w:color="auto"/>
            <w:bottom w:val="none" w:sz="0" w:space="0" w:color="auto"/>
            <w:right w:val="none" w:sz="0" w:space="0" w:color="auto"/>
          </w:divBdr>
        </w:div>
        <w:div w:id="773746791">
          <w:marLeft w:val="0"/>
          <w:marRight w:val="0"/>
          <w:marTop w:val="0"/>
          <w:marBottom w:val="0"/>
          <w:divBdr>
            <w:top w:val="none" w:sz="0" w:space="0" w:color="auto"/>
            <w:left w:val="none" w:sz="0" w:space="0" w:color="auto"/>
            <w:bottom w:val="none" w:sz="0" w:space="0" w:color="auto"/>
            <w:right w:val="none" w:sz="0" w:space="0" w:color="auto"/>
          </w:divBdr>
        </w:div>
        <w:div w:id="1441103740">
          <w:marLeft w:val="0"/>
          <w:marRight w:val="0"/>
          <w:marTop w:val="0"/>
          <w:marBottom w:val="0"/>
          <w:divBdr>
            <w:top w:val="none" w:sz="0" w:space="0" w:color="auto"/>
            <w:left w:val="none" w:sz="0" w:space="0" w:color="auto"/>
            <w:bottom w:val="none" w:sz="0" w:space="0" w:color="auto"/>
            <w:right w:val="none" w:sz="0" w:space="0" w:color="auto"/>
          </w:divBdr>
        </w:div>
        <w:div w:id="1564563334">
          <w:marLeft w:val="0"/>
          <w:marRight w:val="0"/>
          <w:marTop w:val="0"/>
          <w:marBottom w:val="0"/>
          <w:divBdr>
            <w:top w:val="none" w:sz="0" w:space="0" w:color="auto"/>
            <w:left w:val="none" w:sz="0" w:space="0" w:color="auto"/>
            <w:bottom w:val="none" w:sz="0" w:space="0" w:color="auto"/>
            <w:right w:val="none" w:sz="0" w:space="0" w:color="auto"/>
          </w:divBdr>
        </w:div>
        <w:div w:id="1400127213">
          <w:marLeft w:val="0"/>
          <w:marRight w:val="0"/>
          <w:marTop w:val="0"/>
          <w:marBottom w:val="0"/>
          <w:divBdr>
            <w:top w:val="none" w:sz="0" w:space="0" w:color="auto"/>
            <w:left w:val="none" w:sz="0" w:space="0" w:color="auto"/>
            <w:bottom w:val="none" w:sz="0" w:space="0" w:color="auto"/>
            <w:right w:val="none" w:sz="0" w:space="0" w:color="auto"/>
          </w:divBdr>
        </w:div>
        <w:div w:id="872613028">
          <w:marLeft w:val="0"/>
          <w:marRight w:val="0"/>
          <w:marTop w:val="0"/>
          <w:marBottom w:val="0"/>
          <w:divBdr>
            <w:top w:val="none" w:sz="0" w:space="0" w:color="auto"/>
            <w:left w:val="none" w:sz="0" w:space="0" w:color="auto"/>
            <w:bottom w:val="none" w:sz="0" w:space="0" w:color="auto"/>
            <w:right w:val="none" w:sz="0" w:space="0" w:color="auto"/>
          </w:divBdr>
        </w:div>
        <w:div w:id="94059919">
          <w:marLeft w:val="0"/>
          <w:marRight w:val="0"/>
          <w:marTop w:val="0"/>
          <w:marBottom w:val="0"/>
          <w:divBdr>
            <w:top w:val="none" w:sz="0" w:space="0" w:color="auto"/>
            <w:left w:val="none" w:sz="0" w:space="0" w:color="auto"/>
            <w:bottom w:val="none" w:sz="0" w:space="0" w:color="auto"/>
            <w:right w:val="none" w:sz="0" w:space="0" w:color="auto"/>
          </w:divBdr>
        </w:div>
        <w:div w:id="1057168128">
          <w:marLeft w:val="0"/>
          <w:marRight w:val="0"/>
          <w:marTop w:val="0"/>
          <w:marBottom w:val="0"/>
          <w:divBdr>
            <w:top w:val="none" w:sz="0" w:space="0" w:color="auto"/>
            <w:left w:val="none" w:sz="0" w:space="0" w:color="auto"/>
            <w:bottom w:val="none" w:sz="0" w:space="0" w:color="auto"/>
            <w:right w:val="none" w:sz="0" w:space="0" w:color="auto"/>
          </w:divBdr>
        </w:div>
        <w:div w:id="1659579495">
          <w:marLeft w:val="0"/>
          <w:marRight w:val="0"/>
          <w:marTop w:val="0"/>
          <w:marBottom w:val="0"/>
          <w:divBdr>
            <w:top w:val="none" w:sz="0" w:space="0" w:color="auto"/>
            <w:left w:val="none" w:sz="0" w:space="0" w:color="auto"/>
            <w:bottom w:val="none" w:sz="0" w:space="0" w:color="auto"/>
            <w:right w:val="none" w:sz="0" w:space="0" w:color="auto"/>
          </w:divBdr>
        </w:div>
        <w:div w:id="1951431060">
          <w:marLeft w:val="0"/>
          <w:marRight w:val="0"/>
          <w:marTop w:val="0"/>
          <w:marBottom w:val="0"/>
          <w:divBdr>
            <w:top w:val="none" w:sz="0" w:space="0" w:color="auto"/>
            <w:left w:val="none" w:sz="0" w:space="0" w:color="auto"/>
            <w:bottom w:val="none" w:sz="0" w:space="0" w:color="auto"/>
            <w:right w:val="none" w:sz="0" w:space="0" w:color="auto"/>
          </w:divBdr>
        </w:div>
        <w:div w:id="1132822484">
          <w:marLeft w:val="0"/>
          <w:marRight w:val="0"/>
          <w:marTop w:val="0"/>
          <w:marBottom w:val="0"/>
          <w:divBdr>
            <w:top w:val="none" w:sz="0" w:space="0" w:color="auto"/>
            <w:left w:val="none" w:sz="0" w:space="0" w:color="auto"/>
            <w:bottom w:val="none" w:sz="0" w:space="0" w:color="auto"/>
            <w:right w:val="none" w:sz="0" w:space="0" w:color="auto"/>
          </w:divBdr>
        </w:div>
        <w:div w:id="530538081">
          <w:marLeft w:val="0"/>
          <w:marRight w:val="0"/>
          <w:marTop w:val="0"/>
          <w:marBottom w:val="0"/>
          <w:divBdr>
            <w:top w:val="none" w:sz="0" w:space="0" w:color="auto"/>
            <w:left w:val="none" w:sz="0" w:space="0" w:color="auto"/>
            <w:bottom w:val="none" w:sz="0" w:space="0" w:color="auto"/>
            <w:right w:val="none" w:sz="0" w:space="0" w:color="auto"/>
          </w:divBdr>
        </w:div>
        <w:div w:id="1379933653">
          <w:marLeft w:val="0"/>
          <w:marRight w:val="0"/>
          <w:marTop w:val="0"/>
          <w:marBottom w:val="0"/>
          <w:divBdr>
            <w:top w:val="none" w:sz="0" w:space="0" w:color="auto"/>
            <w:left w:val="none" w:sz="0" w:space="0" w:color="auto"/>
            <w:bottom w:val="none" w:sz="0" w:space="0" w:color="auto"/>
            <w:right w:val="none" w:sz="0" w:space="0" w:color="auto"/>
          </w:divBdr>
        </w:div>
        <w:div w:id="34161237">
          <w:marLeft w:val="0"/>
          <w:marRight w:val="0"/>
          <w:marTop w:val="0"/>
          <w:marBottom w:val="0"/>
          <w:divBdr>
            <w:top w:val="none" w:sz="0" w:space="0" w:color="auto"/>
            <w:left w:val="none" w:sz="0" w:space="0" w:color="auto"/>
            <w:bottom w:val="none" w:sz="0" w:space="0" w:color="auto"/>
            <w:right w:val="none" w:sz="0" w:space="0" w:color="auto"/>
          </w:divBdr>
        </w:div>
        <w:div w:id="1390884005">
          <w:marLeft w:val="0"/>
          <w:marRight w:val="0"/>
          <w:marTop w:val="0"/>
          <w:marBottom w:val="0"/>
          <w:divBdr>
            <w:top w:val="none" w:sz="0" w:space="0" w:color="auto"/>
            <w:left w:val="none" w:sz="0" w:space="0" w:color="auto"/>
            <w:bottom w:val="none" w:sz="0" w:space="0" w:color="auto"/>
            <w:right w:val="none" w:sz="0" w:space="0" w:color="auto"/>
          </w:divBdr>
        </w:div>
        <w:div w:id="1162042102">
          <w:marLeft w:val="0"/>
          <w:marRight w:val="0"/>
          <w:marTop w:val="0"/>
          <w:marBottom w:val="0"/>
          <w:divBdr>
            <w:top w:val="none" w:sz="0" w:space="0" w:color="auto"/>
            <w:left w:val="none" w:sz="0" w:space="0" w:color="auto"/>
            <w:bottom w:val="none" w:sz="0" w:space="0" w:color="auto"/>
            <w:right w:val="none" w:sz="0" w:space="0" w:color="auto"/>
          </w:divBdr>
        </w:div>
        <w:div w:id="786464750">
          <w:marLeft w:val="0"/>
          <w:marRight w:val="0"/>
          <w:marTop w:val="0"/>
          <w:marBottom w:val="0"/>
          <w:divBdr>
            <w:top w:val="none" w:sz="0" w:space="0" w:color="auto"/>
            <w:left w:val="none" w:sz="0" w:space="0" w:color="auto"/>
            <w:bottom w:val="none" w:sz="0" w:space="0" w:color="auto"/>
            <w:right w:val="none" w:sz="0" w:space="0" w:color="auto"/>
          </w:divBdr>
        </w:div>
        <w:div w:id="1865828494">
          <w:marLeft w:val="0"/>
          <w:marRight w:val="0"/>
          <w:marTop w:val="0"/>
          <w:marBottom w:val="0"/>
          <w:divBdr>
            <w:top w:val="none" w:sz="0" w:space="0" w:color="auto"/>
            <w:left w:val="none" w:sz="0" w:space="0" w:color="auto"/>
            <w:bottom w:val="none" w:sz="0" w:space="0" w:color="auto"/>
            <w:right w:val="none" w:sz="0" w:space="0" w:color="auto"/>
          </w:divBdr>
        </w:div>
        <w:div w:id="514272737">
          <w:marLeft w:val="0"/>
          <w:marRight w:val="0"/>
          <w:marTop w:val="0"/>
          <w:marBottom w:val="0"/>
          <w:divBdr>
            <w:top w:val="none" w:sz="0" w:space="0" w:color="auto"/>
            <w:left w:val="none" w:sz="0" w:space="0" w:color="auto"/>
            <w:bottom w:val="none" w:sz="0" w:space="0" w:color="auto"/>
            <w:right w:val="none" w:sz="0" w:space="0" w:color="auto"/>
          </w:divBdr>
        </w:div>
        <w:div w:id="667682051">
          <w:marLeft w:val="0"/>
          <w:marRight w:val="0"/>
          <w:marTop w:val="0"/>
          <w:marBottom w:val="0"/>
          <w:divBdr>
            <w:top w:val="none" w:sz="0" w:space="0" w:color="auto"/>
            <w:left w:val="none" w:sz="0" w:space="0" w:color="auto"/>
            <w:bottom w:val="none" w:sz="0" w:space="0" w:color="auto"/>
            <w:right w:val="none" w:sz="0" w:space="0" w:color="auto"/>
          </w:divBdr>
        </w:div>
        <w:div w:id="1153527016">
          <w:marLeft w:val="0"/>
          <w:marRight w:val="0"/>
          <w:marTop w:val="0"/>
          <w:marBottom w:val="0"/>
          <w:divBdr>
            <w:top w:val="none" w:sz="0" w:space="0" w:color="auto"/>
            <w:left w:val="none" w:sz="0" w:space="0" w:color="auto"/>
            <w:bottom w:val="none" w:sz="0" w:space="0" w:color="auto"/>
            <w:right w:val="none" w:sz="0" w:space="0" w:color="auto"/>
          </w:divBdr>
        </w:div>
        <w:div w:id="441344563">
          <w:marLeft w:val="0"/>
          <w:marRight w:val="0"/>
          <w:marTop w:val="0"/>
          <w:marBottom w:val="0"/>
          <w:divBdr>
            <w:top w:val="none" w:sz="0" w:space="0" w:color="auto"/>
            <w:left w:val="none" w:sz="0" w:space="0" w:color="auto"/>
            <w:bottom w:val="none" w:sz="0" w:space="0" w:color="auto"/>
            <w:right w:val="none" w:sz="0" w:space="0" w:color="auto"/>
          </w:divBdr>
        </w:div>
        <w:div w:id="1595284802">
          <w:marLeft w:val="0"/>
          <w:marRight w:val="0"/>
          <w:marTop w:val="0"/>
          <w:marBottom w:val="0"/>
          <w:divBdr>
            <w:top w:val="none" w:sz="0" w:space="0" w:color="auto"/>
            <w:left w:val="none" w:sz="0" w:space="0" w:color="auto"/>
            <w:bottom w:val="none" w:sz="0" w:space="0" w:color="auto"/>
            <w:right w:val="none" w:sz="0" w:space="0" w:color="auto"/>
          </w:divBdr>
        </w:div>
      </w:divsChild>
    </w:div>
    <w:div w:id="640614407">
      <w:bodyDiv w:val="1"/>
      <w:marLeft w:val="0"/>
      <w:marRight w:val="0"/>
      <w:marTop w:val="0"/>
      <w:marBottom w:val="0"/>
      <w:divBdr>
        <w:top w:val="none" w:sz="0" w:space="0" w:color="auto"/>
        <w:left w:val="none" w:sz="0" w:space="0" w:color="auto"/>
        <w:bottom w:val="none" w:sz="0" w:space="0" w:color="auto"/>
        <w:right w:val="none" w:sz="0" w:space="0" w:color="auto"/>
      </w:divBdr>
    </w:div>
    <w:div w:id="191951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9</Pages>
  <Words>3275</Words>
  <Characters>18668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dcterms:created xsi:type="dcterms:W3CDTF">2026-08-05T02:10:00Z</dcterms:created>
  <dcterms:modified xsi:type="dcterms:W3CDTF">2026-08-10T02:33:00Z</dcterms:modified>
</cp:coreProperties>
</file>