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BEA1F9"/>
    <w:p w14:paraId="69D93D3E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jc w:val="center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BIỂU THEO DÕI KẾT QUẢ THỰC HIỆN</w:t>
      </w:r>
    </w:p>
    <w:p w14:paraId="455090DD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jc w:val="center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Kết luận số 319 tại hội nghị Giao ban Thường trực Đảng ủy</w:t>
      </w:r>
    </w:p>
    <w:p w14:paraId="2089C175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jc w:val="center"/>
      </w:pP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>-----</w:t>
      </w:r>
    </w:p>
    <w:tbl>
      <w:tblPr>
        <w:tblStyle w:val="12"/>
        <w:tblW w:w="0" w:type="auto"/>
        <w:tblInd w:w="-4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20"/>
        <w:gridCol w:w="3177"/>
        <w:gridCol w:w="1182"/>
        <w:gridCol w:w="1317"/>
        <w:gridCol w:w="1234"/>
        <w:gridCol w:w="870"/>
        <w:gridCol w:w="978"/>
        <w:gridCol w:w="852"/>
        <w:gridCol w:w="947"/>
        <w:gridCol w:w="994"/>
        <w:gridCol w:w="2536"/>
      </w:tblGrid>
      <w:tr w14:paraId="680175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056D0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STT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80578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Nội dung nhiệm vụ chỉ đạo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BA705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Cơ quan chủ trì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16304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Đơn vi phối hợp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343F7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Thời hạn hoàn thành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A16AB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Đã hoàn thành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44663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9C5700"/>
                <w:sz w:val="28"/>
                <w:szCs w:val="28"/>
                <w:u w:val="none"/>
                <w:vertAlign w:val="baseline"/>
              </w:rPr>
              <w:t>Đang thực hiện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03A1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6100"/>
                <w:sz w:val="28"/>
                <w:szCs w:val="28"/>
                <w:u w:val="none"/>
                <w:vertAlign w:val="baseline"/>
              </w:rPr>
              <w:t>Chận,</w:t>
            </w:r>
          </w:p>
          <w:p w14:paraId="7374A64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6100"/>
                <w:sz w:val="28"/>
                <w:szCs w:val="28"/>
                <w:u w:val="none"/>
                <w:vertAlign w:val="baseline"/>
              </w:rPr>
              <w:t>quá hạn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0878A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6100"/>
                <w:sz w:val="28"/>
                <w:szCs w:val="28"/>
                <w:u w:val="none"/>
                <w:vertAlign w:val="baseline"/>
              </w:rPr>
              <w:t>Chủ trì thực hiện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1DCB0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Lãnh đạo phụ trách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3EA7B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  <w:vertAlign w:val="baseline"/>
              </w:rPr>
              <w:t>Ghi chú</w:t>
            </w:r>
          </w:p>
          <w:p w14:paraId="2D6C230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8"/>
                <w:szCs w:val="28"/>
                <w:highlight w:val="lightGray"/>
                <w:u w:val="none"/>
                <w:shd w:val="clear" w:fill="00FF00"/>
                <w:vertAlign w:val="baseline"/>
                <w14:textFill>
                  <w14:solidFill>
                    <w14:schemeClr w14:val="bg1"/>
                  </w14:solidFill>
                </w14:textFill>
              </w:rPr>
              <w:t>(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000000" w:themeColor="text1"/>
                <w:sz w:val="28"/>
                <w:szCs w:val="28"/>
                <w:highlight w:val="lightGray"/>
                <w:u w:val="none"/>
                <w:shd w:val="clear" w:fill="00FF00"/>
                <w:vertAlign w:val="baseline"/>
                <w14:textFill>
                  <w14:solidFill>
                    <w14:schemeClr w14:val="tx1"/>
                  </w14:solidFill>
                </w14:textFill>
              </w:rPr>
              <w:t>Nội dung nào đã thực hiện xong ghi rõ phần ghi chú</w:t>
            </w: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color w:val="FFFFFF" w:themeColor="background1"/>
                <w:sz w:val="28"/>
                <w:szCs w:val="28"/>
                <w:highlight w:val="lightGray"/>
                <w:u w:val="none"/>
                <w:shd w:val="clear" w:fill="00FF00"/>
                <w:vertAlign w:val="baseline"/>
                <w14:textFill>
                  <w14:solidFill>
                    <w14:schemeClr w14:val="bg1"/>
                  </w14:solidFill>
                </w14:textFill>
              </w:rPr>
              <w:t>)</w:t>
            </w:r>
          </w:p>
        </w:tc>
      </w:tr>
      <w:tr w14:paraId="7EAACD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C21B9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EEC09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D3FDE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CD921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D8A4C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6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AB84F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7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23FA9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A1AFC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5F13F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10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56CB5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11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0289F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ind w:left="-53"/>
              <w:jc w:val="center"/>
            </w:pPr>
            <w:r>
              <w:rPr>
                <w:rFonts w:hint="default" w:ascii="Times New Roman" w:hAnsi="Times New Roman" w:cs="Times New Roman"/>
                <w:i/>
                <w:iCs/>
                <w:color w:val="000000"/>
                <w:sz w:val="20"/>
                <w:szCs w:val="20"/>
                <w:u w:val="none"/>
                <w:vertAlign w:val="baseline"/>
              </w:rPr>
              <w:t>12</w:t>
            </w:r>
          </w:p>
        </w:tc>
      </w:tr>
      <w:tr w14:paraId="09779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0544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65A22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Tổ chức hội nghị quán triệt, triển khai các nghị quyết; bảo đảm tổ chức thực hiện nghiêm túc, hiệu quả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9B54A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TT. HĐND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E7864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UBND,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3B12B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Theo Chương trình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AA188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D12A7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FA8C3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48753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PCT HĐND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BFD776D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6AA9B12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Dương Thị Thủy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7EB4D4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4"/>
                <w:lang w:val="en-US"/>
              </w:rPr>
              <w:t>Đã tổ chức quán triệt, triển khai theo kế hoạch</w:t>
            </w:r>
          </w:p>
        </w:tc>
      </w:tr>
      <w:tr w14:paraId="56282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36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E8DE0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5653C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Tăng cường giám sát việc triển khai, thực hiện Dự án 6; kịp thời phát hiện khó khăn, tồn tại, hạn chế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94D0EA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1391B17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   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TT. HĐND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C9C5A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UBND,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FCC62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BB097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D343E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bookmarkStart w:id="0" w:name="_GoBack"/>
            <w:bookmarkEnd w:id="0"/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048BC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A5A392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PCT HĐND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07140102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65D20C8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Dương Thị Thủy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822C4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5A750C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8E263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7F6259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Phó Chủ tịch HĐND tham dự giao ban Thường trực UBND hằng tuần để tăng cường phối hợp, trao đổi thông tin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77CA8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TT. HĐND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7987E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A53D4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Hàng tuần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67BDAA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2397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 w:themeColor="text1"/>
                <w:sz w:val="24"/>
                <w:szCs w:val="24"/>
                <w:u w:val="none"/>
                <w:shd w:val="clear" w:fill="FFFF00"/>
                <w:vertAlign w:val="baseline"/>
                <w14:textFill>
                  <w14:solidFill>
                    <w14:schemeClr w14:val="tx1"/>
                  </w14:solidFill>
                </w14:textFill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4A5A0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0AA91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PCT HĐND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03A1B4A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7F7031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Dương Thị Thủy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7CE7B2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Thường xuyên tham dự các hội nghị giao ban Thường trực UB theo quy định</w:t>
            </w:r>
          </w:p>
        </w:tc>
      </w:tr>
      <w:tr w14:paraId="6C6580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97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3BE1A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7830C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Đẩy nhanh tiến độ thi công các công trình, dự án; kiểm tra, nghiệm thu, hoàn thiện hồ sơ đến đâu xử lý đến đó.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13F5CD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564AA8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6AE65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Phòng Kinh tế, các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812E3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5967A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B69B63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689022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88B35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 UB; 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1F88ED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119BF36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71D33F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sz w:val="24"/>
                <w:szCs w:val="21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Đang tiếp tục chỉ đạo, đôn đốc tổ chức hiện kiện theo KH</w:t>
            </w:r>
          </w:p>
        </w:tc>
      </w:tr>
      <w:tr w14:paraId="22DC27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5D602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D42A1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Thành lập tổ giúp việc đối với các công trình, dự án; phân công cụ thể thành viên theo dõi tiến độ, thủ tục, khó khăn, vướng mắc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5045908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4814A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Phòng Kinh tế, các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5F5FBA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Trong tuần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1D7EB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324FECB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0B93CC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8BFAA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50EEC2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D8B7D4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38D22D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</w:pPr>
            <w:r>
              <w:rPr>
                <w:rFonts w:hint="default"/>
                <w:sz w:val="24"/>
                <w:szCs w:val="21"/>
                <w:lang w:val="en-US"/>
              </w:rPr>
              <w:t>Đang tiếp tục chỉ đạo, đôn đốc tổ chức hiện kiện theo KH</w:t>
            </w:r>
          </w:p>
        </w:tc>
      </w:tr>
      <w:tr w14:paraId="415C64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4AA94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D31F9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Rà soát các nhiệm vụ liên quan mốc thời gian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20/9,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 nhất là việc chuyển giao, sắp xếp cơ quan, đơn vị; chủ động chuẩn bị các điều kiện thực hiện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37EF68D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68B3C1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AD190D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2F417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Trước 20/9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71B71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A1FA7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FE685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8D0D2A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C86FB0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5B4BF84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BF9340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Đảng chỉ đạo rà soát báo cáo theo kế hoạch</w:t>
            </w:r>
          </w:p>
        </w:tc>
      </w:tr>
      <w:tr w14:paraId="173FB1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8BC80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598854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Tăng cường quản lý đất đai, trật tự xây dựng; kiểm tra, phát hiện và xử lý vi phạm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752A05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E32A8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Cơ quan chuyên môn, các thôn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EB575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6493D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80ED2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E5093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A640E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9F07F9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11D11C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4670B2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Đang chỉ đạo thường xuyên</w:t>
            </w:r>
          </w:p>
        </w:tc>
      </w:tr>
      <w:tr w14:paraId="672EB7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BB324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08F4A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Kiểm tra, quản lý khu vực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Lả Dì Thàng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; xác định hiện trạng, các trường hợp vi phạm, trách nhiệm quản lý và xử lý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7ED8F0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37946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Cơ quan chuyên môn, thôn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AA3FF7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Trong tuần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A0803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8CE92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22D19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DC96D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5A88476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B35D17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2C230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1AB61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73869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2CD3E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Cụ thể hóa, tổ chức thực hiện đầy đủ các kết luận, ý kiến chỉ đạo của Thường trực Đảng ủy; xác định rõ cơ quan chủ trì, người chịu trách nhiệm, thời gian hoàn thành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B1C4D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xã,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4507D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 đơn vị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8A1DA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0553A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8D6331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3BC1D5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93B532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PKT; PVH- XH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A7E75E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3DE7A44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BB8F7D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</w:pPr>
            <w:r>
              <w:rPr>
                <w:rFonts w:hint="default"/>
                <w:sz w:val="24"/>
                <w:szCs w:val="21"/>
                <w:lang w:val="en-US"/>
              </w:rPr>
              <w:t>Đang chỉ đạo thường xuyên</w:t>
            </w:r>
          </w:p>
        </w:tc>
      </w:tr>
      <w:tr w14:paraId="165FF4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575A87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F2D88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Rà soát, hệ thống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 25 chỉ tiêu Nghị quyết Đại hội;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 xác định cơ quan thực hiện, tiến độ, khả năng hoàn thành; báo cáo chỉ tiêu khó, có nguy cơ không đạt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293C7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AB1A9B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05BFF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484C0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A2AEA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0AC93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38912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60CFD6F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782F0CD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 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C17807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b w:val="0"/>
                <w:bCs w:val="0"/>
                <w:sz w:val="24"/>
                <w:szCs w:val="21"/>
                <w:lang w:val="en-US"/>
              </w:rPr>
              <w:t>Đã chỉ đạo rà soát, đang hoàn thiện Báo cáo</w:t>
            </w:r>
          </w:p>
        </w:tc>
      </w:tr>
      <w:tr w14:paraId="04F8CC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29F76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263CB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Rà soát, hoàn thiện báo cáo về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xưởng dược liệu,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 tham mưu nội dung trả lời xã Bắc Hà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7ADB8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3A1CB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F0B87C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5E2EDD4">
            <w:pPr>
              <w:keepNext w:val="0"/>
              <w:keepLines w:val="0"/>
              <w:widowControl/>
              <w:suppressLineNumbers w:val="0"/>
              <w:bidi w:val="0"/>
              <w:ind w:firstLine="240" w:firstLineChars="10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b w:val="0"/>
                <w:bCs w:val="0"/>
                <w:sz w:val="24"/>
                <w:szCs w:val="21"/>
                <w:lang w:val="en-US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55E12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E3FED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ABCC7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085DDC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ABCC9C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  <w:rPr>
                <w:rFonts w:hint="default"/>
                <w:lang w:val="en-US"/>
              </w:rPr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Đã tham mưu gửi </w:t>
            </w:r>
            <w:r>
              <w:rPr>
                <w:rFonts w:hint="default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/>
              </w:rPr>
              <w:t>Báo cáo cấp trên</w:t>
            </w:r>
          </w:p>
        </w:tc>
      </w:tr>
      <w:tr w14:paraId="137D677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DFEE7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2AAD88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Khảo sát, đánh giá nhu cầu duy tu, bảo dưỡng, sửa chữa các công trình; lựa chọn hạng mục cấp thiết, tránh đầu tư dàn trải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04874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ED0EE7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3B550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77BD052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80F1D9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15CF8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AF5A8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16A8A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3B7030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46717F0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4CFD35">
            <w:pPr>
              <w:keepNext w:val="0"/>
              <w:keepLines w:val="0"/>
              <w:widowControl/>
              <w:suppressLineNumbers w:val="0"/>
              <w:bidi w:val="0"/>
              <w:jc w:val="both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b w:val="0"/>
                <w:bCs w:val="0"/>
                <w:sz w:val="24"/>
                <w:szCs w:val="21"/>
                <w:lang w:val="en-US"/>
              </w:rPr>
              <w:t>Đã chỉ đạo phòng kinh tế đi khảo sát, đánh giá, đang tổng hợp báo cáo</w:t>
            </w:r>
          </w:p>
        </w:tc>
      </w:tr>
      <w:tr w14:paraId="1FF7BD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5DB9D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9EAC1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Đánh giá hiệu quả đầu tư, vận hành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lò đốt rác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; rà soát công suất, nguồn rác, chi phí vận hành, khả năng duy trì; đề xuất phương án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79D31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178533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tbl>
            <w:tblPr>
              <w:tblStyle w:val="12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27"/>
            </w:tblGrid>
            <w:tr w14:paraId="4CF9F0EE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0" w:hRule="atLeast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14:paraId="40A8EDAB">
                  <w:pPr>
                    <w:pStyle w:val="18"/>
                    <w:keepNext w:val="0"/>
                    <w:keepLines w:val="0"/>
                    <w:widowControl/>
                    <w:suppressLineNumbers w:val="0"/>
                    <w:bidi w:val="0"/>
                    <w:spacing w:before="0" w:beforeAutospacing="0" w:after="0" w:afterAutospacing="0" w:line="12" w:lineRule="atLeast"/>
                    <w:jc w:val="center"/>
                  </w:pPr>
                  <w:r>
                    <w:rPr>
                      <w:rFonts w:hint="default" w:ascii="Times New Roman" w:hAnsi="Times New Roman" w:cs="Times New Roman"/>
                      <w:i w:val="0"/>
                      <w:iCs w:val="0"/>
                      <w:color w:val="000000"/>
                      <w:sz w:val="22"/>
                      <w:szCs w:val="22"/>
                      <w:u w:val="none"/>
                      <w:vertAlign w:val="baseline"/>
                    </w:rPr>
                    <w:t>Các cơ quan, đơn vị liên quan</w:t>
                  </w:r>
                </w:p>
              </w:tc>
            </w:tr>
            <w:tr w14:paraId="2ED0A86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0" w:hRule="atLeast"/>
              </w:trPr>
              <w:tc>
                <w:tcPr>
                  <w:tcW w:w="0" w:type="auto"/>
                  <w:shd w:val="clear" w:color="auto" w:fill="auto"/>
                  <w:vAlign w:val="center"/>
                </w:tcPr>
                <w:p w14:paraId="1E77820B">
                  <w:pPr>
                    <w:keepNext w:val="0"/>
                    <w:keepLines w:val="0"/>
                    <w:widowControl/>
                    <w:suppressLineNumbers w:val="0"/>
                    <w:bidi w:val="0"/>
                    <w:jc w:val="left"/>
                    <w:textAlignment w:val="center"/>
                  </w:pPr>
                </w:p>
              </w:tc>
            </w:tr>
          </w:tbl>
          <w:p w14:paraId="3FF1CAD8">
            <w:pPr>
              <w:keepNext w:val="0"/>
              <w:keepLines w:val="0"/>
              <w:widowControl/>
              <w:suppressLineNumbers w:val="0"/>
              <w:jc w:val="left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40843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55702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E5474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B2F84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8CE65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kinh tế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A7FE90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1C25D8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Hà Đức Thành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9E2F45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18"/>
                <w:szCs w:val="18"/>
                <w:u w:val="none"/>
                <w:vertAlign w:val="baseline"/>
              </w:rPr>
              <w:t>Đã phối hợp với đơn vị tư vấn thực hiện khảo sát, dự kiến thực hiện tại thôn Lùng Phình (thôn Túng Súng cũ)</w:t>
            </w:r>
          </w:p>
        </w:tc>
      </w:tr>
      <w:tr w14:paraId="5E5146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0000E6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CFCDF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Rà soát toàn bộ nhiệm vụ lĩnh vực văn hóa - xã hội, nhất là nhiệm vụ chậm tiến độ, khó khăn, vướng mắc; xử lý theo thẩm quyền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97EFE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UBND xã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5C495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bộ phận chuyên môn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FC6E22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F5E3A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41290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61651B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8091C4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Phòng VH- XH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C8907B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427734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Hảng Seo Toán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04DA09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Đã chỉ đạo rà soát</w:t>
            </w:r>
          </w:p>
        </w:tc>
      </w:tr>
      <w:tr w14:paraId="1D9826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1A2AB2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0F605C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Chuẩn bị nội dung, tài liệu, điều kiện tổ chức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Hội nghị Ban Thường vụ Đảng ủy ngày 25/8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14BEF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Văn phòng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0B54D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 tham mưu,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9455A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25/8/2026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D787813">
            <w:pPr>
              <w:keepNext w:val="0"/>
              <w:keepLines w:val="0"/>
              <w:widowControl/>
              <w:suppressLineNumbers w:val="0"/>
              <w:bidi w:val="0"/>
              <w:ind w:firstLine="280" w:firstLineChars="10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0FE12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8CEF1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7994B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VPĐU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28AA26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6862874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Lương Hải Hưng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73AA7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525D43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84B94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251DC1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Triển khai các văn bản, quy định mới của tỉnh đến tổ chức đảng, cơ quan, đơn vị có liên quan; xác định trách nhiệm thực hiện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3B953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84934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 tham mưu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CAF85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744C69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FF4B8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4C807F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689B11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XD Đảng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28F8078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132545B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E5BC98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0667A3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3FE6AB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501F9B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Xây dựng kế hoạch tiếp xúc, đối thoại quý III; dự kiến tổ chức trong tháng 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D1F73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13B3F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MTTQ,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841610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Tháng 9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2E541C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7EA849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A6ECD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59843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XD Đảng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78289A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45CA87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FA46C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Đang chỉ đạo xây dựng KH</w:t>
            </w:r>
          </w:p>
        </w:tc>
      </w:tr>
      <w:tr w14:paraId="6D575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361CE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A8F92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Xây dựng, ban hành kế hoạch củng cố tổ chức cơ sở đảng; tập trung tổ chức đảng còn hạn chế, sinh hoạt chưa cao, cần kiện toàn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55D4C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D5D645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tổ chức đảng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2CEDAD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913D42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CE7958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1F453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D7C62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XD Đảng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604E09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665F195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FA80ED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Đang chỉ đạo xây dựng KH</w:t>
            </w:r>
          </w:p>
        </w:tc>
      </w:tr>
      <w:tr w14:paraId="4DA66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65353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D9BA64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Hoàn thành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Đề án thành lập các đảng bộ trường học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309062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  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F14B0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trường học,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D7F71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Trước 25/8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356B9EF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09416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F8E3D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A37551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XD Đảng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36774FA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48580C9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CFDBF6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32B69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79CDF5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55DAF9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Hoàn thành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kế hoạch tinh giản biên chế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22955A7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595C89E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51C2FA9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F36D1E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UBND,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6AC4B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Trước 20/8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01A63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CA62F9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B707FC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72EA92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C62F51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D0048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2B7D34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06D0D97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31D625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Thành lập tổ tiếp nhận, bàn giao công tác dân vận cho MTTQ; lập danh mục hồ sơ, tài liệu và nhiệm vụ đang triển khai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BF9B0E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A30A9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MTTQ, các cơ quan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ED125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2BF57A1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6EBED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693A9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2BE3FA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BXD Đảng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589351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EA0BF7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DF17ED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sz w:val="24"/>
                <w:szCs w:val="21"/>
                <w:lang w:val="en-US"/>
              </w:rPr>
              <w:t>(Đã bàn giao cho MTTQ Việt Nam xã)</w:t>
            </w:r>
          </w:p>
        </w:tc>
      </w:tr>
      <w:tr w14:paraId="054A48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00B346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2EEA0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Thống nhất bộ câu hỏi, nội dung phục vụ hội thi; hoàn thiện để triển khai theo kế hoạch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A729F4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Ban Xây dựng Đảng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9F78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BC2816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Theo kế hoạch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E5357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30711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BBDAAB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817BC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BXD Đảng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E66227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21B67D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Giàng Seo Vần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6C7B74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22699B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3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167C0D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10C099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 xml:space="preserve">Triển khai cuộc kiểm tra theo nội dung liên quan đến </w:t>
            </w:r>
            <w:r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Nhiều Cồ Ván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4AF1FC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Ủy ban Kiểm tra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1A9DC0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EDC11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A9F2F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D6747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42340E4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D01608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UBKT ĐU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A928A8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9A3F91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Trịnh Xuân Vương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D8F382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Quyết định số 10 - QĐ/UBKTĐU, ngày 20/8/2026 </w:t>
            </w:r>
          </w:p>
        </w:tc>
      </w:tr>
      <w:tr w14:paraId="6DA680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8273E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2710C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Tăng cường kiểm tra việc quản lý, sử dụng đất đai; phối hợp với công tác quản lý nhà nước của UBND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8B530BE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UBKT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9EF9C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UBND, cơ quan chuyên môn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43C567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96C63A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38FB28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DAE40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2E059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UBKT ĐU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D5E534A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16E4C27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Trịnh Xuân Vương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5E2889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Theo Quyết định số 254 - QĐ/ĐU, 22/7/2026</w:t>
            </w:r>
          </w:p>
        </w:tc>
      </w:tr>
      <w:tr w14:paraId="2F970E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C2B36C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70B5B3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Hoàn thiện hồ sơ kiểm tra, giám sát và báo cáo gửi Ủy ban Kiểm tra Tỉnh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E6258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Ủy ban Kiểm tra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017E9C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CD6135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Theo thời hạn quy định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0139B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D65FB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6227C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4D609A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UBKT ĐU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25F8063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6366690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Trịnh Xuân Vương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7FCBFC0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Đã tham vấn với UBKT Tỉnh ủy</w:t>
            </w:r>
          </w:p>
        </w:tc>
      </w:tr>
      <w:tr w14:paraId="29E155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147C4C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4E9E8D2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CD819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Rà soát quy trình tiếp nhận, xử lý, phát hành, chuyển văn bản; bảo đảm đúng đối tượng, phạm vi, mục đích và quy định bảo mật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42A4E7C5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399C61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Văn phòng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EA7466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6D6415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Khẩn trương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C2CF9F4">
            <w:pPr>
              <w:keepNext w:val="0"/>
              <w:keepLines w:val="0"/>
              <w:widowControl/>
              <w:suppressLineNumbers w:val="0"/>
              <w:bidi w:val="0"/>
              <w:jc w:val="center"/>
              <w:textAlignment w:val="center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x</w:t>
            </w: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F3E2C5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4AA16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E924AA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VPĐU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DFE278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5180632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Lương Hải Hưng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30141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4D41F5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E35709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60D2510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90D892C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Kiểm tra, chấn chỉnh việc tự ý phát tán, chuyển tiếp, sao chụp, sử dụng văn bản không đúng quy định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791054F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</w:pPr>
          </w:p>
          <w:p w14:paraId="24D2A69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Văn phòng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E1EE21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Các cơ quan, đơn vị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641D2D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309167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90029D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9E05C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4972808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VPĐU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2BA76D97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7C2C9FBA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Lương Hải Hưng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F1A760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077C9D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8A381F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0078486B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88F426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Làm rõ trách nhiệm tập thể, cá nhân khi để xảy ra vi phạm trong phát hành, sử dụng văn bản; có biện pháp chấn chỉnh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1DC1C106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2A0A2B3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Văn phòng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7934FF6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Các cơ quan, đơn vị liên quan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1E87E1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2158D8CB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215A2A5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39370900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28B7E6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VPĐU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0C57C593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top"/>
            </w:pPr>
          </w:p>
          <w:p w14:paraId="0D9FF40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Đoàn Duy Toàn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1B182D5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  <w:tr w14:paraId="1926F4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5" w:hRule="atLeast"/>
        </w:trPr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C9B4EED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  <w:p w14:paraId="45C60C82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489CDE61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both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Quán triệt cán bộ, công chức, đảng viên chấp hành nghiêm quy định về quản lý, khai thác, sử dụng văn bản và thông tin nội bộ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A60558D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Người đứng đầu các cơ quan, đơn vị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5F5B04D4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Văn phòng Đảng ủy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A6D6A8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Thường xuyên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B3A3FD7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978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6F218539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</w:rPr>
              <w:t>x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EB9C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C05FE1E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C6EFCE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099910AF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VPĐU</w:t>
            </w:r>
          </w:p>
        </w:tc>
        <w:tc>
          <w:tcPr>
            <w:tcW w:w="994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top"/>
          </w:tcPr>
          <w:p w14:paraId="6A7343B0">
            <w:pPr>
              <w:keepNext w:val="0"/>
              <w:keepLines w:val="0"/>
              <w:widowControl/>
              <w:suppressLineNumbers w:val="0"/>
              <w:bidi w:val="0"/>
              <w:spacing w:after="240" w:afterAutospacing="0"/>
              <w:jc w:val="left"/>
              <w:textAlignment w:val="top"/>
            </w:pPr>
          </w:p>
          <w:p w14:paraId="7C6BCB93">
            <w:pPr>
              <w:pStyle w:val="18"/>
              <w:keepNext w:val="0"/>
              <w:keepLines w:val="0"/>
              <w:widowControl/>
              <w:suppressLineNumbers w:val="0"/>
              <w:bidi w:val="0"/>
              <w:spacing w:before="0" w:beforeAutospacing="0" w:after="0" w:afterAutospacing="0" w:line="12" w:lineRule="atLeast"/>
              <w:jc w:val="center"/>
            </w:pP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vertAlign w:val="baseline"/>
              </w:rPr>
              <w:t>Đ/c Đoàn Duy Toàn</w:t>
            </w:r>
          </w:p>
        </w:tc>
        <w:tc>
          <w:tcPr>
            <w:tcW w:w="2536" w:type="dxa"/>
            <w:tcBorders>
              <w:top w:val="single" w:color="000000" w:sz="4" w:space="0"/>
              <w:left w:val="single" w:color="000000" w:sz="6" w:space="0"/>
              <w:bottom w:val="single" w:color="000000" w:sz="4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45" w:type="dxa"/>
              <w:bottom w:w="0" w:type="dxa"/>
              <w:right w:w="45" w:type="dxa"/>
            </w:tcMar>
            <w:vAlign w:val="center"/>
          </w:tcPr>
          <w:p w14:paraId="7829FC18">
            <w:pPr>
              <w:keepNext w:val="0"/>
              <w:keepLines w:val="0"/>
              <w:widowControl/>
              <w:suppressLineNumbers w:val="0"/>
              <w:bidi w:val="0"/>
              <w:jc w:val="left"/>
              <w:textAlignment w:val="center"/>
            </w:pPr>
          </w:p>
        </w:tc>
      </w:tr>
    </w:tbl>
    <w:p w14:paraId="087AA6B4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</w:pPr>
    </w:p>
    <w:p w14:paraId="7CD42D84">
      <w:pPr>
        <w:pStyle w:val="18"/>
        <w:keepNext w:val="0"/>
        <w:keepLines w:val="0"/>
        <w:widowControl/>
        <w:suppressLineNumbers w:val="0"/>
        <w:bidi w:val="0"/>
        <w:spacing w:before="0" w:beforeAutospacing="0" w:after="0" w:afterAutospacing="0" w:line="12" w:lineRule="atLeast"/>
        <w:ind w:firstLine="720" w:firstLineChars="0"/>
      </w:pP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Chú thích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>: Tổng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29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nhiệm vụ; Trong đó đã hoàn thành </w:t>
      </w:r>
      <w:r>
        <w:rPr>
          <w:rFonts w:hint="default" w:cs="Times New Roman"/>
          <w:i w:val="0"/>
          <w:iCs w:val="0"/>
          <w:color w:val="000000"/>
          <w:sz w:val="28"/>
          <w:szCs w:val="28"/>
          <w:u w:val="none"/>
          <w:vertAlign w:val="baseline"/>
          <w:lang w:val="en-US"/>
        </w:rPr>
        <w:t>10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đang triển khai thực hiện </w:t>
      </w:r>
      <w:r>
        <w:rPr>
          <w:rFonts w:hint="default" w:ascii="Times New Roman" w:hAnsi="Times New Roman" w:cs="Times New Roman"/>
          <w:b/>
          <w:bCs/>
          <w:i w:val="0"/>
          <w:iCs w:val="0"/>
          <w:color w:val="000000"/>
          <w:sz w:val="28"/>
          <w:szCs w:val="28"/>
          <w:u w:val="none"/>
          <w:vertAlign w:val="baseline"/>
        </w:rPr>
        <w:t> </w:t>
      </w:r>
      <w:r>
        <w:rPr>
          <w:rFonts w:hint="default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  <w:lang w:val="en-US"/>
        </w:rPr>
        <w:t>19</w:t>
      </w:r>
      <w:r>
        <w:rPr>
          <w:rFonts w:hint="default" w:ascii="Times New Roman" w:hAnsi="Times New Roman" w:cs="Times New Roman"/>
          <w:b w:val="0"/>
          <w:bCs w:val="0"/>
          <w:i w:val="0"/>
          <w:iCs w:val="0"/>
          <w:color w:val="000000"/>
          <w:sz w:val="28"/>
          <w:szCs w:val="28"/>
          <w:u w:val="none"/>
          <w:vertAlign w:val="baseli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color w:val="000000"/>
          <w:sz w:val="28"/>
          <w:szCs w:val="28"/>
          <w:u w:val="none"/>
          <w:vertAlign w:val="baseline"/>
        </w:rPr>
        <w:t>nhiệm vụ.</w:t>
      </w:r>
    </w:p>
    <w:p w14:paraId="6086AD76">
      <w:pPr>
        <w:pStyle w:val="18"/>
        <w:keepNext w:val="0"/>
        <w:keepLines w:val="0"/>
        <w:widowControl/>
        <w:suppressLineNumbers w:val="0"/>
        <w:pBdr>
          <w:top w:val="dotted" w:color="FFFFFF" w:sz="4" w:space="1"/>
          <w:left w:val="dotted" w:color="FFFFFF" w:sz="4" w:space="0"/>
          <w:bottom w:val="dotted" w:color="FFFFFF" w:sz="4" w:space="28"/>
          <w:right w:val="dotted" w:color="FFFFFF" w:sz="4" w:space="0"/>
        </w:pBdr>
        <w:bidi w:val="0"/>
        <w:spacing w:before="0" w:beforeAutospacing="0" w:after="0" w:afterAutospacing="0" w:line="12" w:lineRule="atLeast"/>
        <w:jc w:val="both"/>
      </w:pPr>
    </w:p>
    <w:p w14:paraId="31E5EDF6">
      <w:pPr>
        <w:pStyle w:val="18"/>
        <w:keepNext w:val="0"/>
        <w:keepLines w:val="0"/>
        <w:widowControl/>
        <w:suppressLineNumbers w:val="0"/>
        <w:pBdr>
          <w:top w:val="dotted" w:color="FFFFFF" w:sz="4" w:space="2"/>
          <w:left w:val="dotted" w:color="FFFFFF" w:sz="4" w:space="0"/>
          <w:bottom w:val="none" w:color="auto" w:sz="0" w:space="0"/>
          <w:right w:val="dotted" w:color="FFFFFF" w:sz="4" w:space="0"/>
        </w:pBdr>
        <w:bidi w:val="0"/>
        <w:spacing w:before="0" w:beforeAutospacing="0" w:after="0" w:afterAutospacing="0" w:line="12" w:lineRule="atLeast"/>
        <w:jc w:val="both"/>
      </w:pPr>
    </w:p>
    <w:p w14:paraId="16F77E09">
      <w:pPr>
        <w:pStyle w:val="18"/>
        <w:keepNext w:val="0"/>
        <w:keepLines w:val="0"/>
        <w:widowControl/>
        <w:suppressLineNumbers w:val="0"/>
        <w:pBdr>
          <w:top w:val="none" w:color="auto" w:sz="0" w:space="0"/>
          <w:left w:val="dotted" w:color="FFFFFF" w:sz="4" w:space="0"/>
          <w:bottom w:val="dotted" w:color="FFFFFF" w:sz="4" w:space="28"/>
          <w:right w:val="dotted" w:color="FFFFFF" w:sz="4" w:space="0"/>
        </w:pBdr>
        <w:bidi w:val="0"/>
        <w:spacing w:before="0" w:beforeAutospacing="0" w:after="0" w:afterAutospacing="0" w:line="12" w:lineRule="atLeast"/>
        <w:jc w:val="both"/>
      </w:pPr>
    </w:p>
    <w:p w14:paraId="0C787C16">
      <w:pPr>
        <w:keepNext w:val="0"/>
        <w:keepLines w:val="0"/>
        <w:widowControl/>
        <w:suppressLineNumbers w:val="0"/>
        <w:jc w:val="left"/>
      </w:pPr>
    </w:p>
    <w:p w14:paraId="1F05EED7"/>
    <w:sectPr>
      <w:headerReference r:id="rId5" w:type="default"/>
      <w:pgSz w:w="16840" w:h="11907" w:orient="landscape"/>
      <w:pgMar w:top="568" w:right="1134" w:bottom="851" w:left="1134" w:header="567" w:footer="567" w:gutter="0"/>
      <w:cols w:space="720" w:num="1"/>
      <w:titlePg/>
      <w:docGrid w:linePitch="381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imesNewRomanPS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790561976"/>
      <w:docPartObj>
        <w:docPartGallery w:val="autotext"/>
      </w:docPartObj>
    </w:sdtPr>
    <w:sdtContent>
      <w:p w14:paraId="3F954EB2">
        <w:pPr>
          <w:pStyle w:val="1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24C5A8D2">
    <w:pPr>
      <w:pStyle w:val="17"/>
      <w:jc w:val="center"/>
      <w:rPr>
        <w:sz w:val="20"/>
        <w:szCs w:val="20"/>
        <w:lang w:val="vi-V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06B"/>
    <w:rsid w:val="00007659"/>
    <w:rsid w:val="000110C4"/>
    <w:rsid w:val="000132DA"/>
    <w:rsid w:val="000172B8"/>
    <w:rsid w:val="00021DCA"/>
    <w:rsid w:val="00021F63"/>
    <w:rsid w:val="000248D4"/>
    <w:rsid w:val="000260F5"/>
    <w:rsid w:val="00027E98"/>
    <w:rsid w:val="00032C80"/>
    <w:rsid w:val="000332A1"/>
    <w:rsid w:val="00036338"/>
    <w:rsid w:val="00036E8E"/>
    <w:rsid w:val="000404D9"/>
    <w:rsid w:val="00042E01"/>
    <w:rsid w:val="00047EAB"/>
    <w:rsid w:val="000562B1"/>
    <w:rsid w:val="00060E1F"/>
    <w:rsid w:val="00063905"/>
    <w:rsid w:val="000643FF"/>
    <w:rsid w:val="000651C8"/>
    <w:rsid w:val="0007041A"/>
    <w:rsid w:val="00070FEF"/>
    <w:rsid w:val="000743E2"/>
    <w:rsid w:val="00075057"/>
    <w:rsid w:val="000777C4"/>
    <w:rsid w:val="00077AB7"/>
    <w:rsid w:val="00083F05"/>
    <w:rsid w:val="0009088A"/>
    <w:rsid w:val="00091026"/>
    <w:rsid w:val="0009451E"/>
    <w:rsid w:val="00096019"/>
    <w:rsid w:val="000A022D"/>
    <w:rsid w:val="000A3C4A"/>
    <w:rsid w:val="000A4D62"/>
    <w:rsid w:val="000A58DF"/>
    <w:rsid w:val="000A5BD6"/>
    <w:rsid w:val="000B0794"/>
    <w:rsid w:val="000B150C"/>
    <w:rsid w:val="000B25EF"/>
    <w:rsid w:val="000B3B48"/>
    <w:rsid w:val="000B51EE"/>
    <w:rsid w:val="000B6688"/>
    <w:rsid w:val="000C259A"/>
    <w:rsid w:val="000D1AE5"/>
    <w:rsid w:val="000D292D"/>
    <w:rsid w:val="000D5DC3"/>
    <w:rsid w:val="000D6E1D"/>
    <w:rsid w:val="000D7F09"/>
    <w:rsid w:val="000E6740"/>
    <w:rsid w:val="000F51FB"/>
    <w:rsid w:val="000F73B9"/>
    <w:rsid w:val="001000CB"/>
    <w:rsid w:val="00100117"/>
    <w:rsid w:val="00100221"/>
    <w:rsid w:val="00101506"/>
    <w:rsid w:val="00104695"/>
    <w:rsid w:val="00117258"/>
    <w:rsid w:val="00120FF4"/>
    <w:rsid w:val="00122253"/>
    <w:rsid w:val="00122B37"/>
    <w:rsid w:val="00124B90"/>
    <w:rsid w:val="001256FE"/>
    <w:rsid w:val="00136AA3"/>
    <w:rsid w:val="00142288"/>
    <w:rsid w:val="00142358"/>
    <w:rsid w:val="00142F37"/>
    <w:rsid w:val="001442ED"/>
    <w:rsid w:val="0014562A"/>
    <w:rsid w:val="00150F45"/>
    <w:rsid w:val="00152606"/>
    <w:rsid w:val="00157484"/>
    <w:rsid w:val="001601A2"/>
    <w:rsid w:val="001609C4"/>
    <w:rsid w:val="00163683"/>
    <w:rsid w:val="00163ADA"/>
    <w:rsid w:val="001650FD"/>
    <w:rsid w:val="001724AA"/>
    <w:rsid w:val="00176221"/>
    <w:rsid w:val="0017622A"/>
    <w:rsid w:val="0017725D"/>
    <w:rsid w:val="001772B5"/>
    <w:rsid w:val="001819BD"/>
    <w:rsid w:val="00183D2F"/>
    <w:rsid w:val="001842E4"/>
    <w:rsid w:val="00195C12"/>
    <w:rsid w:val="001A047C"/>
    <w:rsid w:val="001A114E"/>
    <w:rsid w:val="001A40B0"/>
    <w:rsid w:val="001A4617"/>
    <w:rsid w:val="001A55E8"/>
    <w:rsid w:val="001A58C5"/>
    <w:rsid w:val="001B4159"/>
    <w:rsid w:val="001B50AD"/>
    <w:rsid w:val="001B54E6"/>
    <w:rsid w:val="001B5AC1"/>
    <w:rsid w:val="001B7CD6"/>
    <w:rsid w:val="001C0EB7"/>
    <w:rsid w:val="001C38B3"/>
    <w:rsid w:val="001C62D4"/>
    <w:rsid w:val="001D6A59"/>
    <w:rsid w:val="001E0D2A"/>
    <w:rsid w:val="001E5FC4"/>
    <w:rsid w:val="00206FF9"/>
    <w:rsid w:val="00211E88"/>
    <w:rsid w:val="0021232D"/>
    <w:rsid w:val="002202CE"/>
    <w:rsid w:val="00221D69"/>
    <w:rsid w:val="0022448B"/>
    <w:rsid w:val="00227489"/>
    <w:rsid w:val="00227E1F"/>
    <w:rsid w:val="00233564"/>
    <w:rsid w:val="00233B86"/>
    <w:rsid w:val="00236091"/>
    <w:rsid w:val="002367ED"/>
    <w:rsid w:val="00241AA5"/>
    <w:rsid w:val="0024230F"/>
    <w:rsid w:val="00244DA3"/>
    <w:rsid w:val="00245FD8"/>
    <w:rsid w:val="00246936"/>
    <w:rsid w:val="002527F0"/>
    <w:rsid w:val="0025292D"/>
    <w:rsid w:val="00252B88"/>
    <w:rsid w:val="00252E7E"/>
    <w:rsid w:val="002531B1"/>
    <w:rsid w:val="002571F2"/>
    <w:rsid w:val="00263DEE"/>
    <w:rsid w:val="002649C0"/>
    <w:rsid w:val="002649D6"/>
    <w:rsid w:val="00264A9C"/>
    <w:rsid w:val="00267567"/>
    <w:rsid w:val="0027009B"/>
    <w:rsid w:val="00272281"/>
    <w:rsid w:val="00272EED"/>
    <w:rsid w:val="0027397B"/>
    <w:rsid w:val="0027607B"/>
    <w:rsid w:val="00277FA3"/>
    <w:rsid w:val="00282002"/>
    <w:rsid w:val="00282101"/>
    <w:rsid w:val="00282A87"/>
    <w:rsid w:val="002914D8"/>
    <w:rsid w:val="002922CA"/>
    <w:rsid w:val="002925D7"/>
    <w:rsid w:val="0029689F"/>
    <w:rsid w:val="00296EA1"/>
    <w:rsid w:val="002A44FF"/>
    <w:rsid w:val="002A504D"/>
    <w:rsid w:val="002B3726"/>
    <w:rsid w:val="002B4C69"/>
    <w:rsid w:val="002B4E89"/>
    <w:rsid w:val="002B704B"/>
    <w:rsid w:val="002C4437"/>
    <w:rsid w:val="002C4EDC"/>
    <w:rsid w:val="002C6D48"/>
    <w:rsid w:val="002C70FA"/>
    <w:rsid w:val="002C7A5E"/>
    <w:rsid w:val="002D2CBF"/>
    <w:rsid w:val="002D53ED"/>
    <w:rsid w:val="002D659F"/>
    <w:rsid w:val="002D76FF"/>
    <w:rsid w:val="002E0FC7"/>
    <w:rsid w:val="002E18B0"/>
    <w:rsid w:val="002E3A9C"/>
    <w:rsid w:val="002E6C0B"/>
    <w:rsid w:val="002E6FE3"/>
    <w:rsid w:val="002F072A"/>
    <w:rsid w:val="002F24F3"/>
    <w:rsid w:val="002F4577"/>
    <w:rsid w:val="002F5B9E"/>
    <w:rsid w:val="002F6E11"/>
    <w:rsid w:val="00300743"/>
    <w:rsid w:val="00302A47"/>
    <w:rsid w:val="00303BCE"/>
    <w:rsid w:val="0031456F"/>
    <w:rsid w:val="00321E5F"/>
    <w:rsid w:val="003225BD"/>
    <w:rsid w:val="00324DEC"/>
    <w:rsid w:val="00324F16"/>
    <w:rsid w:val="00327E60"/>
    <w:rsid w:val="00333211"/>
    <w:rsid w:val="003339C0"/>
    <w:rsid w:val="00333BD3"/>
    <w:rsid w:val="00333E18"/>
    <w:rsid w:val="0033664A"/>
    <w:rsid w:val="00337EE4"/>
    <w:rsid w:val="00345130"/>
    <w:rsid w:val="003455B5"/>
    <w:rsid w:val="00345639"/>
    <w:rsid w:val="00346E3D"/>
    <w:rsid w:val="00353350"/>
    <w:rsid w:val="0035494D"/>
    <w:rsid w:val="003570E1"/>
    <w:rsid w:val="00361C37"/>
    <w:rsid w:val="00363270"/>
    <w:rsid w:val="00364AC9"/>
    <w:rsid w:val="0037089A"/>
    <w:rsid w:val="003776BD"/>
    <w:rsid w:val="00377A1D"/>
    <w:rsid w:val="003800A5"/>
    <w:rsid w:val="0038175E"/>
    <w:rsid w:val="00383715"/>
    <w:rsid w:val="003845C9"/>
    <w:rsid w:val="003917CC"/>
    <w:rsid w:val="003919BC"/>
    <w:rsid w:val="0039497A"/>
    <w:rsid w:val="003A170A"/>
    <w:rsid w:val="003A2F45"/>
    <w:rsid w:val="003A6062"/>
    <w:rsid w:val="003A6DCC"/>
    <w:rsid w:val="003B035A"/>
    <w:rsid w:val="003C7197"/>
    <w:rsid w:val="003D512E"/>
    <w:rsid w:val="003D6FD3"/>
    <w:rsid w:val="003E1A3D"/>
    <w:rsid w:val="003E2ACA"/>
    <w:rsid w:val="003E65E4"/>
    <w:rsid w:val="003E75F8"/>
    <w:rsid w:val="003F0061"/>
    <w:rsid w:val="003F16E9"/>
    <w:rsid w:val="003F6574"/>
    <w:rsid w:val="0040133A"/>
    <w:rsid w:val="004048C8"/>
    <w:rsid w:val="00406006"/>
    <w:rsid w:val="00407CE5"/>
    <w:rsid w:val="00413F74"/>
    <w:rsid w:val="004144BF"/>
    <w:rsid w:val="00424942"/>
    <w:rsid w:val="00430396"/>
    <w:rsid w:val="004307EE"/>
    <w:rsid w:val="00433381"/>
    <w:rsid w:val="00435B9C"/>
    <w:rsid w:val="00450290"/>
    <w:rsid w:val="00450EDB"/>
    <w:rsid w:val="00451EFA"/>
    <w:rsid w:val="004607B2"/>
    <w:rsid w:val="004620C9"/>
    <w:rsid w:val="00463F94"/>
    <w:rsid w:val="00464C7A"/>
    <w:rsid w:val="0046628F"/>
    <w:rsid w:val="004666D8"/>
    <w:rsid w:val="00475CDE"/>
    <w:rsid w:val="00475FB8"/>
    <w:rsid w:val="004777C3"/>
    <w:rsid w:val="004842D3"/>
    <w:rsid w:val="004872E6"/>
    <w:rsid w:val="00490091"/>
    <w:rsid w:val="00490188"/>
    <w:rsid w:val="00494674"/>
    <w:rsid w:val="00496443"/>
    <w:rsid w:val="004A0813"/>
    <w:rsid w:val="004A2BE7"/>
    <w:rsid w:val="004A7FB8"/>
    <w:rsid w:val="004B31BF"/>
    <w:rsid w:val="004B4331"/>
    <w:rsid w:val="004B48C6"/>
    <w:rsid w:val="004B5F32"/>
    <w:rsid w:val="004B7B56"/>
    <w:rsid w:val="004C0425"/>
    <w:rsid w:val="004C433B"/>
    <w:rsid w:val="004D56BA"/>
    <w:rsid w:val="004E6E59"/>
    <w:rsid w:val="004E7041"/>
    <w:rsid w:val="004F1C26"/>
    <w:rsid w:val="004F1D28"/>
    <w:rsid w:val="004F1E81"/>
    <w:rsid w:val="004F3825"/>
    <w:rsid w:val="004F3BC0"/>
    <w:rsid w:val="005047F0"/>
    <w:rsid w:val="00510722"/>
    <w:rsid w:val="005134CA"/>
    <w:rsid w:val="00515844"/>
    <w:rsid w:val="005262C6"/>
    <w:rsid w:val="00526D03"/>
    <w:rsid w:val="005327F6"/>
    <w:rsid w:val="005348DD"/>
    <w:rsid w:val="00536255"/>
    <w:rsid w:val="005376C4"/>
    <w:rsid w:val="00543DC2"/>
    <w:rsid w:val="00545445"/>
    <w:rsid w:val="005475F6"/>
    <w:rsid w:val="00552B10"/>
    <w:rsid w:val="00553AE0"/>
    <w:rsid w:val="00553B2C"/>
    <w:rsid w:val="00554BDE"/>
    <w:rsid w:val="005666FC"/>
    <w:rsid w:val="005671D6"/>
    <w:rsid w:val="00567430"/>
    <w:rsid w:val="00572520"/>
    <w:rsid w:val="00572877"/>
    <w:rsid w:val="005739AB"/>
    <w:rsid w:val="005740F9"/>
    <w:rsid w:val="00575FD4"/>
    <w:rsid w:val="00580747"/>
    <w:rsid w:val="00581471"/>
    <w:rsid w:val="00584579"/>
    <w:rsid w:val="00586121"/>
    <w:rsid w:val="0058762C"/>
    <w:rsid w:val="0059649F"/>
    <w:rsid w:val="005A34BC"/>
    <w:rsid w:val="005A445C"/>
    <w:rsid w:val="005A786F"/>
    <w:rsid w:val="005B3190"/>
    <w:rsid w:val="005B3922"/>
    <w:rsid w:val="005B746F"/>
    <w:rsid w:val="005C2C2B"/>
    <w:rsid w:val="005C5F64"/>
    <w:rsid w:val="005D1CF9"/>
    <w:rsid w:val="005D1DE3"/>
    <w:rsid w:val="005D3F1C"/>
    <w:rsid w:val="005D46F6"/>
    <w:rsid w:val="005D5BE7"/>
    <w:rsid w:val="005E266C"/>
    <w:rsid w:val="005E2BCA"/>
    <w:rsid w:val="005E7F28"/>
    <w:rsid w:val="005F33CD"/>
    <w:rsid w:val="005F70B5"/>
    <w:rsid w:val="005F728D"/>
    <w:rsid w:val="005F7839"/>
    <w:rsid w:val="006029A3"/>
    <w:rsid w:val="00603A58"/>
    <w:rsid w:val="00606B86"/>
    <w:rsid w:val="006075BF"/>
    <w:rsid w:val="0061147D"/>
    <w:rsid w:val="0061332B"/>
    <w:rsid w:val="00616EBD"/>
    <w:rsid w:val="00623301"/>
    <w:rsid w:val="00625EAF"/>
    <w:rsid w:val="00626B62"/>
    <w:rsid w:val="0063103E"/>
    <w:rsid w:val="00631858"/>
    <w:rsid w:val="006331D3"/>
    <w:rsid w:val="0064011C"/>
    <w:rsid w:val="00641557"/>
    <w:rsid w:val="0064346F"/>
    <w:rsid w:val="006471DE"/>
    <w:rsid w:val="00654B33"/>
    <w:rsid w:val="00655C78"/>
    <w:rsid w:val="006623FF"/>
    <w:rsid w:val="00663BF8"/>
    <w:rsid w:val="00670D4C"/>
    <w:rsid w:val="00672FFC"/>
    <w:rsid w:val="0067431F"/>
    <w:rsid w:val="00674663"/>
    <w:rsid w:val="00696DD1"/>
    <w:rsid w:val="006A049F"/>
    <w:rsid w:val="006A0EAB"/>
    <w:rsid w:val="006A1D99"/>
    <w:rsid w:val="006A557A"/>
    <w:rsid w:val="006A727C"/>
    <w:rsid w:val="006B1348"/>
    <w:rsid w:val="006B7302"/>
    <w:rsid w:val="006C0900"/>
    <w:rsid w:val="006C120F"/>
    <w:rsid w:val="006C5ED8"/>
    <w:rsid w:val="006D1936"/>
    <w:rsid w:val="006D2DD2"/>
    <w:rsid w:val="006D36BD"/>
    <w:rsid w:val="006D5E45"/>
    <w:rsid w:val="006E06C7"/>
    <w:rsid w:val="006E1382"/>
    <w:rsid w:val="006E2C06"/>
    <w:rsid w:val="006E2F0B"/>
    <w:rsid w:val="006E3E7B"/>
    <w:rsid w:val="006E58FA"/>
    <w:rsid w:val="006F088D"/>
    <w:rsid w:val="006F4C3A"/>
    <w:rsid w:val="00704BE7"/>
    <w:rsid w:val="007079D2"/>
    <w:rsid w:val="00711AAE"/>
    <w:rsid w:val="00711E39"/>
    <w:rsid w:val="0071300A"/>
    <w:rsid w:val="00713DCD"/>
    <w:rsid w:val="0072072E"/>
    <w:rsid w:val="007213B5"/>
    <w:rsid w:val="0073044B"/>
    <w:rsid w:val="0073173A"/>
    <w:rsid w:val="0073418A"/>
    <w:rsid w:val="0073560B"/>
    <w:rsid w:val="00741F60"/>
    <w:rsid w:val="00742250"/>
    <w:rsid w:val="00742923"/>
    <w:rsid w:val="00745BB9"/>
    <w:rsid w:val="00753CB5"/>
    <w:rsid w:val="0075603C"/>
    <w:rsid w:val="007626F2"/>
    <w:rsid w:val="007630E0"/>
    <w:rsid w:val="007669DC"/>
    <w:rsid w:val="007672B5"/>
    <w:rsid w:val="0077236C"/>
    <w:rsid w:val="00772506"/>
    <w:rsid w:val="0077632A"/>
    <w:rsid w:val="007816D0"/>
    <w:rsid w:val="0078297A"/>
    <w:rsid w:val="00783696"/>
    <w:rsid w:val="0078642A"/>
    <w:rsid w:val="00787253"/>
    <w:rsid w:val="00791272"/>
    <w:rsid w:val="00791348"/>
    <w:rsid w:val="0079222F"/>
    <w:rsid w:val="00792625"/>
    <w:rsid w:val="00794BF3"/>
    <w:rsid w:val="007977FB"/>
    <w:rsid w:val="007A3188"/>
    <w:rsid w:val="007A5072"/>
    <w:rsid w:val="007A606B"/>
    <w:rsid w:val="007B0B04"/>
    <w:rsid w:val="007B1501"/>
    <w:rsid w:val="007B214A"/>
    <w:rsid w:val="007B228D"/>
    <w:rsid w:val="007B52C1"/>
    <w:rsid w:val="007D017B"/>
    <w:rsid w:val="007D026A"/>
    <w:rsid w:val="007D05C1"/>
    <w:rsid w:val="007D23E9"/>
    <w:rsid w:val="007D5E53"/>
    <w:rsid w:val="007E68A1"/>
    <w:rsid w:val="007F0319"/>
    <w:rsid w:val="007F5D5F"/>
    <w:rsid w:val="007F795F"/>
    <w:rsid w:val="00801BB5"/>
    <w:rsid w:val="0081301C"/>
    <w:rsid w:val="00814F9D"/>
    <w:rsid w:val="00815E77"/>
    <w:rsid w:val="0081679E"/>
    <w:rsid w:val="00817C20"/>
    <w:rsid w:val="00821E02"/>
    <w:rsid w:val="008229E6"/>
    <w:rsid w:val="008247F2"/>
    <w:rsid w:val="00825EB2"/>
    <w:rsid w:val="00826183"/>
    <w:rsid w:val="008275D7"/>
    <w:rsid w:val="00827F45"/>
    <w:rsid w:val="00830614"/>
    <w:rsid w:val="0084059B"/>
    <w:rsid w:val="008410D2"/>
    <w:rsid w:val="0084116E"/>
    <w:rsid w:val="008474BE"/>
    <w:rsid w:val="008502DE"/>
    <w:rsid w:val="00851ABB"/>
    <w:rsid w:val="00853082"/>
    <w:rsid w:val="00857A66"/>
    <w:rsid w:val="00857F16"/>
    <w:rsid w:val="00866B40"/>
    <w:rsid w:val="008735C0"/>
    <w:rsid w:val="00874514"/>
    <w:rsid w:val="00875D28"/>
    <w:rsid w:val="00877643"/>
    <w:rsid w:val="00883641"/>
    <w:rsid w:val="00886038"/>
    <w:rsid w:val="0088720B"/>
    <w:rsid w:val="00890050"/>
    <w:rsid w:val="00892DE4"/>
    <w:rsid w:val="008972E6"/>
    <w:rsid w:val="008A0333"/>
    <w:rsid w:val="008A29CB"/>
    <w:rsid w:val="008A2A98"/>
    <w:rsid w:val="008A2DE3"/>
    <w:rsid w:val="008A44A6"/>
    <w:rsid w:val="008B52A0"/>
    <w:rsid w:val="008B5AFD"/>
    <w:rsid w:val="008B685F"/>
    <w:rsid w:val="008C09ED"/>
    <w:rsid w:val="008C0F45"/>
    <w:rsid w:val="008C24F7"/>
    <w:rsid w:val="008C2DB2"/>
    <w:rsid w:val="008C4C71"/>
    <w:rsid w:val="008C763A"/>
    <w:rsid w:val="008D1FFF"/>
    <w:rsid w:val="008D3473"/>
    <w:rsid w:val="008D49B3"/>
    <w:rsid w:val="008D69CA"/>
    <w:rsid w:val="008D7118"/>
    <w:rsid w:val="008E03AD"/>
    <w:rsid w:val="008E164B"/>
    <w:rsid w:val="008E2424"/>
    <w:rsid w:val="008F14F5"/>
    <w:rsid w:val="008F4C39"/>
    <w:rsid w:val="008F7305"/>
    <w:rsid w:val="0090084C"/>
    <w:rsid w:val="00900868"/>
    <w:rsid w:val="0090261A"/>
    <w:rsid w:val="0090581F"/>
    <w:rsid w:val="00910A88"/>
    <w:rsid w:val="00912465"/>
    <w:rsid w:val="009204A1"/>
    <w:rsid w:val="00924B81"/>
    <w:rsid w:val="009258AD"/>
    <w:rsid w:val="00925B68"/>
    <w:rsid w:val="00926205"/>
    <w:rsid w:val="0092778F"/>
    <w:rsid w:val="0093403A"/>
    <w:rsid w:val="009354E1"/>
    <w:rsid w:val="00936FAB"/>
    <w:rsid w:val="0094066F"/>
    <w:rsid w:val="00940EDE"/>
    <w:rsid w:val="00942B40"/>
    <w:rsid w:val="00944B92"/>
    <w:rsid w:val="00946688"/>
    <w:rsid w:val="00950BC4"/>
    <w:rsid w:val="00952068"/>
    <w:rsid w:val="009527AA"/>
    <w:rsid w:val="00953B37"/>
    <w:rsid w:val="00954AC4"/>
    <w:rsid w:val="009562FE"/>
    <w:rsid w:val="009671D0"/>
    <w:rsid w:val="00970787"/>
    <w:rsid w:val="00973003"/>
    <w:rsid w:val="00980C39"/>
    <w:rsid w:val="0098117D"/>
    <w:rsid w:val="00981C41"/>
    <w:rsid w:val="00984201"/>
    <w:rsid w:val="00986B47"/>
    <w:rsid w:val="00987668"/>
    <w:rsid w:val="00990B7A"/>
    <w:rsid w:val="00992908"/>
    <w:rsid w:val="00992F0F"/>
    <w:rsid w:val="009930BB"/>
    <w:rsid w:val="00993A0A"/>
    <w:rsid w:val="00994C15"/>
    <w:rsid w:val="00995467"/>
    <w:rsid w:val="009960A3"/>
    <w:rsid w:val="009A20A4"/>
    <w:rsid w:val="009A4BD6"/>
    <w:rsid w:val="009A611D"/>
    <w:rsid w:val="009B2A82"/>
    <w:rsid w:val="009B527E"/>
    <w:rsid w:val="009C1FEF"/>
    <w:rsid w:val="009C43CD"/>
    <w:rsid w:val="009C5525"/>
    <w:rsid w:val="009C6395"/>
    <w:rsid w:val="009C68BC"/>
    <w:rsid w:val="009C7F68"/>
    <w:rsid w:val="009D0978"/>
    <w:rsid w:val="009D1BDA"/>
    <w:rsid w:val="009D323D"/>
    <w:rsid w:val="009E073A"/>
    <w:rsid w:val="009E077C"/>
    <w:rsid w:val="009E244E"/>
    <w:rsid w:val="009E5C37"/>
    <w:rsid w:val="009E7190"/>
    <w:rsid w:val="009F1301"/>
    <w:rsid w:val="009F42A3"/>
    <w:rsid w:val="00A01A05"/>
    <w:rsid w:val="00A05557"/>
    <w:rsid w:val="00A060B3"/>
    <w:rsid w:val="00A2000C"/>
    <w:rsid w:val="00A226BF"/>
    <w:rsid w:val="00A33755"/>
    <w:rsid w:val="00A40A72"/>
    <w:rsid w:val="00A40F24"/>
    <w:rsid w:val="00A45547"/>
    <w:rsid w:val="00A455A7"/>
    <w:rsid w:val="00A46DCA"/>
    <w:rsid w:val="00A52592"/>
    <w:rsid w:val="00A56EFE"/>
    <w:rsid w:val="00A65E2E"/>
    <w:rsid w:val="00A67602"/>
    <w:rsid w:val="00A71881"/>
    <w:rsid w:val="00A732A1"/>
    <w:rsid w:val="00A82B3B"/>
    <w:rsid w:val="00A8610F"/>
    <w:rsid w:val="00A86C91"/>
    <w:rsid w:val="00A90273"/>
    <w:rsid w:val="00A902E2"/>
    <w:rsid w:val="00A92FEF"/>
    <w:rsid w:val="00A97115"/>
    <w:rsid w:val="00A973E4"/>
    <w:rsid w:val="00A97BD0"/>
    <w:rsid w:val="00AA1508"/>
    <w:rsid w:val="00AB6650"/>
    <w:rsid w:val="00AB7AF7"/>
    <w:rsid w:val="00AC33CC"/>
    <w:rsid w:val="00AC7F07"/>
    <w:rsid w:val="00AD24B2"/>
    <w:rsid w:val="00AD7423"/>
    <w:rsid w:val="00AE26BF"/>
    <w:rsid w:val="00AE4096"/>
    <w:rsid w:val="00AF3C7A"/>
    <w:rsid w:val="00AF49CE"/>
    <w:rsid w:val="00AF4C81"/>
    <w:rsid w:val="00B003B4"/>
    <w:rsid w:val="00B0097B"/>
    <w:rsid w:val="00B1251A"/>
    <w:rsid w:val="00B129B4"/>
    <w:rsid w:val="00B1425B"/>
    <w:rsid w:val="00B1528A"/>
    <w:rsid w:val="00B21A34"/>
    <w:rsid w:val="00B3145F"/>
    <w:rsid w:val="00B335BD"/>
    <w:rsid w:val="00B33749"/>
    <w:rsid w:val="00B33D40"/>
    <w:rsid w:val="00B33FDB"/>
    <w:rsid w:val="00B35754"/>
    <w:rsid w:val="00B43DC7"/>
    <w:rsid w:val="00B47432"/>
    <w:rsid w:val="00B50DDF"/>
    <w:rsid w:val="00B5398E"/>
    <w:rsid w:val="00B54B87"/>
    <w:rsid w:val="00B57896"/>
    <w:rsid w:val="00B6440A"/>
    <w:rsid w:val="00B665E8"/>
    <w:rsid w:val="00B670CD"/>
    <w:rsid w:val="00B67301"/>
    <w:rsid w:val="00B7413F"/>
    <w:rsid w:val="00B75BF4"/>
    <w:rsid w:val="00B76DD7"/>
    <w:rsid w:val="00B80066"/>
    <w:rsid w:val="00B80F3C"/>
    <w:rsid w:val="00B81877"/>
    <w:rsid w:val="00B84EE4"/>
    <w:rsid w:val="00B86E94"/>
    <w:rsid w:val="00B91D70"/>
    <w:rsid w:val="00B946EC"/>
    <w:rsid w:val="00B94CC5"/>
    <w:rsid w:val="00BA02DD"/>
    <w:rsid w:val="00BA35E9"/>
    <w:rsid w:val="00BB04F9"/>
    <w:rsid w:val="00BB0730"/>
    <w:rsid w:val="00BB1840"/>
    <w:rsid w:val="00BB3AD2"/>
    <w:rsid w:val="00BC1129"/>
    <w:rsid w:val="00BC42EB"/>
    <w:rsid w:val="00BC5D62"/>
    <w:rsid w:val="00BC748E"/>
    <w:rsid w:val="00BD2366"/>
    <w:rsid w:val="00BD4155"/>
    <w:rsid w:val="00BD4A97"/>
    <w:rsid w:val="00BD4C77"/>
    <w:rsid w:val="00BD5478"/>
    <w:rsid w:val="00BD55D4"/>
    <w:rsid w:val="00BD68EF"/>
    <w:rsid w:val="00BE337E"/>
    <w:rsid w:val="00BE4069"/>
    <w:rsid w:val="00BE4FCB"/>
    <w:rsid w:val="00BF10BF"/>
    <w:rsid w:val="00BF1CFE"/>
    <w:rsid w:val="00BF26D0"/>
    <w:rsid w:val="00BF6E22"/>
    <w:rsid w:val="00BF73B8"/>
    <w:rsid w:val="00C04E71"/>
    <w:rsid w:val="00C05E5E"/>
    <w:rsid w:val="00C067F9"/>
    <w:rsid w:val="00C07176"/>
    <w:rsid w:val="00C1045B"/>
    <w:rsid w:val="00C11B92"/>
    <w:rsid w:val="00C1490F"/>
    <w:rsid w:val="00C26BA3"/>
    <w:rsid w:val="00C33DA4"/>
    <w:rsid w:val="00C35BC9"/>
    <w:rsid w:val="00C3657A"/>
    <w:rsid w:val="00C410D4"/>
    <w:rsid w:val="00C434DC"/>
    <w:rsid w:val="00C4472E"/>
    <w:rsid w:val="00C47E22"/>
    <w:rsid w:val="00C52D75"/>
    <w:rsid w:val="00C531BD"/>
    <w:rsid w:val="00C542BF"/>
    <w:rsid w:val="00C542DB"/>
    <w:rsid w:val="00C5797F"/>
    <w:rsid w:val="00C57A40"/>
    <w:rsid w:val="00C6039B"/>
    <w:rsid w:val="00C630FC"/>
    <w:rsid w:val="00C71602"/>
    <w:rsid w:val="00C77BC8"/>
    <w:rsid w:val="00C77C32"/>
    <w:rsid w:val="00C82701"/>
    <w:rsid w:val="00C82A73"/>
    <w:rsid w:val="00C82C77"/>
    <w:rsid w:val="00C86A2E"/>
    <w:rsid w:val="00C916C9"/>
    <w:rsid w:val="00C9274D"/>
    <w:rsid w:val="00CA2351"/>
    <w:rsid w:val="00CA2DEB"/>
    <w:rsid w:val="00CA399E"/>
    <w:rsid w:val="00CA4669"/>
    <w:rsid w:val="00CA5B31"/>
    <w:rsid w:val="00CB193B"/>
    <w:rsid w:val="00CB5944"/>
    <w:rsid w:val="00CB6258"/>
    <w:rsid w:val="00CC2642"/>
    <w:rsid w:val="00CC31BB"/>
    <w:rsid w:val="00CC41CF"/>
    <w:rsid w:val="00CC7090"/>
    <w:rsid w:val="00CC72CA"/>
    <w:rsid w:val="00CD346B"/>
    <w:rsid w:val="00CD49CC"/>
    <w:rsid w:val="00CE3E88"/>
    <w:rsid w:val="00CE4CF9"/>
    <w:rsid w:val="00CE6E14"/>
    <w:rsid w:val="00CE7C17"/>
    <w:rsid w:val="00CF0AC7"/>
    <w:rsid w:val="00CF26CD"/>
    <w:rsid w:val="00D0039F"/>
    <w:rsid w:val="00D00E68"/>
    <w:rsid w:val="00D04DA6"/>
    <w:rsid w:val="00D0607A"/>
    <w:rsid w:val="00D06F7D"/>
    <w:rsid w:val="00D10FAB"/>
    <w:rsid w:val="00D11E89"/>
    <w:rsid w:val="00D12F7F"/>
    <w:rsid w:val="00D1337E"/>
    <w:rsid w:val="00D1371D"/>
    <w:rsid w:val="00D21474"/>
    <w:rsid w:val="00D24EDE"/>
    <w:rsid w:val="00D2643D"/>
    <w:rsid w:val="00D33EEE"/>
    <w:rsid w:val="00D35963"/>
    <w:rsid w:val="00D40E11"/>
    <w:rsid w:val="00D426C0"/>
    <w:rsid w:val="00D469DB"/>
    <w:rsid w:val="00D4710B"/>
    <w:rsid w:val="00D539A2"/>
    <w:rsid w:val="00D539C5"/>
    <w:rsid w:val="00D54E37"/>
    <w:rsid w:val="00D57E31"/>
    <w:rsid w:val="00D62140"/>
    <w:rsid w:val="00D621B8"/>
    <w:rsid w:val="00D651D9"/>
    <w:rsid w:val="00D664D5"/>
    <w:rsid w:val="00D710BF"/>
    <w:rsid w:val="00D713AB"/>
    <w:rsid w:val="00D74CFA"/>
    <w:rsid w:val="00D831D6"/>
    <w:rsid w:val="00D85027"/>
    <w:rsid w:val="00D87FED"/>
    <w:rsid w:val="00D95D73"/>
    <w:rsid w:val="00D9794D"/>
    <w:rsid w:val="00DA3513"/>
    <w:rsid w:val="00DA76CF"/>
    <w:rsid w:val="00DA7866"/>
    <w:rsid w:val="00DB0948"/>
    <w:rsid w:val="00DB261E"/>
    <w:rsid w:val="00DB2755"/>
    <w:rsid w:val="00DB4170"/>
    <w:rsid w:val="00DB6C5B"/>
    <w:rsid w:val="00DB7539"/>
    <w:rsid w:val="00DC5FE0"/>
    <w:rsid w:val="00DD22A1"/>
    <w:rsid w:val="00DD3673"/>
    <w:rsid w:val="00DD3783"/>
    <w:rsid w:val="00DD4B1C"/>
    <w:rsid w:val="00DD62C1"/>
    <w:rsid w:val="00DE2A0F"/>
    <w:rsid w:val="00DF303B"/>
    <w:rsid w:val="00E10F87"/>
    <w:rsid w:val="00E11F17"/>
    <w:rsid w:val="00E13BF2"/>
    <w:rsid w:val="00E21906"/>
    <w:rsid w:val="00E273C1"/>
    <w:rsid w:val="00E27935"/>
    <w:rsid w:val="00E320C0"/>
    <w:rsid w:val="00E4312D"/>
    <w:rsid w:val="00E4337F"/>
    <w:rsid w:val="00E441AF"/>
    <w:rsid w:val="00E45195"/>
    <w:rsid w:val="00E46072"/>
    <w:rsid w:val="00E53BDF"/>
    <w:rsid w:val="00E53E48"/>
    <w:rsid w:val="00E60757"/>
    <w:rsid w:val="00E630B7"/>
    <w:rsid w:val="00E635F1"/>
    <w:rsid w:val="00E6555E"/>
    <w:rsid w:val="00E66294"/>
    <w:rsid w:val="00E72512"/>
    <w:rsid w:val="00E84B3C"/>
    <w:rsid w:val="00E93106"/>
    <w:rsid w:val="00E9403A"/>
    <w:rsid w:val="00EA1301"/>
    <w:rsid w:val="00EA1ECA"/>
    <w:rsid w:val="00EA23EB"/>
    <w:rsid w:val="00EA2EE4"/>
    <w:rsid w:val="00EA38CE"/>
    <w:rsid w:val="00EA4927"/>
    <w:rsid w:val="00EA4D26"/>
    <w:rsid w:val="00EA6C5D"/>
    <w:rsid w:val="00EB46B3"/>
    <w:rsid w:val="00EC1AFE"/>
    <w:rsid w:val="00EC467E"/>
    <w:rsid w:val="00EC707C"/>
    <w:rsid w:val="00ED0C31"/>
    <w:rsid w:val="00ED1C61"/>
    <w:rsid w:val="00ED1DBA"/>
    <w:rsid w:val="00ED3246"/>
    <w:rsid w:val="00ED3B87"/>
    <w:rsid w:val="00ED7889"/>
    <w:rsid w:val="00EE752A"/>
    <w:rsid w:val="00F0151F"/>
    <w:rsid w:val="00F12417"/>
    <w:rsid w:val="00F14175"/>
    <w:rsid w:val="00F146FC"/>
    <w:rsid w:val="00F14BB8"/>
    <w:rsid w:val="00F21E60"/>
    <w:rsid w:val="00F3253A"/>
    <w:rsid w:val="00F3455A"/>
    <w:rsid w:val="00F42729"/>
    <w:rsid w:val="00F458BC"/>
    <w:rsid w:val="00F47DCB"/>
    <w:rsid w:val="00F5175B"/>
    <w:rsid w:val="00F51D74"/>
    <w:rsid w:val="00F52D93"/>
    <w:rsid w:val="00F556C1"/>
    <w:rsid w:val="00F55CA0"/>
    <w:rsid w:val="00F55F3F"/>
    <w:rsid w:val="00F60DC5"/>
    <w:rsid w:val="00F611A3"/>
    <w:rsid w:val="00F623BB"/>
    <w:rsid w:val="00F63229"/>
    <w:rsid w:val="00F66D85"/>
    <w:rsid w:val="00F7504F"/>
    <w:rsid w:val="00F77517"/>
    <w:rsid w:val="00F815D3"/>
    <w:rsid w:val="00F81C80"/>
    <w:rsid w:val="00F8690F"/>
    <w:rsid w:val="00F878F1"/>
    <w:rsid w:val="00F91397"/>
    <w:rsid w:val="00F92B08"/>
    <w:rsid w:val="00F94948"/>
    <w:rsid w:val="00F957D7"/>
    <w:rsid w:val="00F968A0"/>
    <w:rsid w:val="00FA4168"/>
    <w:rsid w:val="00FA7D9E"/>
    <w:rsid w:val="00FB0BBD"/>
    <w:rsid w:val="00FB2EAC"/>
    <w:rsid w:val="00FB3AE2"/>
    <w:rsid w:val="00FB78C6"/>
    <w:rsid w:val="00FD0A4B"/>
    <w:rsid w:val="00FD293B"/>
    <w:rsid w:val="00FD3EA4"/>
    <w:rsid w:val="00FE2385"/>
    <w:rsid w:val="00FE5CD5"/>
    <w:rsid w:val="00FF3390"/>
    <w:rsid w:val="00FF6033"/>
    <w:rsid w:val="038134CC"/>
    <w:rsid w:val="064268D3"/>
    <w:rsid w:val="07401D93"/>
    <w:rsid w:val="0BF97230"/>
    <w:rsid w:val="188342DC"/>
    <w:rsid w:val="26DF5B72"/>
    <w:rsid w:val="39C51E54"/>
    <w:rsid w:val="3D5F4F3E"/>
    <w:rsid w:val="589604E5"/>
    <w:rsid w:val="6E2A790A"/>
    <w:rsid w:val="775223F7"/>
    <w:rsid w:val="79E1467D"/>
    <w:rsid w:val="7C5C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nhideWhenUsed="0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nhideWhenUsed="0" w:uiPriority="99" w:semiHidden="0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qFormat="1"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Theme="minorHAnsi" w:cstheme="minorBidi"/>
      <w:kern w:val="0"/>
      <w:sz w:val="28"/>
      <w:szCs w:val="22"/>
      <w:lang w:val="en-US" w:eastAsia="en-US" w:bidi="ar-SA"/>
      <w14:ligatures w14:val="none"/>
    </w:rPr>
  </w:style>
  <w:style w:type="paragraph" w:styleId="2">
    <w:name w:val="heading 1"/>
    <w:basedOn w:val="1"/>
    <w:next w:val="1"/>
    <w:link w:val="21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3">
    <w:name w:val="heading 2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4">
    <w:name w:val="heading 3"/>
    <w:basedOn w:val="1"/>
    <w:next w:val="1"/>
    <w:link w:val="23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2F5597" w:themeColor="accent1" w:themeShade="BF"/>
      <w:szCs w:val="28"/>
    </w:rPr>
  </w:style>
  <w:style w:type="paragraph" w:styleId="5">
    <w:name w:val="heading 4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F5597" w:themeColor="accent1" w:themeShade="BF"/>
    </w:rPr>
  </w:style>
  <w:style w:type="paragraph" w:styleId="6">
    <w:name w:val="heading 5"/>
    <w:basedOn w:val="1"/>
    <w:next w:val="1"/>
    <w:link w:val="25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F5597" w:themeColor="accent1" w:themeShade="BF"/>
    </w:rPr>
  </w:style>
  <w:style w:type="paragraph" w:styleId="7">
    <w:name w:val="heading 6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7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9"/>
    <w:semiHidden/>
    <w:unhideWhenUsed/>
    <w:qFormat/>
    <w:uiPriority w:val="9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footer"/>
    <w:basedOn w:val="1"/>
    <w:link w:val="43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styleId="14">
    <w:name w:val="footnote reference"/>
    <w:link w:val="15"/>
    <w:qFormat/>
    <w:uiPriority w:val="99"/>
    <w:rPr>
      <w:vertAlign w:val="superscript"/>
    </w:rPr>
  </w:style>
  <w:style w:type="paragraph" w:customStyle="1" w:styleId="15">
    <w:name w:val="Footnote Char Char Char"/>
    <w:basedOn w:val="1"/>
    <w:link w:val="14"/>
    <w:qFormat/>
    <w:uiPriority w:val="99"/>
    <w:pPr>
      <w:spacing w:line="240" w:lineRule="exact"/>
    </w:pPr>
    <w:rPr>
      <w:kern w:val="2"/>
      <w:sz w:val="24"/>
      <w:vertAlign w:val="superscript"/>
      <w14:ligatures w14:val="standardContextual"/>
    </w:rPr>
  </w:style>
  <w:style w:type="paragraph" w:styleId="16">
    <w:name w:val="footnote text"/>
    <w:basedOn w:val="1"/>
    <w:link w:val="40"/>
    <w:qFormat/>
    <w:uiPriority w:val="99"/>
    <w:pPr>
      <w:spacing w:after="0" w:line="240" w:lineRule="auto"/>
    </w:pPr>
    <w:rPr>
      <w:rFonts w:eastAsia="Times New Roman" w:cs="Times New Roman"/>
      <w:sz w:val="20"/>
      <w:szCs w:val="20"/>
    </w:rPr>
  </w:style>
  <w:style w:type="paragraph" w:styleId="17">
    <w:name w:val="header"/>
    <w:basedOn w:val="1"/>
    <w:link w:val="39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8">
    <w:name w:val="Normal (Web)"/>
    <w:basedOn w:val="1"/>
    <w:link w:val="42"/>
    <w:unhideWhenUsed/>
    <w:qFormat/>
    <w:uiPriority w:val="9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19">
    <w:name w:val="Subtitle"/>
    <w:basedOn w:val="1"/>
    <w:next w:val="1"/>
    <w:link w:val="31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0">
    <w:name w:val="Title"/>
    <w:basedOn w:val="1"/>
    <w:next w:val="1"/>
    <w:link w:val="30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1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2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3">
    <w:name w:val="Heading 3 Char"/>
    <w:basedOn w:val="11"/>
    <w:link w:val="4"/>
    <w:semiHidden/>
    <w:qFormat/>
    <w:uiPriority w:val="9"/>
    <w:rPr>
      <w:rFonts w:asciiTheme="minorHAnsi" w:hAnsiTheme="minorHAnsi" w:eastAsiaTheme="majorEastAsia" w:cstheme="majorBidi"/>
      <w:color w:val="2F5597" w:themeColor="accent1" w:themeShade="BF"/>
      <w:sz w:val="28"/>
      <w:szCs w:val="28"/>
    </w:rPr>
  </w:style>
  <w:style w:type="character" w:customStyle="1" w:styleId="24">
    <w:name w:val="Heading 4 Char"/>
    <w:basedOn w:val="11"/>
    <w:link w:val="5"/>
    <w:semiHidden/>
    <w:qFormat/>
    <w:uiPriority w:val="9"/>
    <w:rPr>
      <w:rFonts w:asciiTheme="minorHAnsi" w:hAnsiTheme="minorHAnsi" w:eastAsiaTheme="majorEastAsia" w:cstheme="majorBidi"/>
      <w:i/>
      <w:iCs/>
      <w:color w:val="2F5597" w:themeColor="accent1" w:themeShade="BF"/>
    </w:rPr>
  </w:style>
  <w:style w:type="character" w:customStyle="1" w:styleId="25">
    <w:name w:val="Heading 5 Char"/>
    <w:basedOn w:val="11"/>
    <w:link w:val="6"/>
    <w:semiHidden/>
    <w:qFormat/>
    <w:uiPriority w:val="9"/>
    <w:rPr>
      <w:rFonts w:asciiTheme="minorHAnsi" w:hAnsiTheme="minorHAnsi" w:eastAsiaTheme="majorEastAsia" w:cstheme="majorBidi"/>
      <w:color w:val="2F5597" w:themeColor="accent1" w:themeShade="BF"/>
    </w:rPr>
  </w:style>
  <w:style w:type="character" w:customStyle="1" w:styleId="26">
    <w:name w:val="Heading 6 Char"/>
    <w:basedOn w:val="11"/>
    <w:link w:val="7"/>
    <w:semiHidden/>
    <w:qFormat/>
    <w:uiPriority w:val="9"/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Heading 7 Char"/>
    <w:basedOn w:val="11"/>
    <w:link w:val="8"/>
    <w:semiHidden/>
    <w:qFormat/>
    <w:uiPriority w:val="9"/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Heading 8 Char"/>
    <w:basedOn w:val="11"/>
    <w:link w:val="9"/>
    <w:semiHidden/>
    <w:qFormat/>
    <w:uiPriority w:val="9"/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9">
    <w:name w:val="Heading 9 Char"/>
    <w:basedOn w:val="11"/>
    <w:link w:val="10"/>
    <w:semiHidden/>
    <w:qFormat/>
    <w:uiPriority w:val="9"/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30">
    <w:name w:val="Title Char"/>
    <w:basedOn w:val="11"/>
    <w:link w:val="20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1">
    <w:name w:val="Subtitle Char"/>
    <w:basedOn w:val="11"/>
    <w:link w:val="19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2">
    <w:name w:val="Quote"/>
    <w:basedOn w:val="1"/>
    <w:next w:val="1"/>
    <w:link w:val="33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3">
    <w:name w:val="Quote Char"/>
    <w:basedOn w:val="11"/>
    <w:link w:val="32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4">
    <w:name w:val="List Paragraph"/>
    <w:basedOn w:val="1"/>
    <w:qFormat/>
    <w:uiPriority w:val="34"/>
    <w:pPr>
      <w:ind w:left="720"/>
      <w:contextualSpacing/>
    </w:pPr>
  </w:style>
  <w:style w:type="character" w:customStyle="1" w:styleId="35">
    <w:name w:val="Intense Emphasis"/>
    <w:basedOn w:val="11"/>
    <w:qFormat/>
    <w:uiPriority w:val="21"/>
    <w:rPr>
      <w:i/>
      <w:iCs/>
      <w:color w:val="2F5597" w:themeColor="accent1" w:themeShade="BF"/>
    </w:rPr>
  </w:style>
  <w:style w:type="paragraph" w:styleId="36">
    <w:name w:val="Intense Quote"/>
    <w:basedOn w:val="1"/>
    <w:next w:val="1"/>
    <w:link w:val="37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7">
    <w:name w:val="Intense Quote Char"/>
    <w:basedOn w:val="11"/>
    <w:link w:val="36"/>
    <w:qFormat/>
    <w:uiPriority w:val="30"/>
    <w:rPr>
      <w:i/>
      <w:iCs/>
      <w:color w:val="2F5597" w:themeColor="accent1" w:themeShade="BF"/>
    </w:rPr>
  </w:style>
  <w:style w:type="character" w:customStyle="1" w:styleId="38">
    <w:name w:val="Intense Reference"/>
    <w:basedOn w:val="11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9">
    <w:name w:val="Header Char"/>
    <w:basedOn w:val="11"/>
    <w:link w:val="17"/>
    <w:qFormat/>
    <w:uiPriority w:val="99"/>
    <w:rPr>
      <w:kern w:val="0"/>
      <w:sz w:val="28"/>
      <w14:ligatures w14:val="none"/>
    </w:rPr>
  </w:style>
  <w:style w:type="character" w:customStyle="1" w:styleId="40">
    <w:name w:val="Footnote Text Char"/>
    <w:basedOn w:val="11"/>
    <w:link w:val="16"/>
    <w:qFormat/>
    <w:uiPriority w:val="99"/>
    <w:rPr>
      <w:rFonts w:eastAsia="Times New Roman" w:cs="Times New Roman"/>
      <w:kern w:val="0"/>
      <w:sz w:val="20"/>
      <w:szCs w:val="20"/>
      <w14:ligatures w14:val="none"/>
    </w:rPr>
  </w:style>
  <w:style w:type="character" w:customStyle="1" w:styleId="41">
    <w:name w:val="fontstyle01"/>
    <w:qFormat/>
    <w:uiPriority w:val="0"/>
    <w:rPr>
      <w:rFonts w:hint="default" w:ascii="TimesNewRomanPSMT" w:hAnsi="TimesNewRomanPSMT"/>
      <w:color w:val="000000"/>
      <w:sz w:val="28"/>
      <w:szCs w:val="28"/>
    </w:rPr>
  </w:style>
  <w:style w:type="character" w:customStyle="1" w:styleId="42">
    <w:name w:val="Normal (Web) Char"/>
    <w:link w:val="18"/>
    <w:qFormat/>
    <w:locked/>
    <w:uiPriority w:val="99"/>
    <w:rPr>
      <w:rFonts w:eastAsia="Times New Roman" w:cs="Times New Roman"/>
      <w:kern w:val="0"/>
      <w:szCs w:val="24"/>
      <w14:ligatures w14:val="none"/>
    </w:rPr>
  </w:style>
  <w:style w:type="character" w:customStyle="1" w:styleId="43">
    <w:name w:val="Footer Char"/>
    <w:basedOn w:val="11"/>
    <w:link w:val="13"/>
    <w:qFormat/>
    <w:uiPriority w:val="99"/>
    <w:rPr>
      <w:kern w:val="0"/>
      <w:sz w:val="28"/>
      <w14:ligatures w14:val="none"/>
    </w:rPr>
  </w:style>
  <w:style w:type="character" w:customStyle="1" w:styleId="44">
    <w:name w:val="form-control"/>
    <w:basedOn w:val="1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AAB80-BCFE-484A-9A94-8C2F370BF52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1425</Words>
  <Characters>4948</Characters>
  <Lines>64</Lines>
  <Paragraphs>18</Paragraphs>
  <TotalTime>22</TotalTime>
  <ScaleCrop>false</ScaleCrop>
  <LinksUpToDate>false</LinksUpToDate>
  <CharactersWithSpaces>6117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2026-06-15T04:21:00Z</dcterms:created>
  <dc:creator>WIN 10</dc:creator>
  <cp:lastModifiedBy>2026</cp:lastModifiedBy>
  <dcterms:modified xsi:type="dcterms:W3CDTF">2026-09-07T02:34:26Z</dcterms:modified>
  <cp:revision>108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eyJoZGlkIjoiYzZkNzQ4ZWFiZmQ4NTRhOWRkZTk3YTMwMjlmMmZhYmUifQ==</vt:lpwstr>
  </property>
  <property fmtid="{D5CDD505-2E9C-101B-9397-08002B2CF9AE}" pid="3" name="KSOProductBuildVer">
    <vt:lpwstr>1033-12.1.0.28485</vt:lpwstr>
  </property>
  <property fmtid="{D5CDD505-2E9C-101B-9397-08002B2CF9AE}" pid="4" name="ICV">
    <vt:lpwstr>987BFBE45FB14B98AAEC500D33F4CC9E_12</vt:lpwstr>
  </property>
</Properties>
</file>