
<file path=[Content_Types].xml><?xml version="1.0" encoding="utf-8"?>
<Types xmlns="http://schemas.openxmlformats.org/package/2006/content-types">
  <Default Extension="xml" ContentType="application/xml"/>
  <Default Extension="wmf" ContentType="image/x-wmf"/>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5" Type="http://schemas.openxmlformats.org/officeDocument/2006/relationships/officeDocument" Target="word/document.xml"/><Relationship Id="rId1" Type="http://schemas.openxmlformats.org/package/2006/relationships/metadata/thumbnail" Target="docProps/thumbnail.wmf"/><Relationship Id="rId3" Type="http://schemas.openxmlformats.org/package/2006/relationships/metadata/core-properties" Target="docProps/core.xml"/><Relationship Id="rId2"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tbl>
      <w:tblPr>
        <w:tblStyle w:val="12"/>
        <w:tblW w:w="9356" w:type="dxa"/>
        <w:tblInd w:w="108" w:type="dxa"/>
        <w:tblLayout w:type="fixed"/>
        <w:tblCellMar>
          <w:top w:w="0" w:type="dxa"/>
          <w:left w:w="108" w:type="dxa"/>
          <w:bottom w:w="0" w:type="dxa"/>
          <w:right w:w="108" w:type="dxa"/>
        </w:tblCellMar>
      </w:tblPr>
      <w:tblGrid>
        <w:gridCol w:w="3969"/>
        <w:gridCol w:w="5387"/>
      </w:tblGrid>
      <w:tr w14:paraId="3BB3828B">
        <w:tblPrEx>
          <w:tblCellMar>
            <w:top w:w="0" w:type="dxa"/>
            <w:left w:w="108" w:type="dxa"/>
            <w:bottom w:w="0" w:type="dxa"/>
            <w:right w:w="108" w:type="dxa"/>
          </w:tblCellMar>
        </w:tblPrEx>
        <w:trPr>
          <w:trHeight w:val="1276" w:hRule="atLeast"/>
        </w:trPr>
        <w:tc>
          <w:tcPr>
            <w:tcW w:w="3969" w:type="dxa"/>
            <w:vAlign w:val="top"/>
          </w:tcPr>
          <w:p w14:paraId="4200A1CD">
            <w:pPr>
              <w:keepNext w:val="0"/>
              <w:keepLines w:val="0"/>
              <w:pageBreakBefore w:val="0"/>
              <w:widowControl w:val="0"/>
              <w:kinsoku/>
              <w:wordWrap/>
              <w:overflowPunct/>
              <w:topLinePunct w:val="0"/>
              <w:autoSpaceDE/>
              <w:autoSpaceDN/>
              <w:bidi w:val="0"/>
              <w:adjustRightInd/>
              <w:snapToGrid/>
              <w:spacing w:beforeAutospacing="0" w:after="0" w:afterAutospacing="0" w:line="20" w:lineRule="atLeast"/>
              <w:jc w:val="center"/>
              <w:textAlignment w:val="auto"/>
              <w:rPr>
                <w:rFonts w:hint="default" w:ascii="Times New Roman" w:hAnsi="Times New Roman" w:cs="Times New Roman"/>
                <w:color w:val="auto"/>
                <w:sz w:val="28"/>
                <w:szCs w:val="28"/>
                <w:highlight w:val="none"/>
              </w:rPr>
            </w:pPr>
            <w:r>
              <w:rPr>
                <w:rFonts w:hint="default" w:ascii="Times New Roman" w:hAnsi="Times New Roman" w:cs="Times New Roman"/>
                <w:color w:val="auto"/>
                <w:sz w:val="28"/>
                <w:szCs w:val="28"/>
                <w:highlight w:val="none"/>
              </w:rPr>
              <w:t>ĐẢNG BỘ TỈNH LÀO CAI</w:t>
            </w:r>
          </w:p>
          <w:p w14:paraId="4C06F18D">
            <w:pPr>
              <w:keepNext w:val="0"/>
              <w:keepLines w:val="0"/>
              <w:pageBreakBefore w:val="0"/>
              <w:widowControl w:val="0"/>
              <w:kinsoku/>
              <w:wordWrap/>
              <w:overflowPunct/>
              <w:topLinePunct w:val="0"/>
              <w:autoSpaceDE/>
              <w:autoSpaceDN/>
              <w:bidi w:val="0"/>
              <w:adjustRightInd/>
              <w:snapToGrid/>
              <w:spacing w:beforeAutospacing="0" w:after="0" w:afterAutospacing="0" w:line="20" w:lineRule="atLeast"/>
              <w:jc w:val="center"/>
              <w:textAlignment w:val="auto"/>
              <w:rPr>
                <w:rFonts w:hint="default" w:ascii="Times New Roman" w:hAnsi="Times New Roman" w:cs="Times New Roman"/>
                <w:b/>
                <w:color w:val="auto"/>
                <w:sz w:val="28"/>
                <w:szCs w:val="28"/>
                <w:highlight w:val="none"/>
              </w:rPr>
            </w:pPr>
            <w:r>
              <w:rPr>
                <w:rFonts w:hint="default" w:ascii="Times New Roman" w:hAnsi="Times New Roman" w:cs="Times New Roman"/>
                <w:b/>
                <w:color w:val="auto"/>
                <w:sz w:val="28"/>
                <w:szCs w:val="28"/>
                <w:highlight w:val="none"/>
              </w:rPr>
              <w:t>ĐẢNG ỦY XÃ LÙNG PHÌNH</w:t>
            </w:r>
          </w:p>
          <w:p w14:paraId="25649C08">
            <w:pPr>
              <w:keepNext w:val="0"/>
              <w:keepLines w:val="0"/>
              <w:pageBreakBefore w:val="0"/>
              <w:widowControl w:val="0"/>
              <w:kinsoku/>
              <w:wordWrap/>
              <w:overflowPunct/>
              <w:topLinePunct w:val="0"/>
              <w:autoSpaceDE/>
              <w:autoSpaceDN/>
              <w:bidi w:val="0"/>
              <w:adjustRightInd/>
              <w:snapToGrid/>
              <w:spacing w:beforeAutospacing="0" w:after="0" w:afterAutospacing="0" w:line="20" w:lineRule="atLeast"/>
              <w:jc w:val="center"/>
              <w:textAlignment w:val="auto"/>
              <w:rPr>
                <w:rFonts w:hint="default" w:ascii="Times New Roman" w:hAnsi="Times New Roman" w:cs="Times New Roman"/>
                <w:color w:val="auto"/>
                <w:sz w:val="28"/>
                <w:szCs w:val="28"/>
                <w:highlight w:val="none"/>
              </w:rPr>
            </w:pPr>
            <w:r>
              <w:rPr>
                <w:rFonts w:hint="default" w:ascii="Times New Roman" w:hAnsi="Times New Roman" w:cs="Times New Roman"/>
                <w:color w:val="auto"/>
                <w:sz w:val="28"/>
                <w:szCs w:val="28"/>
                <w:highlight w:val="none"/>
              </w:rPr>
              <w:t>*</w:t>
            </w:r>
          </w:p>
          <w:p w14:paraId="68C4D820">
            <w:pPr>
              <w:keepNext w:val="0"/>
              <w:keepLines w:val="0"/>
              <w:pageBreakBefore w:val="0"/>
              <w:widowControl w:val="0"/>
              <w:kinsoku/>
              <w:wordWrap/>
              <w:overflowPunct/>
              <w:topLinePunct w:val="0"/>
              <w:autoSpaceDE/>
              <w:autoSpaceDN/>
              <w:bidi w:val="0"/>
              <w:adjustRightInd/>
              <w:snapToGrid/>
              <w:spacing w:beforeAutospacing="0" w:after="0" w:afterAutospacing="0" w:line="20" w:lineRule="atLeast"/>
              <w:jc w:val="center"/>
              <w:textAlignment w:val="auto"/>
              <w:rPr>
                <w:rFonts w:hint="default" w:ascii="Times New Roman" w:hAnsi="Times New Roman" w:cs="Times New Roman"/>
                <w:color w:val="auto"/>
                <w:sz w:val="28"/>
                <w:szCs w:val="28"/>
                <w:highlight w:val="none"/>
                <w:lang w:val="fr-FR"/>
              </w:rPr>
            </w:pPr>
            <w:r>
              <w:rPr>
                <w:rFonts w:hint="default" w:ascii="Times New Roman" w:hAnsi="Times New Roman" w:cs="Times New Roman"/>
                <w:color w:val="auto"/>
                <w:sz w:val="28"/>
                <w:szCs w:val="28"/>
                <w:highlight w:val="none"/>
                <w:lang w:val="fr-FR"/>
              </w:rPr>
              <w:t>Số</w:t>
            </w:r>
            <w:r>
              <w:rPr>
                <w:rFonts w:hint="default" w:ascii="Times New Roman" w:hAnsi="Times New Roman" w:cs="Times New Roman"/>
                <w:b/>
                <w:color w:val="auto"/>
                <w:sz w:val="28"/>
                <w:szCs w:val="28"/>
                <w:highlight w:val="none"/>
                <w:lang w:val="fr-FR"/>
              </w:rPr>
              <w:t xml:space="preserve"> </w:t>
            </w:r>
            <w:r>
              <w:rPr>
                <w:rFonts w:hint="default" w:ascii="Times New Roman" w:hAnsi="Times New Roman" w:cs="Times New Roman"/>
                <w:b/>
                <w:color w:val="auto"/>
                <w:sz w:val="28"/>
                <w:szCs w:val="28"/>
                <w:highlight w:val="none"/>
              </w:rPr>
              <w:t xml:space="preserve">     </w:t>
            </w:r>
            <w:r>
              <w:rPr>
                <w:rFonts w:hint="default" w:ascii="Times New Roman" w:hAnsi="Times New Roman" w:cs="Times New Roman"/>
                <w:b/>
                <w:color w:val="auto"/>
                <w:sz w:val="28"/>
                <w:szCs w:val="28"/>
                <w:highlight w:val="none"/>
                <w:lang w:val="vi-VN"/>
              </w:rPr>
              <w:t xml:space="preserve">   </w:t>
            </w:r>
            <w:r>
              <w:rPr>
                <w:rFonts w:hint="default" w:ascii="Times New Roman" w:hAnsi="Times New Roman" w:cs="Times New Roman"/>
                <w:color w:val="auto"/>
                <w:sz w:val="28"/>
                <w:szCs w:val="28"/>
                <w:highlight w:val="none"/>
                <w:lang w:val="fr-FR"/>
              </w:rPr>
              <w:t>-BC/ĐU</w:t>
            </w:r>
          </w:p>
          <w:p w14:paraId="3A388031">
            <w:pPr>
              <w:keepNext w:val="0"/>
              <w:keepLines w:val="0"/>
              <w:pageBreakBefore w:val="0"/>
              <w:widowControl w:val="0"/>
              <w:kinsoku/>
              <w:wordWrap/>
              <w:overflowPunct/>
              <w:topLinePunct w:val="0"/>
              <w:autoSpaceDE/>
              <w:autoSpaceDN/>
              <w:bidi w:val="0"/>
              <w:adjustRightInd/>
              <w:snapToGrid/>
              <w:spacing w:beforeAutospacing="0" w:after="0" w:afterAutospacing="0" w:line="20" w:lineRule="atLeast"/>
              <w:jc w:val="center"/>
              <w:textAlignment w:val="auto"/>
              <w:rPr>
                <w:color w:val="auto"/>
              </w:rPr>
            </w:pPr>
            <w:r>
              <w:rPr>
                <w:rFonts w:hint="default" w:ascii="Times New Roman" w:hAnsi="Times New Roman" w:cs="Times New Roman"/>
                <w:color w:val="auto"/>
                <w:sz w:val="28"/>
                <w:szCs w:val="28"/>
                <w:highlight w:val="none"/>
              </w:rPr>
              <w:t>(Dự thảo)</w:t>
            </w:r>
          </w:p>
        </w:tc>
        <w:tc>
          <w:tcPr>
            <w:tcW w:w="5387" w:type="dxa"/>
            <w:vAlign w:val="top"/>
          </w:tcPr>
          <w:p w14:paraId="7EDB77D9">
            <w:pPr>
              <w:keepNext w:val="0"/>
              <w:keepLines w:val="0"/>
              <w:pageBreakBefore w:val="0"/>
              <w:widowControl w:val="0"/>
              <w:kinsoku/>
              <w:wordWrap/>
              <w:overflowPunct/>
              <w:topLinePunct w:val="0"/>
              <w:autoSpaceDE/>
              <w:autoSpaceDN/>
              <w:bidi w:val="0"/>
              <w:adjustRightInd/>
              <w:snapToGrid/>
              <w:spacing w:beforeAutospacing="0" w:after="0" w:afterAutospacing="0" w:line="20" w:lineRule="atLeast"/>
              <w:ind w:right="-106"/>
              <w:jc w:val="center"/>
              <w:textAlignment w:val="auto"/>
              <w:rPr>
                <w:rFonts w:hint="default" w:ascii="Times New Roman" w:hAnsi="Times New Roman" w:cs="Times New Roman"/>
                <w:b/>
                <w:bCs/>
                <w:color w:val="auto"/>
                <w:sz w:val="30"/>
                <w:szCs w:val="30"/>
                <w:highlight w:val="none"/>
                <w:lang w:val="fr-FR"/>
              </w:rPr>
            </w:pPr>
            <w:r>
              <w:rPr>
                <w:rFonts w:hint="default" w:ascii="Times New Roman" w:hAnsi="Times New Roman" w:cs="Times New Roman"/>
                <w:b/>
                <w:bCs/>
                <w:color w:val="auto"/>
                <w:sz w:val="30"/>
                <w:szCs w:val="30"/>
                <w:highlight w:val="none"/>
                <w:lang w:val="fr-FR"/>
              </w:rPr>
              <w:t>ĐẢNG CỘNG SẢN VIỆT NAM</w:t>
            </w:r>
          </w:p>
          <w:p w14:paraId="562F9D95">
            <w:pPr>
              <w:keepNext w:val="0"/>
              <w:keepLines w:val="0"/>
              <w:pageBreakBefore w:val="0"/>
              <w:widowControl w:val="0"/>
              <w:kinsoku/>
              <w:wordWrap/>
              <w:overflowPunct/>
              <w:topLinePunct w:val="0"/>
              <w:autoSpaceDE/>
              <w:autoSpaceDN/>
              <w:bidi w:val="0"/>
              <w:adjustRightInd/>
              <w:snapToGrid/>
              <w:spacing w:beforeAutospacing="0" w:after="0" w:afterAutospacing="0" w:line="20" w:lineRule="atLeast"/>
              <w:ind w:right="-106"/>
              <w:jc w:val="right"/>
              <w:textAlignment w:val="auto"/>
              <w:rPr>
                <w:rFonts w:hint="default" w:ascii="Times New Roman" w:hAnsi="Times New Roman" w:cs="Times New Roman"/>
                <w:b/>
                <w:bCs/>
                <w:color w:val="auto"/>
                <w:sz w:val="28"/>
                <w:szCs w:val="28"/>
                <w:highlight w:val="none"/>
                <w:lang w:val="fr-FR"/>
              </w:rPr>
            </w:pPr>
            <w:r>
              <w:rPr>
                <w:rFonts w:hint="default" w:ascii="Times New Roman" w:hAnsi="Times New Roman" w:cs="Times New Roman"/>
                <w:color w:val="auto"/>
                <w:sz w:val="28"/>
                <w:szCs w:val="28"/>
                <w:highlight w:val="none"/>
              </w:rPr>
              <mc:AlternateContent>
                <mc:Choice Requires="wps">
                  <w:drawing>
                    <wp:anchor distT="5715" distB="5080" distL="5080" distR="5715" simplePos="0" relativeHeight="251659264" behindDoc="0" locked="0" layoutInCell="1" allowOverlap="1">
                      <wp:simplePos x="0" y="0"/>
                      <wp:positionH relativeFrom="column">
                        <wp:posOffset>355600</wp:posOffset>
                      </wp:positionH>
                      <wp:positionV relativeFrom="paragraph">
                        <wp:posOffset>27940</wp:posOffset>
                      </wp:positionV>
                      <wp:extent cx="2609850" cy="635"/>
                      <wp:effectExtent l="0" t="0" r="0" b="0"/>
                      <wp:wrapNone/>
                      <wp:docPr id="1" name="Straight Arrow Connector 1"/>
                      <wp:cNvGraphicFramePr/>
                      <a:graphic xmlns:a="http://schemas.openxmlformats.org/drawingml/2006/main">
                        <a:graphicData uri="http://schemas.microsoft.com/office/word/2010/wordprocessingShape">
                          <wps:wsp>
                            <wps:cNvCnPr/>
                            <wps:spPr>
                              <a:xfrm>
                                <a:off x="0" y="0"/>
                                <a:ext cx="2609850" cy="635"/>
                              </a:xfrm>
                              <a:prstGeom prst="straightConnector1">
                                <a:avLst/>
                              </a:prstGeom>
                              <a:noFill/>
                              <a:ln w="9525">
                                <a:solidFill>
                                  <a:srgbClr val="000000"/>
                                </a:solidFill>
                                <a:round/>
                              </a:ln>
                              <a:effectLst/>
                            </wps:spPr>
                            <wps:bodyPr/>
                          </wps:wsp>
                        </a:graphicData>
                      </a:graphic>
                    </wp:anchor>
                  </w:drawing>
                </mc:Choice>
                <mc:Fallback>
                  <w:pict>
                    <v:shape id="_x0000_s1026" o:spid="_x0000_s1026" o:spt="32" type="#_x0000_t32" style="position:absolute;left:0pt;margin-left:28pt;margin-top:2.2pt;height:0.05pt;width:205.5pt;z-index:251659264;mso-width-relative:page;mso-height-relative:page;" filled="f" stroked="t" coordsize="21600,21600" o:gfxdata="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4bBQitUAAAAGAQAADwAAAAAAAAABACAAAAAiAAAAZHJzL2Rvd25yZXYueG1sUEsBAhQA&#10;FAAAAAgAh07iQGRwd7e8AQAAkQMAAA4AAAAAAAAAAQAgAAAAJAEAAGRycy9lMm9Eb2MueG1sUEsF&#10;BgAAAAAGAAYAWQEAAFIFAAAAAA==&#10;">
                      <v:fill on="f" focussize="0,0"/>
                      <v:stroke color="#000000" joinstyle="round"/>
                      <v:imagedata o:title=""/>
                      <o:lock v:ext="edit" aspectratio="f"/>
                    </v:shape>
                  </w:pict>
                </mc:Fallback>
              </mc:AlternateContent>
            </w:r>
          </w:p>
          <w:p w14:paraId="05203218">
            <w:pPr>
              <w:keepNext w:val="0"/>
              <w:keepLines w:val="0"/>
              <w:pageBreakBefore w:val="0"/>
              <w:widowControl w:val="0"/>
              <w:kinsoku/>
              <w:wordWrap/>
              <w:overflowPunct/>
              <w:topLinePunct w:val="0"/>
              <w:autoSpaceDE/>
              <w:autoSpaceDN/>
              <w:bidi w:val="0"/>
              <w:adjustRightInd/>
              <w:snapToGrid/>
              <w:spacing w:beforeAutospacing="0" w:after="0" w:afterAutospacing="0" w:line="20" w:lineRule="atLeast"/>
              <w:ind w:right="-106" w:rightChars="0"/>
              <w:textAlignment w:val="auto"/>
              <w:rPr>
                <w:i/>
                <w:color w:val="auto"/>
              </w:rPr>
            </w:pPr>
            <w:r>
              <w:rPr>
                <w:rFonts w:hint="default" w:ascii="Times New Roman" w:hAnsi="Times New Roman" w:cs="Times New Roman"/>
                <w:i/>
                <w:iCs/>
                <w:color w:val="auto"/>
                <w:sz w:val="28"/>
                <w:szCs w:val="28"/>
                <w:highlight w:val="none"/>
                <w:lang w:val="fr-FR"/>
              </w:rPr>
              <w:t xml:space="preserve">    </w:t>
            </w:r>
            <w:r>
              <w:rPr>
                <w:rFonts w:hint="default" w:cs="Times New Roman"/>
                <w:i/>
                <w:iCs/>
                <w:color w:val="auto"/>
                <w:sz w:val="28"/>
                <w:szCs w:val="28"/>
                <w:highlight w:val="none"/>
                <w:lang w:val="en-US"/>
              </w:rPr>
              <w:t xml:space="preserve">    </w:t>
            </w:r>
            <w:r>
              <w:rPr>
                <w:rFonts w:hint="default" w:ascii="Times New Roman" w:hAnsi="Times New Roman" w:cs="Times New Roman"/>
                <w:i/>
                <w:iCs/>
                <w:color w:val="auto"/>
                <w:sz w:val="28"/>
                <w:szCs w:val="28"/>
                <w:highlight w:val="none"/>
                <w:lang w:val="fr-FR"/>
              </w:rPr>
              <w:t xml:space="preserve"> Lùng Phình, ngày </w:t>
            </w:r>
            <w:r>
              <w:rPr>
                <w:rFonts w:hint="default" w:ascii="Times New Roman" w:hAnsi="Times New Roman" w:cs="Times New Roman"/>
                <w:i/>
                <w:iCs/>
                <w:color w:val="auto"/>
                <w:sz w:val="28"/>
                <w:szCs w:val="28"/>
                <w:highlight w:val="none"/>
                <w:lang w:val="vi-VN"/>
              </w:rPr>
              <w:t xml:space="preserve">   </w:t>
            </w:r>
            <w:r>
              <w:rPr>
                <w:rFonts w:hint="default" w:ascii="Times New Roman" w:hAnsi="Times New Roman" w:cs="Times New Roman"/>
                <w:i/>
                <w:iCs/>
                <w:color w:val="auto"/>
                <w:sz w:val="28"/>
                <w:szCs w:val="28"/>
                <w:highlight w:val="none"/>
                <w:lang w:val="fr-FR"/>
              </w:rPr>
              <w:t xml:space="preserve"> tháng </w:t>
            </w:r>
            <w:r>
              <w:rPr>
                <w:rFonts w:hint="default" w:ascii="Times New Roman" w:hAnsi="Times New Roman" w:cs="Times New Roman"/>
                <w:i/>
                <w:iCs/>
                <w:color w:val="auto"/>
                <w:sz w:val="28"/>
                <w:szCs w:val="28"/>
                <w:highlight w:val="none"/>
              </w:rPr>
              <w:t>9</w:t>
            </w:r>
            <w:r>
              <w:rPr>
                <w:rFonts w:hint="default" w:ascii="Times New Roman" w:hAnsi="Times New Roman" w:cs="Times New Roman"/>
                <w:i/>
                <w:iCs/>
                <w:color w:val="auto"/>
                <w:sz w:val="28"/>
                <w:szCs w:val="28"/>
                <w:highlight w:val="none"/>
                <w:lang w:val="fr-FR"/>
              </w:rPr>
              <w:t xml:space="preserve"> năm 2026</w:t>
            </w:r>
          </w:p>
        </w:tc>
      </w:tr>
    </w:tbl>
    <w:p w14:paraId="54458ACA">
      <w:pPr>
        <w:pStyle w:val="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0" w:lineRule="atLeast"/>
        <w:jc w:val="center"/>
        <w:textAlignment w:val="auto"/>
        <w:rPr>
          <w:rFonts w:hint="default" w:ascii="Times New Roman" w:hAnsi="Times New Roman" w:cs="Times New Roman"/>
          <w:b/>
          <w:bCs/>
          <w:color w:val="auto"/>
          <w:sz w:val="28"/>
          <w:szCs w:val="28"/>
        </w:rPr>
      </w:pPr>
    </w:p>
    <w:p w14:paraId="5ED83DCF">
      <w:pPr>
        <w:pStyle w:val="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0" w:lineRule="atLeast"/>
        <w:jc w:val="center"/>
        <w:textAlignment w:val="auto"/>
        <w:rPr>
          <w:rFonts w:hint="default" w:ascii="Times New Roman" w:hAnsi="Times New Roman" w:cs="Times New Roman"/>
          <w:color w:val="auto"/>
          <w:sz w:val="28"/>
          <w:szCs w:val="28"/>
        </w:rPr>
      </w:pPr>
      <w:bookmarkStart w:id="0" w:name="_GoBack"/>
      <w:bookmarkEnd w:id="0"/>
      <w:r>
        <w:rPr>
          <w:rFonts w:hint="default" w:ascii="Times New Roman" w:hAnsi="Times New Roman" w:cs="Times New Roman"/>
          <w:b/>
          <w:bCs/>
          <w:color w:val="auto"/>
          <w:sz w:val="28"/>
          <w:szCs w:val="28"/>
        </w:rPr>
        <w:t>BÁO CÁO</w:t>
      </w:r>
    </w:p>
    <w:p w14:paraId="4C64BC54">
      <w:pPr>
        <w:pStyle w:val="1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0" w:lineRule="atLeast"/>
        <w:jc w:val="center"/>
        <w:textAlignment w:val="auto"/>
        <w:rPr>
          <w:rFonts w:hint="default" w:ascii="Times New Roman" w:hAnsi="Times New Roman" w:cs="Times New Roman"/>
          <w:b/>
          <w:bCs/>
          <w:color w:val="auto"/>
          <w:sz w:val="28"/>
          <w:szCs w:val="28"/>
        </w:rPr>
      </w:pPr>
      <w:r>
        <w:rPr>
          <w:rFonts w:hint="default" w:ascii="Times New Roman" w:hAnsi="Times New Roman" w:cs="Times New Roman"/>
          <w:b/>
          <w:bCs/>
          <w:color w:val="auto"/>
          <w:sz w:val="28"/>
          <w:szCs w:val="28"/>
        </w:rPr>
        <w:t>Kết quả thực hiện công tác tiếp xúc, đối thoại trực tiếp với Nhân dân 9 tháng đầu năm và phương hướng, nhiệm vụ 3 tháng cuối năm 2026</w:t>
      </w:r>
    </w:p>
    <w:p w14:paraId="33A2AA69">
      <w:pPr>
        <w:pStyle w:val="1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0" w:lineRule="atLeast"/>
        <w:jc w:val="center"/>
        <w:textAlignment w:val="auto"/>
        <w:rPr>
          <w:rFonts w:hint="default" w:ascii="Times New Roman" w:hAnsi="Times New Roman" w:cs="Times New Roman"/>
          <w:b/>
          <w:bCs/>
          <w:color w:val="auto"/>
          <w:sz w:val="28"/>
          <w:szCs w:val="28"/>
          <w:lang w:val="en-US"/>
        </w:rPr>
      </w:pPr>
      <w:r>
        <w:rPr>
          <w:rFonts w:hint="default" w:ascii="Times New Roman" w:hAnsi="Times New Roman" w:cs="Times New Roman"/>
          <w:b/>
          <w:bCs/>
          <w:color w:val="auto"/>
          <w:sz w:val="28"/>
          <w:szCs w:val="28"/>
          <w:lang w:val="en-US"/>
        </w:rPr>
        <w:t>-----</w:t>
      </w:r>
    </w:p>
    <w:p w14:paraId="3B8199C7">
      <w:pPr>
        <w:pStyle w:val="1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0" w:lineRule="atLeast"/>
        <w:ind w:firstLine="720" w:firstLineChars="0"/>
        <w:jc w:val="both"/>
        <w:textAlignment w:val="auto"/>
        <w:rPr>
          <w:rFonts w:hint="default" w:ascii="Times New Roman" w:hAnsi="Times New Roman" w:cs="Times New Roman"/>
          <w:color w:val="auto"/>
          <w:sz w:val="28"/>
          <w:szCs w:val="28"/>
        </w:rPr>
      </w:pPr>
      <w:r>
        <w:rPr>
          <w:rFonts w:hint="default" w:ascii="Times New Roman" w:hAnsi="Times New Roman" w:cs="Times New Roman"/>
          <w:color w:val="auto"/>
          <w:sz w:val="28"/>
          <w:szCs w:val="28"/>
        </w:rPr>
        <w:t>Thực hiện quy chế làm việc và chương trình công tác năm 2026, Đảng ủy xã Lùng Phình báo cáo kết quả thực hiện công tác tiếp xúc, đối thoại trực tiếp giữa người đứng đầu cấp ủy, chính quyền với Nhân dân 9 tháng đầu năm và phương hướng, nhiệm vụ trọng tâm 3 tháng cuối năm 2026 như sau:</w:t>
      </w:r>
    </w:p>
    <w:p w14:paraId="5BDE806A">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0" w:lineRule="atLeast"/>
        <w:ind w:firstLine="720" w:firstLineChars="0"/>
        <w:jc w:val="both"/>
        <w:textAlignment w:val="auto"/>
        <w:rPr>
          <w:rFonts w:hint="default" w:ascii="Times New Roman" w:hAnsi="Times New Roman" w:cs="Times New Roman"/>
          <w:b/>
          <w:bCs/>
          <w:color w:val="auto"/>
          <w:sz w:val="28"/>
          <w:szCs w:val="28"/>
        </w:rPr>
      </w:pPr>
      <w:r>
        <w:rPr>
          <w:rFonts w:hint="default" w:ascii="Times New Roman" w:hAnsi="Times New Roman" w:cs="Times New Roman"/>
          <w:b/>
          <w:bCs/>
          <w:color w:val="auto"/>
          <w:sz w:val="28"/>
          <w:szCs w:val="28"/>
        </w:rPr>
        <w:t>I. TÌNH HÌNH CHUNG</w:t>
      </w:r>
    </w:p>
    <w:p w14:paraId="33472D9A">
      <w:pPr>
        <w:pStyle w:val="1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0" w:lineRule="atLeast"/>
        <w:ind w:firstLine="720" w:firstLineChars="0"/>
        <w:jc w:val="both"/>
        <w:textAlignment w:val="auto"/>
        <w:rPr>
          <w:rFonts w:hint="default" w:ascii="Times New Roman" w:hAnsi="Times New Roman" w:cs="Times New Roman"/>
          <w:b/>
          <w:bCs/>
          <w:color w:val="auto"/>
          <w:sz w:val="28"/>
          <w:szCs w:val="28"/>
        </w:rPr>
      </w:pPr>
      <w:r>
        <w:rPr>
          <w:rFonts w:hint="default" w:ascii="Times New Roman" w:hAnsi="Times New Roman" w:cs="Times New Roman"/>
          <w:b/>
          <w:bCs/>
          <w:color w:val="auto"/>
          <w:sz w:val="28"/>
          <w:szCs w:val="28"/>
        </w:rPr>
        <w:t>1. Thuận lợi</w:t>
      </w:r>
    </w:p>
    <w:p w14:paraId="08A30EE8">
      <w:pPr>
        <w:pStyle w:val="1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0" w:lineRule="atLeast"/>
        <w:ind w:firstLine="720" w:firstLineChars="0"/>
        <w:jc w:val="both"/>
        <w:textAlignment w:val="auto"/>
        <w:rPr>
          <w:rFonts w:hint="default" w:ascii="Times New Roman" w:hAnsi="Times New Roman" w:cs="Times New Roman"/>
          <w:color w:val="auto"/>
          <w:sz w:val="28"/>
          <w:szCs w:val="28"/>
        </w:rPr>
      </w:pPr>
      <w:r>
        <w:rPr>
          <w:rFonts w:hint="default" w:ascii="Times New Roman" w:hAnsi="Times New Roman" w:cs="Times New Roman"/>
          <w:color w:val="auto"/>
          <w:sz w:val="28"/>
          <w:szCs w:val="28"/>
        </w:rPr>
        <w:t>Trong 9 tháng đầu năm 2026, công tác tiếp xúc, đối thoại trực tiếp giữa người đứng đầu cấp ủy, chính quyền với Nhân dân trên địa bàn xã Lùng Phình tiếp tục nhận được sự quan tâm lãnh đạo, chỉ đạo thường xuyên của cấp trên và sự phối hợp chặt chẽ của các cơ quan, đơn vị trong hệ thống chính trị.</w:t>
      </w:r>
    </w:p>
    <w:p w14:paraId="78ADABEC">
      <w:pPr>
        <w:pStyle w:val="1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0" w:lineRule="atLeast"/>
        <w:ind w:firstLine="720" w:firstLineChars="0"/>
        <w:jc w:val="both"/>
        <w:textAlignment w:val="auto"/>
        <w:rPr>
          <w:rFonts w:hint="default" w:ascii="Times New Roman" w:hAnsi="Times New Roman" w:cs="Times New Roman"/>
          <w:color w:val="auto"/>
          <w:sz w:val="28"/>
          <w:szCs w:val="28"/>
        </w:rPr>
      </w:pPr>
      <w:r>
        <w:rPr>
          <w:rFonts w:hint="default" w:ascii="Times New Roman" w:hAnsi="Times New Roman" w:cs="Times New Roman"/>
          <w:color w:val="auto"/>
          <w:sz w:val="28"/>
          <w:szCs w:val="28"/>
        </w:rPr>
        <w:t>Nhân dân trên địa bàn xã luôn tin tưởng vào sự lãnh đạo của Đảng, sự quản lý điều hành của chính quyền; tích cực tham gia các hội nghị tiếp xúc, đối thoại, phát huy tinh thần dân chủ, mạnh dạn phản ánh tâm tư, nguyện vọng, đề xuất giải pháp đối với các vấn đề liên quan trực tiếp đến đời sống dân sinh.</w:t>
      </w:r>
    </w:p>
    <w:p w14:paraId="51E8C554">
      <w:pPr>
        <w:pStyle w:val="1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0" w:lineRule="atLeast"/>
        <w:ind w:firstLine="720" w:firstLineChars="0"/>
        <w:jc w:val="both"/>
        <w:textAlignment w:val="auto"/>
        <w:rPr>
          <w:rFonts w:hint="default" w:ascii="Times New Roman" w:hAnsi="Times New Roman" w:cs="Times New Roman"/>
          <w:color w:val="auto"/>
          <w:sz w:val="28"/>
          <w:szCs w:val="28"/>
        </w:rPr>
      </w:pPr>
      <w:r>
        <w:rPr>
          <w:rFonts w:hint="default" w:ascii="Times New Roman" w:hAnsi="Times New Roman" w:cs="Times New Roman"/>
          <w:color w:val="auto"/>
          <w:sz w:val="28"/>
          <w:szCs w:val="28"/>
        </w:rPr>
        <w:t>Hệ thống chính trị từ xã đến thôn hoạt động ổn định; đội ngũ cán bộ, công chức thường xuyên bám nắm địa bàn, kịp thời nắm bắt dư luận xã hội và giải quyết các vấn đề phát sinh ngay từ cơ sở.</w:t>
      </w:r>
    </w:p>
    <w:p w14:paraId="0D48FDA0">
      <w:pPr>
        <w:pStyle w:val="1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0" w:lineRule="atLeast"/>
        <w:ind w:firstLine="720" w:firstLineChars="0"/>
        <w:jc w:val="both"/>
        <w:textAlignment w:val="auto"/>
        <w:rPr>
          <w:rFonts w:hint="default" w:ascii="Times New Roman" w:hAnsi="Times New Roman" w:cs="Times New Roman"/>
          <w:color w:val="auto"/>
          <w:sz w:val="28"/>
          <w:szCs w:val="28"/>
        </w:rPr>
      </w:pPr>
      <w:r>
        <w:rPr>
          <w:rFonts w:hint="default" w:ascii="Times New Roman" w:hAnsi="Times New Roman" w:cs="Times New Roman"/>
          <w:b/>
          <w:bCs/>
          <w:color w:val="auto"/>
          <w:sz w:val="28"/>
          <w:szCs w:val="28"/>
        </w:rPr>
        <w:t>2. Khó khăn</w:t>
      </w:r>
    </w:p>
    <w:p w14:paraId="2620212E">
      <w:pPr>
        <w:pStyle w:val="1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0" w:lineRule="atLeast"/>
        <w:ind w:firstLine="720" w:firstLineChars="0"/>
        <w:jc w:val="both"/>
        <w:textAlignment w:val="auto"/>
        <w:rPr>
          <w:rFonts w:hint="default" w:ascii="Times New Roman" w:hAnsi="Times New Roman" w:cs="Times New Roman"/>
          <w:color w:val="auto"/>
          <w:sz w:val="28"/>
          <w:szCs w:val="28"/>
        </w:rPr>
      </w:pPr>
      <w:r>
        <w:rPr>
          <w:rFonts w:hint="default" w:ascii="Times New Roman" w:hAnsi="Times New Roman" w:cs="Times New Roman"/>
          <w:color w:val="auto"/>
          <w:sz w:val="28"/>
          <w:szCs w:val="28"/>
        </w:rPr>
        <w:t>Địa bàn chia cắt, giao thông đi lại giữa các thôn còn khó khăn, ảnh hưởng đến việc tập trung Nhân dân tham gia các hội nghị tiếp xúc, đối thoại. Một số nội dung kiến nghị của Nhân dân liên quan đến đầu tư kết cấu hạ tầng giao thông, nâng cấp điện sinh hoạt, hỗ trợ phát triển sản xuất, đất đai, xây dựng nông thôn mới vượt quá nguồn lực và thẩm quyền giải quyết của cấp xã nên cần thêm thời gian tổng hợp, báo cáo cấp trên xem xét, bố trí kinh phí.</w:t>
      </w:r>
    </w:p>
    <w:p w14:paraId="087FCCD2">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0" w:lineRule="atLeast"/>
        <w:ind w:firstLine="720" w:firstLineChars="0"/>
        <w:jc w:val="both"/>
        <w:textAlignment w:val="auto"/>
        <w:rPr>
          <w:rFonts w:hint="default" w:ascii="Times New Roman" w:hAnsi="Times New Roman" w:cs="Times New Roman"/>
          <w:b/>
          <w:bCs/>
          <w:color w:val="auto"/>
          <w:sz w:val="28"/>
          <w:szCs w:val="28"/>
        </w:rPr>
      </w:pPr>
      <w:r>
        <w:rPr>
          <w:rFonts w:hint="default" w:ascii="Times New Roman" w:hAnsi="Times New Roman" w:cs="Times New Roman"/>
          <w:b/>
          <w:bCs/>
          <w:color w:val="auto"/>
          <w:sz w:val="28"/>
          <w:szCs w:val="28"/>
        </w:rPr>
        <w:t>II. KẾT QUẢ TRIỂN KHAI THỰC HIỆN TRONG 9 THÁNG ĐẦU NĂM 2026</w:t>
      </w:r>
    </w:p>
    <w:p w14:paraId="3C096C52">
      <w:pPr>
        <w:pStyle w:val="1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0" w:lineRule="atLeast"/>
        <w:ind w:firstLine="720" w:firstLineChars="0"/>
        <w:jc w:val="both"/>
        <w:textAlignment w:val="auto"/>
        <w:rPr>
          <w:rFonts w:hint="default" w:ascii="Times New Roman" w:hAnsi="Times New Roman" w:cs="Times New Roman"/>
          <w:color w:val="auto"/>
          <w:sz w:val="28"/>
          <w:szCs w:val="28"/>
        </w:rPr>
      </w:pPr>
      <w:r>
        <w:rPr>
          <w:rFonts w:hint="default" w:ascii="Times New Roman" w:hAnsi="Times New Roman" w:cs="Times New Roman"/>
          <w:b/>
          <w:bCs/>
          <w:color w:val="auto"/>
          <w:sz w:val="28"/>
          <w:szCs w:val="28"/>
        </w:rPr>
        <w:t>1. Công tác lãnh đạo, chỉ đạo</w:t>
      </w:r>
    </w:p>
    <w:p w14:paraId="5994DE77">
      <w:pPr>
        <w:pStyle w:val="1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0" w:lineRule="atLeast"/>
        <w:ind w:firstLine="720" w:firstLineChars="0"/>
        <w:jc w:val="both"/>
        <w:textAlignment w:val="auto"/>
        <w:rPr>
          <w:rFonts w:hint="default" w:ascii="Times New Roman" w:hAnsi="Times New Roman" w:cs="Times New Roman"/>
          <w:color w:val="auto"/>
          <w:sz w:val="28"/>
          <w:szCs w:val="28"/>
        </w:rPr>
      </w:pPr>
      <w:r>
        <w:rPr>
          <w:rFonts w:hint="default" w:ascii="Times New Roman" w:hAnsi="Times New Roman" w:cs="Times New Roman"/>
          <w:color w:val="auto"/>
          <w:sz w:val="28"/>
          <w:szCs w:val="28"/>
        </w:rPr>
        <w:t>Đảng ủy xã đã ban hành các văn bản chỉ đạo, quán triệt và triển khai thực hiện nghiêm túc Quy chế tiếp xúc, đối thoại trực tiếp giữa người đứng đầu cấp ủy, chính quyền với Nhân dân.</w:t>
      </w:r>
    </w:p>
    <w:p w14:paraId="2F5F5BF6">
      <w:pPr>
        <w:pStyle w:val="1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0" w:lineRule="atLeast"/>
        <w:ind w:firstLine="720" w:firstLineChars="0"/>
        <w:jc w:val="both"/>
        <w:textAlignment w:val="auto"/>
        <w:rPr>
          <w:rFonts w:hint="default" w:ascii="Times New Roman" w:hAnsi="Times New Roman" w:cs="Times New Roman"/>
          <w:b w:val="0"/>
          <w:bCs w:val="0"/>
          <w:color w:val="auto"/>
          <w:sz w:val="28"/>
          <w:szCs w:val="28"/>
        </w:rPr>
      </w:pPr>
      <w:r>
        <w:rPr>
          <w:rFonts w:hint="default" w:ascii="Times New Roman" w:hAnsi="Times New Roman" w:cs="Times New Roman"/>
          <w:color w:val="auto"/>
          <w:sz w:val="28"/>
          <w:szCs w:val="28"/>
        </w:rPr>
        <w:t xml:space="preserve">Chỉ đạo UBND xã, Ủy ban MTTQ Việt Nam xã và các tổ chức chính trị - xã hội chủ động phối hợp tổ chức các hội nghị tiếp xúc, đối thoại theo kế hoạch; phân công cán bộ chuyên môn theo dõi, tổng hợp, phân loại ý kiến của Nhân dân; đôn đốc giải quyết dứt điểm các kiến nghị thuộc thẩm quyền. Đặc biệt, để công tác đối thoại đi vào nếp và thực hiện đúng lộ trình, Đảng ủy xã đã ban hành Kế hoạch tổ chức Hội nghị tiếp xúc, đối thoại trực tiếp Quý III năm 2026; chỉ đạo các bộ phận chuyên môn chuẩn bị chu đáo về nội dung, tài liệu, dự kiến tổ chức hội nghị tập trung vào ngày </w:t>
      </w:r>
      <w:r>
        <w:rPr>
          <w:rFonts w:hint="default" w:ascii="Times New Roman" w:hAnsi="Times New Roman" w:cs="Times New Roman"/>
          <w:b w:val="0"/>
          <w:bCs w:val="0"/>
          <w:color w:val="auto"/>
          <w:sz w:val="28"/>
          <w:szCs w:val="28"/>
        </w:rPr>
        <w:t>30/9/2026.</w:t>
      </w:r>
    </w:p>
    <w:p w14:paraId="56F8C0F3">
      <w:pPr>
        <w:pStyle w:val="1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0" w:lineRule="atLeast"/>
        <w:ind w:firstLine="720" w:firstLineChars="0"/>
        <w:jc w:val="both"/>
        <w:textAlignment w:val="auto"/>
        <w:rPr>
          <w:rFonts w:hint="default" w:ascii="Times New Roman" w:hAnsi="Times New Roman" w:cs="Times New Roman"/>
          <w:color w:val="auto"/>
          <w:sz w:val="28"/>
          <w:szCs w:val="28"/>
        </w:rPr>
      </w:pPr>
      <w:r>
        <w:rPr>
          <w:rFonts w:hint="default" w:ascii="Times New Roman" w:hAnsi="Times New Roman" w:cs="Times New Roman"/>
          <w:color w:val="auto"/>
          <w:sz w:val="28"/>
          <w:szCs w:val="28"/>
        </w:rPr>
        <w:t>Thông qua các cuộc họp giao ban, hội nghị sơ kết định kỳ, Đảng ủy thường xuyên đánh giá tiến độ thực hiện, chỉ đạo tháo gỡ các khó khăn, vướng mắc, bảo đảm các ý kiến, kiến nghị chính đáng của Nhân dân được xem xét, giải quyết công khai, minh bạch, đúng quy định.</w:t>
      </w:r>
    </w:p>
    <w:p w14:paraId="22548AFE">
      <w:pPr>
        <w:pStyle w:val="1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0" w:lineRule="atLeast"/>
        <w:ind w:firstLine="720" w:firstLineChars="0"/>
        <w:jc w:val="both"/>
        <w:textAlignment w:val="auto"/>
        <w:rPr>
          <w:rFonts w:hint="default" w:ascii="Times New Roman" w:hAnsi="Times New Roman" w:cs="Times New Roman"/>
          <w:color w:val="auto"/>
          <w:sz w:val="28"/>
          <w:szCs w:val="28"/>
        </w:rPr>
      </w:pPr>
      <w:r>
        <w:rPr>
          <w:rFonts w:hint="default" w:ascii="Times New Roman" w:hAnsi="Times New Roman" w:cs="Times New Roman"/>
          <w:b/>
          <w:bCs/>
          <w:color w:val="auto"/>
          <w:sz w:val="28"/>
          <w:szCs w:val="28"/>
        </w:rPr>
        <w:t>2. Kết quả thực hiện các hội nghị tiếp xúc, đối thoại</w:t>
      </w:r>
    </w:p>
    <w:p w14:paraId="3549422D">
      <w:pPr>
        <w:pStyle w:val="1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0" w:lineRule="atLeast"/>
        <w:ind w:firstLine="720" w:firstLineChars="0"/>
        <w:jc w:val="both"/>
        <w:textAlignment w:val="auto"/>
        <w:rPr>
          <w:rFonts w:hint="default" w:ascii="Times New Roman" w:hAnsi="Times New Roman" w:cs="Times New Roman"/>
          <w:b/>
          <w:bCs/>
          <w:color w:val="auto"/>
          <w:sz w:val="28"/>
          <w:szCs w:val="28"/>
        </w:rPr>
      </w:pPr>
      <w:r>
        <w:rPr>
          <w:rFonts w:hint="default" w:ascii="Times New Roman" w:hAnsi="Times New Roman" w:cs="Times New Roman"/>
          <w:b/>
          <w:bCs/>
          <w:color w:val="auto"/>
          <w:sz w:val="28"/>
          <w:szCs w:val="28"/>
        </w:rPr>
        <w:t>2.1. Tiếp xúc, đối thoại thường xuyên:</w:t>
      </w:r>
    </w:p>
    <w:p w14:paraId="6249F9B2">
      <w:pPr>
        <w:pStyle w:val="1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0" w:lineRule="atLeast"/>
        <w:ind w:firstLine="720" w:firstLineChars="0"/>
        <w:jc w:val="both"/>
        <w:textAlignment w:val="auto"/>
        <w:rPr>
          <w:rFonts w:hint="default" w:ascii="Times New Roman" w:hAnsi="Times New Roman" w:cs="Times New Roman"/>
          <w:color w:val="auto"/>
          <w:sz w:val="28"/>
          <w:szCs w:val="28"/>
        </w:rPr>
      </w:pPr>
      <w:r>
        <w:rPr>
          <w:rFonts w:hint="default" w:ascii="Times New Roman" w:hAnsi="Times New Roman" w:cs="Times New Roman"/>
          <w:color w:val="auto"/>
          <w:sz w:val="28"/>
          <w:szCs w:val="28"/>
        </w:rPr>
        <w:t>Thông qua các cuộc họp thôn, các đợt kiểm tra, giám sát, tiếp công dân định kỳ, lãnh đạo xã đã trực tiếp trao đổi, lắng nghe ý kiến của Nhân dân. Nội dung tập trung vào phát triển kinh tế nông nghiệp, hỗ trợ mở rộng diện tích cây trồng dược liệu, xây dựng cơ sở hạ tầng, vệ sinh môi trường, giải quyết thủ tục hành chính và thực hiện các chính sách an sinh xã hội. Các ý kiến phản ánh được tiếp nhận, giải thích, hướng dẫn trực tiếp hoặc chuyển bộ phận chuyên môn xử lý kịp thời.</w:t>
      </w:r>
    </w:p>
    <w:p w14:paraId="7B7EC587">
      <w:pPr>
        <w:pStyle w:val="1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0" w:lineRule="atLeast"/>
        <w:ind w:left="720"/>
        <w:jc w:val="both"/>
        <w:textAlignment w:val="auto"/>
        <w:rPr>
          <w:rFonts w:hint="default" w:ascii="Times New Roman" w:hAnsi="Times New Roman" w:cs="Times New Roman"/>
          <w:color w:val="auto"/>
          <w:sz w:val="28"/>
          <w:szCs w:val="28"/>
        </w:rPr>
      </w:pPr>
      <w:r>
        <w:rPr>
          <w:rFonts w:hint="default" w:ascii="Times New Roman" w:hAnsi="Times New Roman" w:cs="Times New Roman"/>
          <w:b/>
          <w:bCs/>
          <w:color w:val="auto"/>
          <w:sz w:val="28"/>
          <w:szCs w:val="28"/>
        </w:rPr>
        <w:t>2.2. Tiếp xúc, đối thoại định kỳ:</w:t>
      </w:r>
    </w:p>
    <w:p w14:paraId="178951F3">
      <w:pPr>
        <w:pStyle w:val="1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0" w:lineRule="atLeast"/>
        <w:ind w:firstLine="720" w:firstLineChars="0"/>
        <w:jc w:val="both"/>
        <w:textAlignment w:val="auto"/>
        <w:rPr>
          <w:rFonts w:hint="default" w:ascii="Times New Roman" w:hAnsi="Times New Roman" w:cs="Times New Roman"/>
          <w:b w:val="0"/>
          <w:bCs w:val="0"/>
          <w:color w:val="auto"/>
          <w:sz w:val="28"/>
          <w:szCs w:val="28"/>
        </w:rPr>
      </w:pPr>
      <w:r>
        <w:rPr>
          <w:rFonts w:hint="default" w:ascii="Times New Roman" w:hAnsi="Times New Roman" w:cs="Times New Roman"/>
          <w:color w:val="auto"/>
          <w:sz w:val="28"/>
          <w:szCs w:val="28"/>
        </w:rPr>
        <w:t xml:space="preserve">Trong 9 tháng đầu năm 2026, cấp ủy, chính quyền xã duy trì nghiêm túc nếp đối thoại định kỳ. Địa phương đã hoàn thành tốt các đợt tiếp xúc, đối thoại Quý I và Quý II tại các cụm dân cư; đồng thời hoàn tất toàn bộ công tác chuẩn bị về nội dung, nhân sự và điều kiện cơ sở vật chất để tổ chức </w:t>
      </w:r>
      <w:r>
        <w:rPr>
          <w:rFonts w:hint="default" w:ascii="Times New Roman" w:hAnsi="Times New Roman" w:cs="Times New Roman"/>
          <w:b w:val="0"/>
          <w:bCs w:val="0"/>
          <w:color w:val="auto"/>
          <w:sz w:val="28"/>
          <w:szCs w:val="28"/>
        </w:rPr>
        <w:t>Hội nghị tiếp xúc, đối thoại trực tiếp Quý III/2026 vào ngày 30/9/2026.</w:t>
      </w:r>
    </w:p>
    <w:p w14:paraId="6B020DB6">
      <w:pPr>
        <w:pStyle w:val="1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0" w:lineRule="atLeast"/>
        <w:ind w:firstLine="720" w:firstLineChars="0"/>
        <w:jc w:val="both"/>
        <w:textAlignment w:val="auto"/>
        <w:rPr>
          <w:rFonts w:hint="default" w:ascii="Times New Roman" w:hAnsi="Times New Roman" w:cs="Times New Roman"/>
          <w:color w:val="auto"/>
          <w:sz w:val="28"/>
          <w:szCs w:val="28"/>
        </w:rPr>
      </w:pPr>
      <w:r>
        <w:rPr>
          <w:rFonts w:hint="default" w:ascii="Times New Roman" w:hAnsi="Times New Roman" w:cs="Times New Roman"/>
          <w:b w:val="0"/>
          <w:bCs w:val="0"/>
          <w:color w:val="auto"/>
          <w:sz w:val="28"/>
          <w:szCs w:val="28"/>
          <w:lang w:val="en-US"/>
        </w:rPr>
        <w:t xml:space="preserve">- </w:t>
      </w:r>
      <w:r>
        <w:rPr>
          <w:rFonts w:hint="default" w:ascii="Times New Roman" w:hAnsi="Times New Roman" w:cs="Times New Roman"/>
          <w:b w:val="0"/>
          <w:bCs w:val="0"/>
          <w:color w:val="auto"/>
          <w:sz w:val="28"/>
          <w:szCs w:val="28"/>
        </w:rPr>
        <w:t>Người chủ trì:</w:t>
      </w:r>
      <w:r>
        <w:rPr>
          <w:rFonts w:hint="default" w:ascii="Times New Roman" w:hAnsi="Times New Roman" w:cs="Times New Roman"/>
          <w:color w:val="auto"/>
          <w:sz w:val="28"/>
          <w:szCs w:val="28"/>
        </w:rPr>
        <w:t xml:space="preserve"> Đồng chí Bí thư Đảng ủy xã; đồng chí Chủ tịch UBND xã.</w:t>
      </w:r>
    </w:p>
    <w:p w14:paraId="6D229722">
      <w:pPr>
        <w:pStyle w:val="1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0" w:lineRule="atLeast"/>
        <w:ind w:firstLine="720" w:firstLineChars="0"/>
        <w:jc w:val="both"/>
        <w:textAlignment w:val="auto"/>
        <w:rPr>
          <w:rFonts w:hint="default" w:ascii="Times New Roman" w:hAnsi="Times New Roman" w:cs="Times New Roman"/>
          <w:color w:val="auto"/>
          <w:sz w:val="28"/>
          <w:szCs w:val="28"/>
        </w:rPr>
      </w:pPr>
      <w:r>
        <w:rPr>
          <w:rFonts w:hint="default" w:ascii="Times New Roman" w:hAnsi="Times New Roman" w:cs="Times New Roman"/>
          <w:b w:val="0"/>
          <w:bCs w:val="0"/>
          <w:color w:val="auto"/>
          <w:sz w:val="28"/>
          <w:szCs w:val="28"/>
          <w:lang w:val="en-US"/>
        </w:rPr>
        <w:t xml:space="preserve">- </w:t>
      </w:r>
      <w:r>
        <w:rPr>
          <w:rFonts w:hint="default" w:ascii="Times New Roman" w:hAnsi="Times New Roman" w:cs="Times New Roman"/>
          <w:b w:val="0"/>
          <w:bCs w:val="0"/>
          <w:color w:val="auto"/>
          <w:sz w:val="28"/>
          <w:szCs w:val="28"/>
        </w:rPr>
        <w:t xml:space="preserve">Thành phần tham dự: </w:t>
      </w:r>
      <w:r>
        <w:rPr>
          <w:rFonts w:hint="default" w:ascii="Times New Roman" w:hAnsi="Times New Roman" w:cs="Times New Roman"/>
          <w:color w:val="auto"/>
          <w:sz w:val="28"/>
          <w:szCs w:val="28"/>
        </w:rPr>
        <w:t>Thường trực Đảng ủy, HĐND, UBND, Ủy ban MTTQ Việt Nam xã; lãnh đạo các tổ chức chính trị - xã hội; Bí thư chi bộ, Trưởng thôn, Người có uy tín và đại diện Nhân dân các thôn.</w:t>
      </w:r>
    </w:p>
    <w:p w14:paraId="3AF8D35A">
      <w:pPr>
        <w:pStyle w:val="1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0" w:lineRule="atLeast"/>
        <w:ind w:firstLine="720" w:firstLineChars="0"/>
        <w:jc w:val="both"/>
        <w:textAlignment w:val="auto"/>
        <w:rPr>
          <w:rFonts w:hint="default" w:ascii="Times New Roman" w:hAnsi="Times New Roman" w:cs="Times New Roman"/>
          <w:color w:val="auto"/>
          <w:sz w:val="28"/>
          <w:szCs w:val="28"/>
        </w:rPr>
      </w:pPr>
      <w:r>
        <w:rPr>
          <w:rFonts w:hint="default" w:ascii="Times New Roman" w:hAnsi="Times New Roman" w:cs="Times New Roman"/>
          <w:b w:val="0"/>
          <w:bCs w:val="0"/>
          <w:color w:val="auto"/>
          <w:sz w:val="28"/>
          <w:szCs w:val="28"/>
          <w:lang w:val="en-US"/>
        </w:rPr>
        <w:t xml:space="preserve">- </w:t>
      </w:r>
      <w:r>
        <w:rPr>
          <w:rFonts w:hint="default" w:ascii="Times New Roman" w:hAnsi="Times New Roman" w:cs="Times New Roman"/>
          <w:b w:val="0"/>
          <w:bCs w:val="0"/>
          <w:color w:val="auto"/>
          <w:sz w:val="28"/>
          <w:szCs w:val="28"/>
        </w:rPr>
        <w:t>Kết quả và các nhóm nội dung trọng tâm:</w:t>
      </w:r>
      <w:r>
        <w:rPr>
          <w:rFonts w:hint="default" w:ascii="Times New Roman" w:hAnsi="Times New Roman" w:cs="Times New Roman"/>
          <w:color w:val="auto"/>
          <w:sz w:val="28"/>
          <w:szCs w:val="28"/>
        </w:rPr>
        <w:t xml:space="preserve"> Qua các đợt đối thoại từ đầu năm và tổng hợp ý kiến chuẩn bị cho Hội nghị Quý III (30/9/2026), có trên </w:t>
      </w:r>
      <w:r>
        <w:rPr>
          <w:rFonts w:hint="default" w:ascii="Times New Roman" w:hAnsi="Times New Roman" w:cs="Times New Roman"/>
          <w:b w:val="0"/>
          <w:bCs w:val="0"/>
          <w:color w:val="auto"/>
          <w:sz w:val="28"/>
          <w:szCs w:val="28"/>
        </w:rPr>
        <w:t xml:space="preserve">1.150 lượt đại biểu tham dự với 92 ý kiến, kiến nghị </w:t>
      </w:r>
      <w:r>
        <w:rPr>
          <w:rFonts w:hint="default" w:ascii="Times New Roman" w:hAnsi="Times New Roman" w:cs="Times New Roman"/>
          <w:color w:val="auto"/>
          <w:sz w:val="28"/>
          <w:szCs w:val="28"/>
        </w:rPr>
        <w:t>tham gia, tập trung vào các nhóm vấn đề chính:</w:t>
      </w:r>
    </w:p>
    <w:p w14:paraId="73138BE7">
      <w:pPr>
        <w:pStyle w:val="1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0" w:lineRule="atLeast"/>
        <w:ind w:firstLine="720" w:firstLineChars="0"/>
        <w:jc w:val="both"/>
        <w:textAlignment w:val="auto"/>
        <w:rPr>
          <w:rFonts w:hint="default" w:ascii="Times New Roman" w:hAnsi="Times New Roman" w:cs="Times New Roman"/>
          <w:color w:val="auto"/>
          <w:sz w:val="28"/>
          <w:szCs w:val="28"/>
        </w:rPr>
      </w:pPr>
      <w:r>
        <w:rPr>
          <w:rFonts w:hint="default" w:ascii="Times New Roman" w:hAnsi="Times New Roman" w:cs="Times New Roman"/>
          <w:color w:val="auto"/>
          <w:sz w:val="28"/>
          <w:szCs w:val="28"/>
          <w:lang w:val="en-US"/>
        </w:rPr>
        <w:t xml:space="preserve">- </w:t>
      </w:r>
      <w:r>
        <w:rPr>
          <w:rFonts w:hint="default" w:ascii="Times New Roman" w:hAnsi="Times New Roman" w:cs="Times New Roman"/>
          <w:color w:val="auto"/>
          <w:sz w:val="28"/>
          <w:szCs w:val="28"/>
        </w:rPr>
        <w:t>Đầu tư, nâng cấp, bê tông hóa hệ thống giao thông nông thôn, đường nội đồng phục vụ sản xuất.</w:t>
      </w:r>
    </w:p>
    <w:p w14:paraId="6839B4CD">
      <w:pPr>
        <w:pStyle w:val="1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0" w:lineRule="atLeast"/>
        <w:ind w:firstLine="720" w:firstLineChars="0"/>
        <w:jc w:val="both"/>
        <w:textAlignment w:val="auto"/>
        <w:rPr>
          <w:rFonts w:hint="default" w:ascii="Times New Roman" w:hAnsi="Times New Roman" w:cs="Times New Roman"/>
          <w:color w:val="auto"/>
          <w:sz w:val="28"/>
          <w:szCs w:val="28"/>
        </w:rPr>
      </w:pPr>
      <w:r>
        <w:rPr>
          <w:rFonts w:hint="default" w:ascii="Times New Roman" w:hAnsi="Times New Roman" w:cs="Times New Roman"/>
          <w:color w:val="auto"/>
          <w:sz w:val="28"/>
          <w:szCs w:val="28"/>
          <w:lang w:val="en-US"/>
        </w:rPr>
        <w:t xml:space="preserve">- </w:t>
      </w:r>
      <w:r>
        <w:rPr>
          <w:rFonts w:hint="default" w:ascii="Times New Roman" w:hAnsi="Times New Roman" w:cs="Times New Roman"/>
          <w:color w:val="auto"/>
          <w:sz w:val="28"/>
          <w:szCs w:val="28"/>
        </w:rPr>
        <w:t>Nâng cấp, mở rộng hệ thống điện sinh hoạt tại một số khu vực chưa bảo đảm chất lượng.</w:t>
      </w:r>
    </w:p>
    <w:p w14:paraId="2AE48D41">
      <w:pPr>
        <w:pStyle w:val="1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0" w:lineRule="atLeast"/>
        <w:ind w:firstLine="720" w:firstLineChars="0"/>
        <w:jc w:val="both"/>
        <w:textAlignment w:val="auto"/>
        <w:rPr>
          <w:rFonts w:hint="default" w:ascii="Times New Roman" w:hAnsi="Times New Roman" w:cs="Times New Roman"/>
          <w:color w:val="auto"/>
          <w:sz w:val="28"/>
          <w:szCs w:val="28"/>
        </w:rPr>
      </w:pPr>
      <w:r>
        <w:rPr>
          <w:rFonts w:hint="default" w:ascii="Times New Roman" w:hAnsi="Times New Roman" w:cs="Times New Roman"/>
          <w:color w:val="auto"/>
          <w:sz w:val="28"/>
          <w:szCs w:val="28"/>
          <w:lang w:val="en-US"/>
        </w:rPr>
        <w:t xml:space="preserve">- </w:t>
      </w:r>
      <w:r>
        <w:rPr>
          <w:rFonts w:hint="default" w:ascii="Times New Roman" w:hAnsi="Times New Roman" w:cs="Times New Roman"/>
          <w:color w:val="auto"/>
          <w:sz w:val="28"/>
          <w:szCs w:val="28"/>
        </w:rPr>
        <w:t>Hỗ trợ phát triển cây dược liệu (đặc biệt là cây Cát cánh); định hướng liên kết sản xuất, bao tiêu và tiêu thụ sản phẩm ổn định.</w:t>
      </w:r>
    </w:p>
    <w:p w14:paraId="42A8EBFD">
      <w:pPr>
        <w:pStyle w:val="1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0" w:lineRule="atLeast"/>
        <w:ind w:firstLine="720" w:firstLineChars="0"/>
        <w:jc w:val="both"/>
        <w:textAlignment w:val="auto"/>
        <w:rPr>
          <w:rFonts w:hint="default" w:ascii="Times New Roman" w:hAnsi="Times New Roman" w:cs="Times New Roman"/>
          <w:color w:val="auto"/>
          <w:sz w:val="28"/>
          <w:szCs w:val="28"/>
        </w:rPr>
      </w:pPr>
      <w:r>
        <w:rPr>
          <w:rFonts w:hint="default" w:ascii="Times New Roman" w:hAnsi="Times New Roman" w:cs="Times New Roman"/>
          <w:color w:val="auto"/>
          <w:sz w:val="28"/>
          <w:szCs w:val="28"/>
          <w:lang w:val="en-US"/>
        </w:rPr>
        <w:t xml:space="preserve">- </w:t>
      </w:r>
      <w:r>
        <w:rPr>
          <w:rFonts w:hint="default" w:ascii="Times New Roman" w:hAnsi="Times New Roman" w:cs="Times New Roman"/>
          <w:color w:val="auto"/>
          <w:sz w:val="28"/>
          <w:szCs w:val="28"/>
        </w:rPr>
        <w:t>Công tác quản lý đất đai, cấp giấy chứng nhận quyền sử dụng đất, công tác đền bù giải phóng mặt bằng các dự án.</w:t>
      </w:r>
    </w:p>
    <w:p w14:paraId="46892592">
      <w:pPr>
        <w:pStyle w:val="1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0" w:lineRule="atLeast"/>
        <w:ind w:firstLine="720" w:firstLineChars="0"/>
        <w:jc w:val="both"/>
        <w:textAlignment w:val="auto"/>
        <w:rPr>
          <w:rFonts w:hint="default" w:ascii="Times New Roman" w:hAnsi="Times New Roman" w:cs="Times New Roman"/>
          <w:color w:val="auto"/>
          <w:sz w:val="28"/>
          <w:szCs w:val="28"/>
        </w:rPr>
      </w:pPr>
      <w:r>
        <w:rPr>
          <w:rFonts w:hint="default" w:ascii="Times New Roman" w:hAnsi="Times New Roman" w:cs="Times New Roman"/>
          <w:color w:val="auto"/>
          <w:sz w:val="28"/>
          <w:szCs w:val="28"/>
          <w:lang w:val="en-US"/>
        </w:rPr>
        <w:t xml:space="preserve">- </w:t>
      </w:r>
      <w:r>
        <w:rPr>
          <w:rFonts w:hint="default" w:ascii="Times New Roman" w:hAnsi="Times New Roman" w:cs="Times New Roman"/>
          <w:color w:val="auto"/>
          <w:sz w:val="28"/>
          <w:szCs w:val="28"/>
        </w:rPr>
        <w:t>Thực hiện các chế độ, chính sách an sinh xã hội đối với hộ nghèo, hộ cận nghèo, gia đình chính sách và các đối tượng bảo trợ xã hội.</w:t>
      </w:r>
    </w:p>
    <w:p w14:paraId="7DF2DCED">
      <w:pPr>
        <w:pStyle w:val="1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0" w:lineRule="atLeast"/>
        <w:ind w:firstLine="720" w:firstLineChars="0"/>
        <w:jc w:val="both"/>
        <w:textAlignment w:val="auto"/>
        <w:rPr>
          <w:rFonts w:hint="default" w:ascii="Times New Roman" w:hAnsi="Times New Roman" w:cs="Times New Roman"/>
          <w:color w:val="auto"/>
          <w:sz w:val="28"/>
          <w:szCs w:val="28"/>
        </w:rPr>
      </w:pPr>
      <w:r>
        <w:rPr>
          <w:rFonts w:hint="default" w:ascii="Times New Roman" w:hAnsi="Times New Roman" w:cs="Times New Roman"/>
          <w:color w:val="auto"/>
          <w:sz w:val="28"/>
          <w:szCs w:val="28"/>
          <w:lang w:val="en-US"/>
        </w:rPr>
        <w:t xml:space="preserve">- </w:t>
      </w:r>
      <w:r>
        <w:rPr>
          <w:rFonts w:hint="default" w:ascii="Times New Roman" w:hAnsi="Times New Roman" w:cs="Times New Roman"/>
          <w:color w:val="auto"/>
          <w:sz w:val="28"/>
          <w:szCs w:val="28"/>
        </w:rPr>
        <w:t>Việc triển khai chủ trương sắp xếp đơn vị hành chính, sắp xếp thôn bản và kiện toàn tổ chức bộ máy, cơ sở vật chất sau sắp xếp.</w:t>
      </w:r>
    </w:p>
    <w:p w14:paraId="3CEEE090">
      <w:pPr>
        <w:pStyle w:val="1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0" w:lineRule="atLeast"/>
        <w:ind w:firstLine="720" w:firstLineChars="0"/>
        <w:jc w:val="both"/>
        <w:textAlignment w:val="auto"/>
        <w:rPr>
          <w:rFonts w:hint="default" w:ascii="Times New Roman" w:hAnsi="Times New Roman" w:cs="Times New Roman"/>
          <w:color w:val="auto"/>
          <w:sz w:val="28"/>
          <w:szCs w:val="28"/>
        </w:rPr>
      </w:pPr>
      <w:r>
        <w:rPr>
          <w:rFonts w:hint="default" w:ascii="Times New Roman" w:hAnsi="Times New Roman" w:cs="Times New Roman"/>
          <w:color w:val="auto"/>
          <w:sz w:val="28"/>
          <w:szCs w:val="28"/>
          <w:lang w:val="en-US"/>
        </w:rPr>
        <w:t xml:space="preserve">- </w:t>
      </w:r>
      <w:r>
        <w:rPr>
          <w:rFonts w:hint="default" w:ascii="Times New Roman" w:hAnsi="Times New Roman" w:cs="Times New Roman"/>
          <w:color w:val="auto"/>
          <w:sz w:val="28"/>
          <w:szCs w:val="28"/>
        </w:rPr>
        <w:t>Công tác giáo dục, y tế, thu gom xử lý rác thải bảo vệ môi trường và tiêu chí xây dựng nông thôn mới.</w:t>
      </w:r>
    </w:p>
    <w:p w14:paraId="1651F449">
      <w:pPr>
        <w:pStyle w:val="1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0" w:lineRule="atLeast"/>
        <w:ind w:firstLine="720" w:firstLineChars="0"/>
        <w:jc w:val="both"/>
        <w:textAlignment w:val="auto"/>
        <w:rPr>
          <w:rFonts w:hint="default" w:ascii="Times New Roman" w:hAnsi="Times New Roman" w:cs="Times New Roman"/>
          <w:color w:val="auto"/>
          <w:sz w:val="28"/>
          <w:szCs w:val="28"/>
        </w:rPr>
      </w:pPr>
      <w:r>
        <w:rPr>
          <w:rFonts w:hint="default" w:ascii="Times New Roman" w:hAnsi="Times New Roman" w:cs="Times New Roman"/>
          <w:i/>
          <w:iCs/>
          <w:color w:val="auto"/>
          <w:sz w:val="28"/>
          <w:szCs w:val="28"/>
        </w:rPr>
        <w:t>Đánh giá:</w:t>
      </w:r>
      <w:r>
        <w:rPr>
          <w:rFonts w:hint="default" w:ascii="Times New Roman" w:hAnsi="Times New Roman" w:cs="Times New Roman"/>
          <w:color w:val="auto"/>
          <w:sz w:val="28"/>
          <w:szCs w:val="28"/>
        </w:rPr>
        <w:t xml:space="preserve"> Thông qua đối thoại trực tiếp, nhiều thắc mắc, vướng mắc của người dân đã được giải đáp ngay tại hội nghị, tạo sự đồng thuận cao, củng cố niềm tin và hạn chế tối đa việc phát sinh đơn thư khiếu nại, tố cáo vượt cấp.</w:t>
      </w:r>
    </w:p>
    <w:p w14:paraId="07D3FEAC">
      <w:pPr>
        <w:pStyle w:val="1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0" w:lineRule="atLeast"/>
        <w:ind w:firstLine="720" w:firstLineChars="0"/>
        <w:jc w:val="both"/>
        <w:textAlignment w:val="auto"/>
        <w:rPr>
          <w:rFonts w:hint="default" w:ascii="Times New Roman" w:hAnsi="Times New Roman" w:cs="Times New Roman"/>
          <w:b/>
          <w:bCs/>
          <w:color w:val="auto"/>
          <w:sz w:val="28"/>
          <w:szCs w:val="28"/>
        </w:rPr>
      </w:pPr>
      <w:r>
        <w:rPr>
          <w:rFonts w:hint="default" w:ascii="Times New Roman" w:hAnsi="Times New Roman" w:cs="Times New Roman"/>
          <w:b/>
          <w:bCs/>
          <w:color w:val="auto"/>
          <w:sz w:val="28"/>
          <w:szCs w:val="28"/>
        </w:rPr>
        <w:t>2.3. Tiếp xúc, đối thoại đột xuất:</w:t>
      </w:r>
    </w:p>
    <w:p w14:paraId="4135AF6C">
      <w:pPr>
        <w:pStyle w:val="1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0" w:lineRule="atLeast"/>
        <w:ind w:firstLine="720" w:firstLineChars="0"/>
        <w:jc w:val="both"/>
        <w:textAlignment w:val="auto"/>
        <w:rPr>
          <w:rFonts w:hint="default" w:ascii="Times New Roman" w:hAnsi="Times New Roman" w:cs="Times New Roman"/>
          <w:color w:val="auto"/>
          <w:sz w:val="28"/>
          <w:szCs w:val="28"/>
        </w:rPr>
      </w:pPr>
      <w:r>
        <w:rPr>
          <w:rFonts w:hint="default" w:ascii="Times New Roman" w:hAnsi="Times New Roman" w:cs="Times New Roman"/>
          <w:color w:val="auto"/>
          <w:sz w:val="28"/>
          <w:szCs w:val="28"/>
        </w:rPr>
        <w:t>Trong 9 tháng đầu năm 2026, trên địa bàn xã không phát sinh các vụ việc phức tạp, nổi cộm phải tổ chức hội nghị đối thoại đột xuất. Tuy nhiên, Đảng ủy và UBND xã đã chủ động phân công cán bộ tăng cường xuống cơ sở nắm tình hình, tuyên truyền, vận động Nhân dân, giải quyết dứt điểm các mâu thuẫn nội bộ phát sinh ngay từ thôn bản.</w:t>
      </w:r>
    </w:p>
    <w:p w14:paraId="38B92724">
      <w:pPr>
        <w:pStyle w:val="1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0" w:lineRule="atLeast"/>
        <w:ind w:firstLine="720" w:firstLineChars="0"/>
        <w:jc w:val="both"/>
        <w:textAlignment w:val="auto"/>
        <w:rPr>
          <w:rFonts w:hint="default" w:ascii="Times New Roman" w:hAnsi="Times New Roman" w:cs="Times New Roman"/>
          <w:b/>
          <w:bCs/>
          <w:color w:val="auto"/>
          <w:sz w:val="28"/>
          <w:szCs w:val="28"/>
        </w:rPr>
      </w:pPr>
      <w:r>
        <w:rPr>
          <w:rFonts w:hint="default" w:ascii="Times New Roman" w:hAnsi="Times New Roman" w:cs="Times New Roman"/>
          <w:b/>
          <w:bCs/>
          <w:color w:val="auto"/>
          <w:sz w:val="28"/>
          <w:szCs w:val="28"/>
        </w:rPr>
        <w:t>3. Công tác nắm tình hình tư tưởng, dư luận xã hội và các vấn đề phát sinh từ cơ sở</w:t>
      </w:r>
    </w:p>
    <w:p w14:paraId="1D91018E">
      <w:pPr>
        <w:pStyle w:val="1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0" w:lineRule="atLeast"/>
        <w:ind w:firstLine="720" w:firstLineChars="0"/>
        <w:jc w:val="both"/>
        <w:textAlignment w:val="auto"/>
        <w:rPr>
          <w:rFonts w:hint="default" w:ascii="Times New Roman" w:hAnsi="Times New Roman" w:cs="Times New Roman"/>
          <w:color w:val="auto"/>
          <w:sz w:val="28"/>
          <w:szCs w:val="28"/>
        </w:rPr>
      </w:pPr>
      <w:r>
        <w:rPr>
          <w:rFonts w:hint="default" w:ascii="Times New Roman" w:hAnsi="Times New Roman" w:cs="Times New Roman"/>
          <w:color w:val="auto"/>
          <w:sz w:val="28"/>
          <w:szCs w:val="28"/>
        </w:rPr>
        <w:t>Qua theo dõi, nắm bắt dư luận xã hội trong 9 tháng qua, Nhân dân địa phương đặc biệt quan tâm đến:</w:t>
      </w:r>
    </w:p>
    <w:p w14:paraId="14C323C8">
      <w:pPr>
        <w:pStyle w:val="1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0" w:lineRule="atLeast"/>
        <w:ind w:firstLine="720" w:firstLineChars="0"/>
        <w:jc w:val="both"/>
        <w:textAlignment w:val="auto"/>
        <w:rPr>
          <w:rFonts w:hint="default" w:ascii="Times New Roman" w:hAnsi="Times New Roman" w:cs="Times New Roman"/>
          <w:color w:val="auto"/>
          <w:sz w:val="28"/>
          <w:szCs w:val="28"/>
        </w:rPr>
      </w:pPr>
      <w:r>
        <w:rPr>
          <w:rFonts w:hint="default" w:ascii="Times New Roman" w:hAnsi="Times New Roman" w:cs="Times New Roman"/>
          <w:color w:val="auto"/>
          <w:sz w:val="28"/>
          <w:szCs w:val="28"/>
        </w:rPr>
        <w:t>Tình hình phát triển kinh tế, các giải pháp nâng cao thu nhập và giảm nghèo bền vững.</w:t>
      </w:r>
    </w:p>
    <w:p w14:paraId="48B5469E">
      <w:pPr>
        <w:pStyle w:val="1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0" w:lineRule="atLeast"/>
        <w:ind w:firstLine="720" w:firstLineChars="0"/>
        <w:jc w:val="both"/>
        <w:textAlignment w:val="auto"/>
        <w:rPr>
          <w:rFonts w:hint="default" w:ascii="Times New Roman" w:hAnsi="Times New Roman" w:cs="Times New Roman"/>
          <w:color w:val="auto"/>
          <w:sz w:val="28"/>
          <w:szCs w:val="28"/>
        </w:rPr>
      </w:pPr>
      <w:r>
        <w:rPr>
          <w:rFonts w:hint="default" w:ascii="Times New Roman" w:hAnsi="Times New Roman" w:cs="Times New Roman"/>
          <w:color w:val="auto"/>
          <w:sz w:val="28"/>
          <w:szCs w:val="28"/>
        </w:rPr>
        <w:t>Chính sách hỗ trợ phát triển nông nghiệp hàng hóa, mở rộng mô hình trồng cây dược liệu giá trị cao (cây Cát cánh) và tìm đầu ra tiêu thụ ổn định.</w:t>
      </w:r>
    </w:p>
    <w:p w14:paraId="2A36E366">
      <w:pPr>
        <w:pStyle w:val="1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0" w:lineRule="atLeast"/>
        <w:ind w:firstLine="720" w:firstLineChars="0"/>
        <w:jc w:val="both"/>
        <w:textAlignment w:val="auto"/>
        <w:rPr>
          <w:rFonts w:hint="default" w:ascii="Times New Roman" w:hAnsi="Times New Roman" w:cs="Times New Roman"/>
          <w:color w:val="auto"/>
          <w:sz w:val="28"/>
          <w:szCs w:val="28"/>
        </w:rPr>
      </w:pPr>
      <w:r>
        <w:rPr>
          <w:rFonts w:hint="default" w:ascii="Times New Roman" w:hAnsi="Times New Roman" w:cs="Times New Roman"/>
          <w:color w:val="auto"/>
          <w:sz w:val="28"/>
          <w:szCs w:val="28"/>
        </w:rPr>
        <w:t>Tiến độ đầu tư xây dựng kết cấu hạ tầng giao thông, điện lưới nông thôn và giải ngân các Chương trình mục tiêu quốc gia.</w:t>
      </w:r>
    </w:p>
    <w:p w14:paraId="07038871">
      <w:pPr>
        <w:pStyle w:val="1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0" w:lineRule="atLeast"/>
        <w:ind w:firstLine="720" w:firstLineChars="0"/>
        <w:jc w:val="both"/>
        <w:textAlignment w:val="auto"/>
        <w:rPr>
          <w:rFonts w:hint="default" w:ascii="Times New Roman" w:hAnsi="Times New Roman" w:cs="Times New Roman"/>
          <w:color w:val="auto"/>
          <w:sz w:val="28"/>
          <w:szCs w:val="28"/>
        </w:rPr>
      </w:pPr>
      <w:r>
        <w:rPr>
          <w:rFonts w:hint="default" w:ascii="Times New Roman" w:hAnsi="Times New Roman" w:cs="Times New Roman"/>
          <w:color w:val="auto"/>
          <w:sz w:val="28"/>
          <w:szCs w:val="28"/>
        </w:rPr>
        <w:t>Công tác quản lý đất đai, ranh giới đất rừng và cấp giấy chứng nhận quyền sử dụng đất.</w:t>
      </w:r>
    </w:p>
    <w:p w14:paraId="37F53096">
      <w:pPr>
        <w:pStyle w:val="1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0" w:lineRule="atLeast"/>
        <w:ind w:firstLine="720" w:firstLineChars="0"/>
        <w:jc w:val="both"/>
        <w:textAlignment w:val="auto"/>
        <w:rPr>
          <w:rFonts w:hint="default" w:ascii="Times New Roman" w:hAnsi="Times New Roman" w:cs="Times New Roman"/>
          <w:color w:val="auto"/>
          <w:sz w:val="28"/>
          <w:szCs w:val="28"/>
        </w:rPr>
      </w:pPr>
      <w:r>
        <w:rPr>
          <w:rFonts w:hint="default" w:ascii="Times New Roman" w:hAnsi="Times New Roman" w:cs="Times New Roman"/>
          <w:color w:val="auto"/>
          <w:sz w:val="28"/>
          <w:szCs w:val="28"/>
        </w:rPr>
        <w:t>Việc thực hiện chủ trương sắp xếp đơn vị hành chính cấp xã, bố trí thiết chế văn hóa, nhà văn hóa thôn phục vụ sinh hoạt cộng đồng.</w:t>
      </w:r>
    </w:p>
    <w:p w14:paraId="79C62085">
      <w:pPr>
        <w:pStyle w:val="1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0" w:lineRule="atLeast"/>
        <w:ind w:firstLine="720" w:firstLineChars="0"/>
        <w:jc w:val="both"/>
        <w:textAlignment w:val="auto"/>
        <w:rPr>
          <w:rFonts w:hint="default" w:ascii="Times New Roman" w:hAnsi="Times New Roman" w:cs="Times New Roman"/>
          <w:color w:val="auto"/>
          <w:sz w:val="28"/>
          <w:szCs w:val="28"/>
        </w:rPr>
      </w:pPr>
      <w:r>
        <w:rPr>
          <w:rFonts w:hint="default" w:ascii="Times New Roman" w:hAnsi="Times New Roman" w:cs="Times New Roman"/>
          <w:color w:val="auto"/>
          <w:sz w:val="28"/>
          <w:szCs w:val="28"/>
        </w:rPr>
        <w:t>Đẩy mạnh cải cách thủ tục hành chính, giải quyết hồ sơ dịch vụ công trực tuyến và công tác chuyển đổi số.</w:t>
      </w:r>
    </w:p>
    <w:p w14:paraId="0DBFFE64">
      <w:pPr>
        <w:pStyle w:val="1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0" w:lineRule="atLeast"/>
        <w:ind w:firstLine="720" w:firstLineChars="0"/>
        <w:jc w:val="both"/>
        <w:textAlignment w:val="auto"/>
        <w:rPr>
          <w:rFonts w:hint="default" w:ascii="Times New Roman" w:hAnsi="Times New Roman" w:cs="Times New Roman"/>
          <w:color w:val="auto"/>
          <w:sz w:val="28"/>
          <w:szCs w:val="28"/>
        </w:rPr>
      </w:pPr>
      <w:r>
        <w:rPr>
          <w:rFonts w:hint="default" w:ascii="Times New Roman" w:hAnsi="Times New Roman" w:cs="Times New Roman"/>
          <w:i/>
          <w:iCs/>
          <w:color w:val="auto"/>
          <w:sz w:val="28"/>
          <w:szCs w:val="28"/>
        </w:rPr>
        <w:t>Đánh giá nguy cơ:</w:t>
      </w:r>
      <w:r>
        <w:rPr>
          <w:rFonts w:hint="default" w:ascii="Times New Roman" w:hAnsi="Times New Roman" w:cs="Times New Roman"/>
          <w:color w:val="auto"/>
          <w:sz w:val="28"/>
          <w:szCs w:val="28"/>
        </w:rPr>
        <w:t xml:space="preserve"> Các nội dung tiềm ẩn nguy cơ phát sinh vướng mắc chủ yếu liên quan đến tiến độ triển khai một số công trình hạ tầng, công tác giải phóng mặt bằng, biến động giá cả vật tư/nông sản, tiêu thụ dược liệu và tâm tư liên quan đến sắp xếp bộ máy cán bộ ở cơ sở.</w:t>
      </w:r>
    </w:p>
    <w:p w14:paraId="5D0C95E1">
      <w:pPr>
        <w:pStyle w:val="1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0" w:lineRule="atLeast"/>
        <w:ind w:firstLine="720" w:firstLineChars="0"/>
        <w:jc w:val="both"/>
        <w:textAlignment w:val="auto"/>
        <w:rPr>
          <w:rFonts w:hint="default" w:ascii="Times New Roman" w:hAnsi="Times New Roman" w:cs="Times New Roman"/>
          <w:color w:val="auto"/>
          <w:sz w:val="28"/>
          <w:szCs w:val="28"/>
        </w:rPr>
      </w:pPr>
      <w:r>
        <w:rPr>
          <w:rFonts w:hint="default" w:ascii="Times New Roman" w:hAnsi="Times New Roman" w:cs="Times New Roman"/>
          <w:b/>
          <w:bCs/>
          <w:color w:val="auto"/>
          <w:sz w:val="28"/>
          <w:szCs w:val="28"/>
        </w:rPr>
        <w:t>4. Kết quả xử lý vấn đề, vụ việc sau khi tiếp xúc, đối thoại</w:t>
      </w:r>
    </w:p>
    <w:p w14:paraId="5CE83D18">
      <w:pPr>
        <w:pStyle w:val="1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0" w:lineRule="atLeast"/>
        <w:ind w:firstLine="720" w:firstLineChars="0"/>
        <w:jc w:val="both"/>
        <w:textAlignment w:val="auto"/>
        <w:rPr>
          <w:rFonts w:hint="default" w:ascii="Times New Roman" w:hAnsi="Times New Roman" w:cs="Times New Roman"/>
          <w:color w:val="auto"/>
          <w:sz w:val="28"/>
          <w:szCs w:val="28"/>
        </w:rPr>
      </w:pPr>
      <w:r>
        <w:rPr>
          <w:rFonts w:hint="default" w:ascii="Times New Roman" w:hAnsi="Times New Roman" w:cs="Times New Roman"/>
          <w:color w:val="auto"/>
          <w:sz w:val="28"/>
          <w:szCs w:val="28"/>
        </w:rPr>
        <w:t>Sau các hội nghị đối thoại, Đảng ủy xã đã chỉ đạo UBND xã và các bộ phận chuyên môn nghiêm túc rà soát, phân loại và tập trung giải quyết các nội dung thuộc thẩm quyền. Đến nay, hầu hết các kiến nghị liên quan đến thủ tục hành chính, chính sách an sinh xã hội, hướng dẫn kỹ thuật sản xuất nông nghiệp đã được giải quyết hoặc trả lời, hướng dẫn cụ thể cho Nhân dân.</w:t>
      </w:r>
    </w:p>
    <w:p w14:paraId="24A0C3AD">
      <w:pPr>
        <w:pStyle w:val="1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0" w:lineRule="atLeast"/>
        <w:ind w:firstLine="720" w:firstLineChars="0"/>
        <w:jc w:val="both"/>
        <w:textAlignment w:val="auto"/>
        <w:rPr>
          <w:rFonts w:hint="default" w:ascii="Times New Roman" w:hAnsi="Times New Roman" w:cs="Times New Roman"/>
          <w:color w:val="auto"/>
          <w:sz w:val="28"/>
          <w:szCs w:val="28"/>
        </w:rPr>
      </w:pPr>
      <w:r>
        <w:rPr>
          <w:rFonts w:hint="default" w:ascii="Times New Roman" w:hAnsi="Times New Roman" w:cs="Times New Roman"/>
          <w:color w:val="auto"/>
          <w:sz w:val="28"/>
          <w:szCs w:val="28"/>
        </w:rPr>
        <w:t>Đối với các kiến nghị vượt thẩm quyền (vốn đầu tư hạ tầng giao thông, điện sinh hoạt, định hướng tiêu thụ dược liệu quy mô lớn...), Đảng ủy xã đã tổng hợp đầy đủ báo cáo cấp trên xem xét giải quyết. Đến nay, không phát sinh điểm nóng, vụ việc phức tạp hay khiếu kiện đông người, kéo dài.</w:t>
      </w:r>
    </w:p>
    <w:p w14:paraId="451D18C1">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0" w:lineRule="atLeast"/>
        <w:ind w:firstLine="720" w:firstLineChars="0"/>
        <w:jc w:val="both"/>
        <w:textAlignment w:val="auto"/>
        <w:rPr>
          <w:rFonts w:hint="default" w:ascii="Times New Roman" w:hAnsi="Times New Roman" w:cs="Times New Roman"/>
          <w:b/>
          <w:bCs/>
          <w:color w:val="auto"/>
          <w:sz w:val="28"/>
          <w:szCs w:val="28"/>
        </w:rPr>
      </w:pPr>
      <w:r>
        <w:rPr>
          <w:rFonts w:hint="default" w:ascii="Times New Roman" w:hAnsi="Times New Roman" w:cs="Times New Roman"/>
          <w:b/>
          <w:bCs/>
          <w:color w:val="auto"/>
          <w:sz w:val="28"/>
          <w:szCs w:val="28"/>
        </w:rPr>
        <w:t>III. ĐÁNH GIÁ CHUNG</w:t>
      </w:r>
    </w:p>
    <w:p w14:paraId="41C73F0D">
      <w:pPr>
        <w:pStyle w:val="1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0" w:lineRule="atLeast"/>
        <w:ind w:firstLine="720" w:firstLineChars="0"/>
        <w:jc w:val="both"/>
        <w:textAlignment w:val="auto"/>
        <w:rPr>
          <w:rFonts w:hint="default" w:ascii="Times New Roman" w:hAnsi="Times New Roman" w:cs="Times New Roman"/>
          <w:color w:val="auto"/>
          <w:sz w:val="28"/>
          <w:szCs w:val="28"/>
        </w:rPr>
      </w:pPr>
      <w:r>
        <w:rPr>
          <w:rFonts w:hint="default" w:ascii="Times New Roman" w:hAnsi="Times New Roman" w:cs="Times New Roman"/>
          <w:b/>
          <w:bCs/>
          <w:color w:val="auto"/>
          <w:sz w:val="28"/>
          <w:szCs w:val="28"/>
        </w:rPr>
        <w:t>1. Kết quả đạt được</w:t>
      </w:r>
    </w:p>
    <w:p w14:paraId="24527BF5">
      <w:pPr>
        <w:pStyle w:val="1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0" w:lineRule="atLeast"/>
        <w:ind w:firstLine="720" w:firstLineChars="0"/>
        <w:jc w:val="both"/>
        <w:textAlignment w:val="auto"/>
        <w:rPr>
          <w:rFonts w:hint="default" w:ascii="Times New Roman" w:hAnsi="Times New Roman" w:cs="Times New Roman"/>
          <w:color w:val="auto"/>
          <w:sz w:val="28"/>
          <w:szCs w:val="28"/>
        </w:rPr>
      </w:pPr>
      <w:r>
        <w:rPr>
          <w:rFonts w:hint="default" w:ascii="Times New Roman" w:hAnsi="Times New Roman" w:cs="Times New Roman"/>
          <w:color w:val="auto"/>
          <w:sz w:val="28"/>
          <w:szCs w:val="28"/>
        </w:rPr>
        <w:t>Công tác tiếp xúc, đối thoại trực tiếp giữa người đứng đầu cấp ủy, chính quyền với Nhân dân trong 9 tháng đầu năm 2026 được thực hiện nghiêm túc, đúng quy định, phát huy vai trò trách nhiệm của người đứng đầu.</w:t>
      </w:r>
    </w:p>
    <w:p w14:paraId="41BC1BA6">
      <w:pPr>
        <w:pStyle w:val="1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0" w:lineRule="atLeast"/>
        <w:ind w:firstLine="720" w:firstLineChars="0"/>
        <w:jc w:val="both"/>
        <w:textAlignment w:val="auto"/>
        <w:rPr>
          <w:rFonts w:hint="default" w:ascii="Times New Roman" w:hAnsi="Times New Roman" w:cs="Times New Roman"/>
          <w:color w:val="auto"/>
          <w:sz w:val="28"/>
          <w:szCs w:val="28"/>
        </w:rPr>
      </w:pPr>
      <w:r>
        <w:rPr>
          <w:rFonts w:hint="default" w:ascii="Times New Roman" w:hAnsi="Times New Roman" w:cs="Times New Roman"/>
          <w:color w:val="auto"/>
          <w:sz w:val="28"/>
          <w:szCs w:val="28"/>
        </w:rPr>
        <w:t>Các ý kiến, kiến nghị chính đáng của Nhân dân được tiếp thu, giải thích và chỉ đạo giải quyết kịp thời, tạo không khí dân chủ, củng cố niềm tin vững chắc của Nhân dân đối với sự lãnh đạo của Đảng và điều hành của chính quyền địa phương. An ninh chính trị, trật tự an toàn xã hội được giữ vững, góp phần thúc đẩy phát triển kinh tế - xã hội trên địa bàn.</w:t>
      </w:r>
    </w:p>
    <w:p w14:paraId="7FE4FED0">
      <w:pPr>
        <w:pStyle w:val="1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0" w:lineRule="atLeast"/>
        <w:ind w:firstLine="720" w:firstLineChars="0"/>
        <w:jc w:val="both"/>
        <w:textAlignment w:val="auto"/>
        <w:rPr>
          <w:rFonts w:hint="default" w:ascii="Times New Roman" w:hAnsi="Times New Roman" w:cs="Times New Roman"/>
          <w:color w:val="auto"/>
          <w:sz w:val="28"/>
          <w:szCs w:val="28"/>
        </w:rPr>
      </w:pPr>
      <w:r>
        <w:rPr>
          <w:rFonts w:hint="default" w:ascii="Times New Roman" w:hAnsi="Times New Roman" w:cs="Times New Roman"/>
          <w:b/>
          <w:bCs/>
          <w:color w:val="auto"/>
          <w:sz w:val="28"/>
          <w:szCs w:val="28"/>
        </w:rPr>
        <w:t>2. Hạn chế, tồn tại</w:t>
      </w:r>
    </w:p>
    <w:p w14:paraId="1F7041AE">
      <w:pPr>
        <w:pStyle w:val="1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0" w:lineRule="atLeast"/>
        <w:ind w:firstLine="720" w:firstLineChars="0"/>
        <w:jc w:val="both"/>
        <w:textAlignment w:val="auto"/>
        <w:rPr>
          <w:rFonts w:hint="default" w:ascii="Times New Roman" w:hAnsi="Times New Roman" w:cs="Times New Roman"/>
          <w:color w:val="auto"/>
          <w:sz w:val="28"/>
          <w:szCs w:val="28"/>
        </w:rPr>
      </w:pPr>
      <w:r>
        <w:rPr>
          <w:rFonts w:hint="default" w:ascii="Times New Roman" w:hAnsi="Times New Roman" w:cs="Times New Roman"/>
          <w:color w:val="auto"/>
          <w:sz w:val="28"/>
          <w:szCs w:val="28"/>
        </w:rPr>
        <w:t>Một số kiến nghị của Nhân dân chưa được giải quyết dứt điểm do nguồn lực địa phương hạn chế hoặc vượt thẩm quyền giải quyết của cấp xã. Công tác theo dõi, đôn đốc, cập nhật tiến độ giải quyết một số nội dung sau đối thoại của một vài bộ phận chuyên môn có thời điểm chưa kịp thời.</w:t>
      </w:r>
    </w:p>
    <w:p w14:paraId="48EAA548">
      <w:pPr>
        <w:pStyle w:val="1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0" w:lineRule="atLeast"/>
        <w:ind w:firstLine="720" w:firstLineChars="0"/>
        <w:jc w:val="both"/>
        <w:textAlignment w:val="auto"/>
        <w:rPr>
          <w:rFonts w:hint="default" w:ascii="Times New Roman" w:hAnsi="Times New Roman" w:cs="Times New Roman"/>
          <w:b/>
          <w:bCs/>
          <w:color w:val="auto"/>
          <w:sz w:val="28"/>
          <w:szCs w:val="28"/>
        </w:rPr>
      </w:pPr>
      <w:r>
        <w:rPr>
          <w:rFonts w:hint="default" w:ascii="Times New Roman" w:hAnsi="Times New Roman" w:cs="Times New Roman"/>
          <w:b/>
          <w:bCs/>
          <w:color w:val="auto"/>
          <w:sz w:val="28"/>
          <w:szCs w:val="28"/>
        </w:rPr>
        <w:t>3. Nguyên nhân của hạn chế</w:t>
      </w:r>
    </w:p>
    <w:p w14:paraId="6F0CD8BE">
      <w:pPr>
        <w:pStyle w:val="1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0" w:lineRule="atLeast"/>
        <w:ind w:firstLine="720" w:firstLineChars="0"/>
        <w:jc w:val="both"/>
        <w:textAlignment w:val="auto"/>
        <w:rPr>
          <w:rFonts w:hint="default" w:ascii="Times New Roman" w:hAnsi="Times New Roman" w:cs="Times New Roman"/>
          <w:color w:val="auto"/>
          <w:sz w:val="28"/>
          <w:szCs w:val="28"/>
        </w:rPr>
      </w:pPr>
      <w:r>
        <w:rPr>
          <w:rFonts w:hint="default" w:ascii="Times New Roman" w:hAnsi="Times New Roman" w:cs="Times New Roman"/>
          <w:b/>
          <w:bCs/>
          <w:color w:val="auto"/>
          <w:sz w:val="28"/>
          <w:szCs w:val="28"/>
          <w:lang w:val="en-US"/>
        </w:rPr>
        <w:t>-</w:t>
      </w:r>
      <w:r>
        <w:rPr>
          <w:rFonts w:hint="default" w:ascii="Times New Roman" w:hAnsi="Times New Roman" w:cs="Times New Roman"/>
          <w:i/>
          <w:iCs/>
          <w:color w:val="auto"/>
          <w:sz w:val="28"/>
          <w:szCs w:val="28"/>
        </w:rPr>
        <w:t>Khách quan:</w:t>
      </w:r>
      <w:r>
        <w:rPr>
          <w:rFonts w:hint="default" w:ascii="Times New Roman" w:hAnsi="Times New Roman" w:cs="Times New Roman"/>
          <w:color w:val="auto"/>
          <w:sz w:val="28"/>
          <w:szCs w:val="28"/>
        </w:rPr>
        <w:t xml:space="preserve"> Địa bàn rộng, địa hình chia cắt; nguồn kinh phí đầu tư công và ngân sách xã còn hạn chế. Một số cơ chế, chính sách hỗ trợ cần sự phối hợp giải quyết từ nhiều ngành, cấp trên.</w:t>
      </w:r>
    </w:p>
    <w:p w14:paraId="2EBC1DA7">
      <w:pPr>
        <w:pStyle w:val="1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0" w:lineRule="atLeast"/>
        <w:ind w:firstLine="720" w:firstLineChars="0"/>
        <w:jc w:val="both"/>
        <w:textAlignment w:val="auto"/>
        <w:rPr>
          <w:rFonts w:hint="default" w:ascii="Times New Roman" w:hAnsi="Times New Roman" w:cs="Times New Roman"/>
          <w:color w:val="auto"/>
          <w:sz w:val="28"/>
          <w:szCs w:val="28"/>
        </w:rPr>
      </w:pPr>
      <w:r>
        <w:rPr>
          <w:rFonts w:hint="default" w:ascii="Times New Roman" w:hAnsi="Times New Roman" w:cs="Times New Roman"/>
          <w:color w:val="auto"/>
          <w:sz w:val="28"/>
          <w:szCs w:val="28"/>
          <w:lang w:val="en-US"/>
        </w:rPr>
        <w:t xml:space="preserve">- </w:t>
      </w:r>
      <w:r>
        <w:rPr>
          <w:rFonts w:hint="default" w:ascii="Times New Roman" w:hAnsi="Times New Roman" w:cs="Times New Roman"/>
          <w:i/>
          <w:iCs/>
          <w:color w:val="auto"/>
          <w:sz w:val="28"/>
          <w:szCs w:val="28"/>
        </w:rPr>
        <w:t>Chủ quan:</w:t>
      </w:r>
      <w:r>
        <w:rPr>
          <w:rFonts w:hint="default" w:ascii="Times New Roman" w:hAnsi="Times New Roman" w:cs="Times New Roman"/>
          <w:color w:val="auto"/>
          <w:sz w:val="28"/>
          <w:szCs w:val="28"/>
        </w:rPr>
        <w:t xml:space="preserve"> Công tác tham mưu, phối hợp giải quyết kiến nghị sau đối thoại của một số cán bộ, công chức có lúc chưa thực sự quyết liệt, linh hoạt.</w:t>
      </w:r>
    </w:p>
    <w:p w14:paraId="53C7A8BC">
      <w:pPr>
        <w:pStyle w:val="1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0" w:lineRule="atLeast"/>
        <w:ind w:firstLine="720" w:firstLineChars="0"/>
        <w:jc w:val="both"/>
        <w:textAlignment w:val="auto"/>
        <w:rPr>
          <w:rFonts w:hint="default" w:ascii="Times New Roman" w:hAnsi="Times New Roman" w:cs="Times New Roman"/>
          <w:b/>
          <w:bCs/>
          <w:color w:val="auto"/>
          <w:sz w:val="28"/>
          <w:szCs w:val="28"/>
        </w:rPr>
      </w:pPr>
      <w:r>
        <w:rPr>
          <w:rFonts w:hint="default" w:ascii="Times New Roman" w:hAnsi="Times New Roman" w:cs="Times New Roman"/>
          <w:b/>
          <w:bCs/>
          <w:color w:val="auto"/>
          <w:sz w:val="28"/>
          <w:szCs w:val="28"/>
        </w:rPr>
        <w:t>4. Bài học kinh nghiệm và giải pháp hiệu quả</w:t>
      </w:r>
    </w:p>
    <w:p w14:paraId="20416D42">
      <w:pPr>
        <w:pStyle w:val="1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0" w:lineRule="atLeast"/>
        <w:ind w:firstLine="720" w:firstLineChars="0"/>
        <w:jc w:val="both"/>
        <w:textAlignment w:val="auto"/>
        <w:rPr>
          <w:rFonts w:hint="default" w:ascii="Times New Roman" w:hAnsi="Times New Roman" w:cs="Times New Roman"/>
          <w:color w:val="auto"/>
          <w:sz w:val="28"/>
          <w:szCs w:val="28"/>
        </w:rPr>
      </w:pPr>
      <w:r>
        <w:rPr>
          <w:rFonts w:hint="default" w:ascii="Times New Roman" w:hAnsi="Times New Roman" w:cs="Times New Roman"/>
          <w:b/>
          <w:bCs/>
          <w:color w:val="auto"/>
          <w:sz w:val="28"/>
          <w:szCs w:val="28"/>
          <w:lang w:val="en-US"/>
        </w:rPr>
        <w:t xml:space="preserve">- </w:t>
      </w:r>
      <w:r>
        <w:rPr>
          <w:rFonts w:hint="default" w:ascii="Times New Roman" w:hAnsi="Times New Roman" w:cs="Times New Roman"/>
          <w:color w:val="auto"/>
          <w:sz w:val="28"/>
          <w:szCs w:val="28"/>
        </w:rPr>
        <w:t>Phát huy tối đa vai trò, trách nhiệm của người đứng đầu cấp ủy, chính quyền trong công tác tiếp xúc, đối thoại.</w:t>
      </w:r>
    </w:p>
    <w:p w14:paraId="3603B096">
      <w:pPr>
        <w:pStyle w:val="1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0" w:lineRule="atLeast"/>
        <w:ind w:firstLine="720" w:firstLineChars="0"/>
        <w:jc w:val="both"/>
        <w:textAlignment w:val="auto"/>
        <w:rPr>
          <w:rFonts w:hint="default" w:ascii="Times New Roman" w:hAnsi="Times New Roman" w:cs="Times New Roman"/>
          <w:color w:val="auto"/>
          <w:sz w:val="28"/>
          <w:szCs w:val="28"/>
        </w:rPr>
      </w:pPr>
      <w:r>
        <w:rPr>
          <w:rFonts w:hint="default" w:ascii="Times New Roman" w:hAnsi="Times New Roman" w:cs="Times New Roman"/>
          <w:color w:val="auto"/>
          <w:sz w:val="28"/>
          <w:szCs w:val="28"/>
          <w:lang w:val="en-US"/>
        </w:rPr>
        <w:t xml:space="preserve">- </w:t>
      </w:r>
      <w:r>
        <w:rPr>
          <w:rFonts w:hint="default" w:ascii="Times New Roman" w:hAnsi="Times New Roman" w:cs="Times New Roman"/>
          <w:color w:val="auto"/>
          <w:sz w:val="28"/>
          <w:szCs w:val="28"/>
        </w:rPr>
        <w:t>Chủ động nắm chắc tình hình tư tưởng và dư luận xã hội từ sớm, từ xa, giải quyết triệt để các vướng mắc ngay tại cơ sở.</w:t>
      </w:r>
    </w:p>
    <w:p w14:paraId="27754A56">
      <w:pPr>
        <w:pStyle w:val="1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0" w:lineRule="atLeast"/>
        <w:ind w:firstLine="720" w:firstLineChars="0"/>
        <w:jc w:val="both"/>
        <w:textAlignment w:val="auto"/>
        <w:rPr>
          <w:rFonts w:hint="default" w:ascii="Times New Roman" w:hAnsi="Times New Roman" w:cs="Times New Roman"/>
          <w:color w:val="auto"/>
          <w:sz w:val="28"/>
          <w:szCs w:val="28"/>
        </w:rPr>
      </w:pPr>
      <w:r>
        <w:rPr>
          <w:rFonts w:hint="default" w:ascii="Times New Roman" w:hAnsi="Times New Roman" w:cs="Times New Roman"/>
          <w:color w:val="auto"/>
          <w:sz w:val="28"/>
          <w:szCs w:val="28"/>
        </w:rPr>
        <w:t>Đẩy mạnh ứng dụng công nghệ thông tin, chuyển đổi số trong việc tiếp nhận, tổng hợp và theo dõi tiến độ giải quyết kiến nghị của người dân.</w:t>
      </w:r>
    </w:p>
    <w:p w14:paraId="26337208">
      <w:pPr>
        <w:pStyle w:val="1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0" w:lineRule="atLeast"/>
        <w:ind w:firstLine="720" w:firstLineChars="0"/>
        <w:jc w:val="both"/>
        <w:textAlignment w:val="auto"/>
        <w:rPr>
          <w:rFonts w:hint="default" w:ascii="Times New Roman" w:hAnsi="Times New Roman" w:cs="Times New Roman"/>
          <w:color w:val="auto"/>
          <w:sz w:val="28"/>
          <w:szCs w:val="28"/>
        </w:rPr>
      </w:pPr>
      <w:r>
        <w:rPr>
          <w:rFonts w:hint="default" w:ascii="Times New Roman" w:hAnsi="Times New Roman" w:cs="Times New Roman"/>
          <w:color w:val="auto"/>
          <w:sz w:val="28"/>
          <w:szCs w:val="28"/>
        </w:rPr>
        <w:t>Tăng cường công tác phối hợp giữa Đảng ủy, HĐND, UBND, Ủy ban MTTQ và các đoàn thể nhằm kiểm tra, giám sát chặt chẽ việc giải quyết các cam kết sau đối thoại.</w:t>
      </w:r>
    </w:p>
    <w:p w14:paraId="28989D27">
      <w:pPr>
        <w:pStyle w:val="1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0" w:lineRule="atLeast"/>
        <w:ind w:firstLine="720" w:firstLineChars="0"/>
        <w:jc w:val="both"/>
        <w:textAlignment w:val="auto"/>
        <w:rPr>
          <w:rFonts w:hint="default" w:ascii="Times New Roman" w:hAnsi="Times New Roman" w:cs="Times New Roman"/>
          <w:b/>
          <w:bCs/>
          <w:color w:val="auto"/>
          <w:sz w:val="28"/>
          <w:szCs w:val="28"/>
        </w:rPr>
      </w:pPr>
      <w:r>
        <w:rPr>
          <w:rFonts w:hint="default" w:ascii="Times New Roman" w:hAnsi="Times New Roman" w:cs="Times New Roman"/>
          <w:b/>
          <w:bCs/>
          <w:color w:val="auto"/>
          <w:sz w:val="28"/>
          <w:szCs w:val="28"/>
        </w:rPr>
        <w:t>IV. PHƯƠNG HƯỚNG, NHIỆM VỤ TRỌNG TÂM 3 THÁNG CUỐI NĂM 2026</w:t>
      </w:r>
    </w:p>
    <w:p w14:paraId="5A1B46EA">
      <w:pPr>
        <w:pStyle w:val="1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0" w:lineRule="atLeast"/>
        <w:ind w:firstLine="720" w:firstLineChars="0"/>
        <w:jc w:val="both"/>
        <w:textAlignment w:val="auto"/>
        <w:rPr>
          <w:rFonts w:hint="default" w:ascii="Times New Roman" w:hAnsi="Times New Roman" w:cs="Times New Roman"/>
          <w:color w:val="auto"/>
          <w:sz w:val="28"/>
          <w:szCs w:val="28"/>
        </w:rPr>
      </w:pPr>
      <w:r>
        <w:rPr>
          <w:rFonts w:hint="default" w:ascii="Times New Roman" w:hAnsi="Times New Roman" w:cs="Times New Roman"/>
          <w:b/>
          <w:bCs/>
          <w:color w:val="auto"/>
          <w:sz w:val="28"/>
          <w:szCs w:val="28"/>
          <w:lang w:val="en-US"/>
        </w:rPr>
        <w:t>1</w:t>
      </w:r>
      <w:r>
        <w:rPr>
          <w:rFonts w:hint="default" w:ascii="Times New Roman" w:hAnsi="Times New Roman" w:cs="Times New Roman"/>
          <w:b w:val="0"/>
          <w:bCs w:val="0"/>
          <w:color w:val="auto"/>
          <w:sz w:val="28"/>
          <w:szCs w:val="28"/>
          <w:lang w:val="en-US"/>
        </w:rPr>
        <w:t xml:space="preserve">. </w:t>
      </w:r>
      <w:r>
        <w:rPr>
          <w:rFonts w:hint="default" w:ascii="Times New Roman" w:hAnsi="Times New Roman" w:cs="Times New Roman"/>
          <w:b w:val="0"/>
          <w:bCs w:val="0"/>
          <w:color w:val="auto"/>
          <w:sz w:val="28"/>
          <w:szCs w:val="28"/>
        </w:rPr>
        <w:t>Tổ chức thành công và xử lý kết quả Hội nghị đối thoại Quý III (30/9/2026): T</w:t>
      </w:r>
      <w:r>
        <w:rPr>
          <w:rFonts w:hint="default" w:ascii="Times New Roman" w:hAnsi="Times New Roman" w:cs="Times New Roman"/>
          <w:color w:val="auto"/>
          <w:sz w:val="28"/>
          <w:szCs w:val="28"/>
        </w:rPr>
        <w:t>ập trung tổ chức thành công Hội nghị tiếp xúc, đối thoại trực tiếp Quý III/2026 vào ngày 30/9/2026 bảo đảm dân chủ, thiết thực. Ngay sau hội nghị, chỉ đạo Văn phòng Đảng ủy và UBND xã khẩn trương tổng hợp, phân loại, ban hành Thông báo kết luận đối thoại và phân công cụ thể trách nhiệm giải quyết kiến nghị của Nhân dân.</w:t>
      </w:r>
    </w:p>
    <w:p w14:paraId="11FA6C35">
      <w:pPr>
        <w:pStyle w:val="1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0" w:lineRule="atLeast"/>
        <w:ind w:firstLine="720" w:firstLineChars="0"/>
        <w:jc w:val="both"/>
        <w:textAlignment w:val="auto"/>
        <w:rPr>
          <w:rFonts w:hint="default" w:ascii="Times New Roman" w:hAnsi="Times New Roman" w:cs="Times New Roman"/>
          <w:color w:val="auto"/>
          <w:sz w:val="28"/>
          <w:szCs w:val="28"/>
        </w:rPr>
      </w:pPr>
      <w:r>
        <w:rPr>
          <w:rFonts w:hint="default" w:ascii="Times New Roman" w:hAnsi="Times New Roman" w:cs="Times New Roman"/>
          <w:b/>
          <w:bCs/>
          <w:color w:val="auto"/>
          <w:sz w:val="28"/>
          <w:szCs w:val="28"/>
          <w:lang w:val="en-US"/>
        </w:rPr>
        <w:t>2</w:t>
      </w:r>
      <w:r>
        <w:rPr>
          <w:rFonts w:hint="default" w:ascii="Times New Roman" w:hAnsi="Times New Roman" w:cs="Times New Roman"/>
          <w:color w:val="auto"/>
          <w:sz w:val="28"/>
          <w:szCs w:val="28"/>
          <w:lang w:val="en-US"/>
        </w:rPr>
        <w:t xml:space="preserve">. </w:t>
      </w:r>
      <w:r>
        <w:rPr>
          <w:rFonts w:hint="default" w:ascii="Times New Roman" w:hAnsi="Times New Roman" w:cs="Times New Roman"/>
          <w:b w:val="0"/>
          <w:bCs w:val="0"/>
          <w:color w:val="auto"/>
          <w:sz w:val="28"/>
          <w:szCs w:val="28"/>
        </w:rPr>
        <w:t>Đẩy nhanh tiến độ giải quyết kiến nghị:</w:t>
      </w:r>
      <w:r>
        <w:rPr>
          <w:rFonts w:hint="default" w:ascii="Times New Roman" w:hAnsi="Times New Roman" w:cs="Times New Roman"/>
          <w:color w:val="auto"/>
          <w:sz w:val="28"/>
          <w:szCs w:val="28"/>
        </w:rPr>
        <w:t xml:space="preserve"> Tăng cường đôn đốc UBND xã và các bộ phận chuyên môn tập trung giải quyết dứt điểm các ý kiến, kiến nghị thuộc thẩm quyền còn tồn đọng; công khai kết quả giải quyết để Nhân dân biết và giám sát.</w:t>
      </w:r>
    </w:p>
    <w:p w14:paraId="26A5076F">
      <w:pPr>
        <w:pStyle w:val="1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0" w:lineRule="atLeast"/>
        <w:ind w:firstLine="720" w:firstLineChars="0"/>
        <w:jc w:val="both"/>
        <w:textAlignment w:val="auto"/>
        <w:rPr>
          <w:rFonts w:hint="default" w:ascii="Times New Roman" w:hAnsi="Times New Roman" w:cs="Times New Roman"/>
          <w:color w:val="auto"/>
          <w:sz w:val="28"/>
          <w:szCs w:val="28"/>
        </w:rPr>
      </w:pPr>
      <w:r>
        <w:rPr>
          <w:rFonts w:hint="default" w:ascii="Times New Roman" w:hAnsi="Times New Roman" w:cs="Times New Roman"/>
          <w:b/>
          <w:bCs/>
          <w:color w:val="auto"/>
          <w:sz w:val="28"/>
          <w:szCs w:val="28"/>
          <w:lang w:val="en-US"/>
        </w:rPr>
        <w:t>3</w:t>
      </w:r>
      <w:r>
        <w:rPr>
          <w:rFonts w:hint="default" w:ascii="Times New Roman" w:hAnsi="Times New Roman" w:cs="Times New Roman"/>
          <w:b w:val="0"/>
          <w:bCs w:val="0"/>
          <w:color w:val="auto"/>
          <w:sz w:val="28"/>
          <w:szCs w:val="28"/>
          <w:lang w:val="en-US"/>
        </w:rPr>
        <w:t xml:space="preserve">. </w:t>
      </w:r>
      <w:r>
        <w:rPr>
          <w:rFonts w:hint="default" w:ascii="Times New Roman" w:hAnsi="Times New Roman" w:cs="Times New Roman"/>
          <w:b w:val="0"/>
          <w:bCs w:val="0"/>
          <w:color w:val="auto"/>
          <w:sz w:val="28"/>
          <w:szCs w:val="28"/>
        </w:rPr>
        <w:t>Tăng cường nắm tình hình cơ sở:</w:t>
      </w:r>
      <w:r>
        <w:rPr>
          <w:rFonts w:hint="default" w:ascii="Times New Roman" w:hAnsi="Times New Roman" w:cs="Times New Roman"/>
          <w:color w:val="auto"/>
          <w:sz w:val="28"/>
          <w:szCs w:val="28"/>
        </w:rPr>
        <w:t xml:space="preserve"> Nắm chắc diễn biến tư tưởng, dư luận xã hội của cán bộ, đảng viên và Nhân dân, nhất là liên quan đến công tác thu hoạch nông sản, phòng chống thiên tai mùa mưa bão, công tác giải ngân vốn đầu tư công và chủ trương sắp xếp đơn vị hành chính.</w:t>
      </w:r>
    </w:p>
    <w:p w14:paraId="46418CF7">
      <w:pPr>
        <w:pStyle w:val="1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0" w:lineRule="atLeast"/>
        <w:ind w:firstLine="720" w:firstLineChars="0"/>
        <w:jc w:val="both"/>
        <w:textAlignment w:val="auto"/>
        <w:rPr>
          <w:rFonts w:hint="default" w:ascii="Times New Roman" w:hAnsi="Times New Roman" w:cs="Times New Roman"/>
          <w:color w:val="auto"/>
          <w:sz w:val="28"/>
          <w:szCs w:val="28"/>
        </w:rPr>
      </w:pPr>
      <w:r>
        <w:rPr>
          <w:rFonts w:hint="default" w:ascii="Times New Roman" w:hAnsi="Times New Roman" w:cs="Times New Roman"/>
          <w:b/>
          <w:bCs/>
          <w:color w:val="auto"/>
          <w:sz w:val="28"/>
          <w:szCs w:val="28"/>
          <w:lang w:val="en-US"/>
        </w:rPr>
        <w:t>4</w:t>
      </w:r>
      <w:r>
        <w:rPr>
          <w:rFonts w:hint="default" w:ascii="Times New Roman" w:hAnsi="Times New Roman" w:cs="Times New Roman"/>
          <w:color w:val="auto"/>
          <w:sz w:val="28"/>
          <w:szCs w:val="28"/>
          <w:lang w:val="en-US"/>
        </w:rPr>
        <w:t xml:space="preserve">. </w:t>
      </w:r>
      <w:r>
        <w:rPr>
          <w:rFonts w:hint="default" w:ascii="Times New Roman" w:hAnsi="Times New Roman" w:cs="Times New Roman"/>
          <w:b w:val="0"/>
          <w:bCs w:val="0"/>
          <w:color w:val="auto"/>
          <w:sz w:val="28"/>
          <w:szCs w:val="28"/>
        </w:rPr>
        <w:t xml:space="preserve">Đẩy mạnh tuyên truyền, vận động: </w:t>
      </w:r>
      <w:r>
        <w:rPr>
          <w:rFonts w:hint="default" w:ascii="Times New Roman" w:hAnsi="Times New Roman" w:cs="Times New Roman"/>
          <w:color w:val="auto"/>
          <w:sz w:val="28"/>
          <w:szCs w:val="28"/>
        </w:rPr>
        <w:t>Tuyên truyền Nhân dân tập trung phát triển sản xuất, mở rộng và chăm sóc diện tích cây dược liệu (cây Cát cánh), tham gia xây dựng nông thôn mới, bảo vệ môi trường, thực hiện dịch vụ công trực tuyến và duy trì an ninh trật tự, quyết tâm hoàn thành toàn diện các chỉ tiêu kinh tế - xã hội năm 2026.</w:t>
      </w:r>
    </w:p>
    <w:p w14:paraId="5DBE8582">
      <w:pPr>
        <w:pStyle w:val="1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0" w:lineRule="atLeast"/>
        <w:ind w:firstLine="720" w:firstLineChars="0"/>
        <w:jc w:val="both"/>
        <w:textAlignment w:val="auto"/>
        <w:rPr>
          <w:rFonts w:hint="default" w:ascii="Times New Roman" w:hAnsi="Times New Roman" w:cs="Times New Roman"/>
          <w:color w:val="auto"/>
          <w:sz w:val="28"/>
          <w:szCs w:val="28"/>
        </w:rPr>
      </w:pPr>
      <w:r>
        <w:rPr>
          <w:rFonts w:hint="default" w:ascii="Times New Roman" w:hAnsi="Times New Roman" w:cs="Times New Roman"/>
          <w:b/>
          <w:bCs/>
          <w:color w:val="auto"/>
          <w:sz w:val="28"/>
          <w:szCs w:val="28"/>
          <w:lang w:val="en-US"/>
        </w:rPr>
        <w:t>5</w:t>
      </w:r>
      <w:r>
        <w:rPr>
          <w:rFonts w:hint="default" w:ascii="Times New Roman" w:hAnsi="Times New Roman" w:cs="Times New Roman"/>
          <w:color w:val="auto"/>
          <w:sz w:val="28"/>
          <w:szCs w:val="28"/>
          <w:lang w:val="en-US"/>
        </w:rPr>
        <w:t xml:space="preserve">. </w:t>
      </w:r>
      <w:r>
        <w:rPr>
          <w:rFonts w:hint="default" w:ascii="Times New Roman" w:hAnsi="Times New Roman" w:cs="Times New Roman"/>
          <w:b w:val="0"/>
          <w:bCs w:val="0"/>
          <w:color w:val="auto"/>
          <w:sz w:val="28"/>
          <w:szCs w:val="28"/>
        </w:rPr>
        <w:t>Đánh giá, tổng kết công tác đối thoại:</w:t>
      </w:r>
      <w:r>
        <w:rPr>
          <w:rFonts w:hint="default" w:ascii="Times New Roman" w:hAnsi="Times New Roman" w:cs="Times New Roman"/>
          <w:color w:val="auto"/>
          <w:sz w:val="28"/>
          <w:szCs w:val="28"/>
        </w:rPr>
        <w:t xml:space="preserve"> Tổ chức đánh giá, tổng kết công tác tiếp xúc, đối thoại trực tiếp năm 2026; biểu dương các tập thể, cá nhân làm tốt và xây dựng Kế hoạch tiếp xúc, đối thoại trực tiếp với Nhân dân năm 2027.</w:t>
      </w:r>
    </w:p>
    <w:p w14:paraId="5A008D49">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0" w:lineRule="atLeast"/>
        <w:ind w:firstLine="720" w:firstLineChars="0"/>
        <w:jc w:val="both"/>
        <w:textAlignment w:val="auto"/>
        <w:rPr>
          <w:rFonts w:hint="default" w:ascii="Times New Roman" w:hAnsi="Times New Roman" w:cs="Times New Roman"/>
          <w:b/>
          <w:bCs/>
          <w:color w:val="auto"/>
          <w:sz w:val="28"/>
          <w:szCs w:val="28"/>
        </w:rPr>
      </w:pPr>
      <w:r>
        <w:rPr>
          <w:rFonts w:hint="default" w:ascii="Times New Roman" w:hAnsi="Times New Roman" w:cs="Times New Roman"/>
          <w:b/>
          <w:bCs/>
          <w:color w:val="auto"/>
          <w:sz w:val="28"/>
          <w:szCs w:val="28"/>
        </w:rPr>
        <w:t>V. KIẾN NGHỊ, ĐỀ XUẤT</w:t>
      </w:r>
    </w:p>
    <w:p w14:paraId="07ED4900">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0" w:lineRule="atLeast"/>
        <w:ind w:firstLine="720" w:firstLineChars="0"/>
        <w:jc w:val="both"/>
        <w:textAlignment w:val="auto"/>
        <w:rPr>
          <w:rFonts w:hint="default" w:ascii="Times New Roman" w:hAnsi="Times New Roman" w:cs="Times New Roman"/>
          <w:color w:val="auto"/>
          <w:sz w:val="28"/>
          <w:szCs w:val="28"/>
        </w:rPr>
      </w:pPr>
      <w:r>
        <w:rPr>
          <w:rFonts w:hint="default" w:ascii="Times New Roman" w:hAnsi="Times New Roman" w:cs="Times New Roman"/>
          <w:b/>
          <w:bCs/>
          <w:i/>
          <w:iCs/>
          <w:color w:val="auto"/>
          <w:sz w:val="28"/>
          <w:szCs w:val="28"/>
          <w:lang w:val="en-US"/>
        </w:rPr>
        <w:t xml:space="preserve">- </w:t>
      </w:r>
      <w:r>
        <w:rPr>
          <w:rFonts w:hint="default" w:ascii="Times New Roman" w:hAnsi="Times New Roman" w:cs="Times New Roman"/>
          <w:b/>
          <w:bCs/>
          <w:i/>
          <w:iCs/>
          <w:color w:val="auto"/>
          <w:sz w:val="28"/>
          <w:szCs w:val="28"/>
        </w:rPr>
        <w:t>Về hạ tầng giao thông, điện lưới:</w:t>
      </w:r>
      <w:r>
        <w:rPr>
          <w:rFonts w:hint="default" w:ascii="Times New Roman" w:hAnsi="Times New Roman" w:cs="Times New Roman"/>
          <w:color w:val="auto"/>
          <w:sz w:val="28"/>
          <w:szCs w:val="28"/>
        </w:rPr>
        <w:t xml:space="preserve"> Đề nghị Tỉnh</w:t>
      </w:r>
      <w:r>
        <w:rPr>
          <w:rFonts w:hint="default" w:ascii="Times New Roman" w:hAnsi="Times New Roman" w:cs="Times New Roman"/>
          <w:color w:val="auto"/>
          <w:sz w:val="28"/>
          <w:szCs w:val="28"/>
          <w:lang w:val="en-US"/>
        </w:rPr>
        <w:t xml:space="preserve"> </w:t>
      </w:r>
      <w:r>
        <w:rPr>
          <w:rFonts w:hint="default" w:ascii="Times New Roman" w:hAnsi="Times New Roman" w:cs="Times New Roman"/>
          <w:color w:val="auto"/>
          <w:sz w:val="28"/>
          <w:szCs w:val="28"/>
        </w:rPr>
        <w:t>tiếp tục quan tâm hỗ trợ nguồn vốn đầu tư nâng cấp, bê tông hóa các tuyến đường giao thông nông thôn, đường nội đồng và mở rộng hệ thống điện sinh hoạt cho các khu vực còn khó khăn trên địa bàn xã.</w:t>
      </w:r>
    </w:p>
    <w:p w14:paraId="15F6001A">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0" w:lineRule="atLeast"/>
        <w:ind w:firstLine="720" w:firstLineChars="0"/>
        <w:jc w:val="both"/>
        <w:textAlignment w:val="auto"/>
        <w:rPr>
          <w:rFonts w:hint="default" w:ascii="Times New Roman" w:hAnsi="Times New Roman" w:cs="Times New Roman"/>
          <w:color w:val="auto"/>
          <w:sz w:val="28"/>
          <w:szCs w:val="28"/>
        </w:rPr>
      </w:pPr>
      <w:r>
        <w:rPr>
          <w:rFonts w:hint="default" w:ascii="Times New Roman" w:hAnsi="Times New Roman" w:cs="Times New Roman"/>
          <w:i/>
          <w:iCs/>
          <w:color w:val="auto"/>
          <w:sz w:val="28"/>
          <w:szCs w:val="28"/>
          <w:lang w:val="en-US"/>
        </w:rPr>
        <w:t xml:space="preserve">- </w:t>
      </w:r>
      <w:r>
        <w:rPr>
          <w:rFonts w:hint="default" w:ascii="Times New Roman" w:hAnsi="Times New Roman" w:cs="Times New Roman"/>
          <w:b/>
          <w:bCs/>
          <w:i/>
          <w:iCs/>
          <w:color w:val="auto"/>
          <w:sz w:val="28"/>
          <w:szCs w:val="28"/>
        </w:rPr>
        <w:t>Về phát triển sản xuất, dược liệu:</w:t>
      </w:r>
      <w:r>
        <w:rPr>
          <w:rFonts w:hint="default" w:ascii="Times New Roman" w:hAnsi="Times New Roman" w:cs="Times New Roman"/>
          <w:color w:val="auto"/>
          <w:sz w:val="28"/>
          <w:szCs w:val="28"/>
        </w:rPr>
        <w:t xml:space="preserve"> Đề nghị các cơ quan chuyên môn cấp trên có cơ chế hỗ trợ kỹ thuật, thu hút doanh nghiệp liên kết chuỗi sản xuất và bao tiêu sản phẩm cây dược liệu (đặc biệt là cây Cát cánh) để giúp Nhân dân yên tâm đầu tư phát triển kinh tế.</w:t>
      </w:r>
    </w:p>
    <w:p w14:paraId="53929737">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0" w:lineRule="atLeast"/>
        <w:ind w:firstLine="720" w:firstLineChars="0"/>
        <w:jc w:val="both"/>
        <w:textAlignment w:val="auto"/>
        <w:rPr>
          <w:rFonts w:hint="default" w:ascii="Times New Roman" w:hAnsi="Times New Roman" w:cs="Times New Roman"/>
          <w:color w:val="auto"/>
          <w:sz w:val="28"/>
          <w:szCs w:val="28"/>
        </w:rPr>
      </w:pPr>
      <w:r>
        <w:rPr>
          <w:rFonts w:hint="default" w:ascii="Times New Roman" w:hAnsi="Times New Roman" w:cs="Times New Roman"/>
          <w:color w:val="auto"/>
          <w:sz w:val="28"/>
          <w:szCs w:val="28"/>
          <w:lang w:val="en-US"/>
        </w:rPr>
        <w:t xml:space="preserve">- </w:t>
      </w:r>
      <w:r>
        <w:rPr>
          <w:rFonts w:hint="default" w:ascii="Times New Roman" w:hAnsi="Times New Roman" w:cs="Times New Roman"/>
          <w:b/>
          <w:bCs/>
          <w:i/>
          <w:iCs/>
          <w:color w:val="auto"/>
          <w:sz w:val="28"/>
          <w:szCs w:val="28"/>
        </w:rPr>
        <w:t>Về công tác tổ chức, bộ máy:</w:t>
      </w:r>
      <w:r>
        <w:rPr>
          <w:rFonts w:hint="default" w:ascii="Times New Roman" w:hAnsi="Times New Roman" w:cs="Times New Roman"/>
          <w:color w:val="auto"/>
          <w:sz w:val="28"/>
          <w:szCs w:val="28"/>
        </w:rPr>
        <w:t xml:space="preserve"> Đề nghị tiếp tục quan tâm hướng dẫn, tháo gỡ các khó khăn, vướng mắc và hỗ trợ nguồn lực trong quá trình thực hiện sắp xếp đơn vị hành chính, tổ chức bộ máy và hoạt động của thôn bản sau khi hoàn thành sắp xếp.</w:t>
      </w:r>
    </w:p>
    <w:p w14:paraId="71BC9701">
      <w:pPr>
        <w:pStyle w:val="1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0" w:lineRule="atLeast"/>
        <w:ind w:firstLine="720" w:firstLineChars="0"/>
        <w:jc w:val="both"/>
        <w:textAlignment w:val="auto"/>
        <w:rPr>
          <w:rFonts w:eastAsia="Times New Roman" w:cs="Times New Roman"/>
          <w:color w:val="auto"/>
          <w:kern w:val="0"/>
          <w:sz w:val="28"/>
          <w:szCs w:val="28"/>
          <w14:ligatures w14:val="none"/>
        </w:rPr>
      </w:pPr>
      <w:r>
        <w:rPr>
          <w:rFonts w:hint="default" w:ascii="Times New Roman" w:hAnsi="Times New Roman" w:cs="Times New Roman"/>
          <w:color w:val="auto"/>
          <w:sz w:val="28"/>
          <w:szCs w:val="28"/>
        </w:rPr>
        <w:t>Trên đây là Báo cáo kết quả thực hiện công tác tiếp xúc, đối thoại trực tiếp với Nhân dân 9 tháng đầu năm và phương hướng, nhiệm vụ 3 tháng cuối năm 2026 của Đảng ủy xã Lùng Phình./</w:t>
      </w:r>
      <w:r>
        <w:rPr>
          <w:color w:val="auto"/>
        </w:rPr>
        <w:t>.</w:t>
      </w:r>
    </w:p>
    <w:tbl>
      <w:tblPr>
        <w:tblStyle w:val="12"/>
        <w:tblW w:w="9464" w:type="dxa"/>
        <w:tblInd w:w="0" w:type="dxa"/>
        <w:tblLayout w:type="autofit"/>
        <w:tblCellMar>
          <w:top w:w="0" w:type="dxa"/>
          <w:left w:w="108" w:type="dxa"/>
          <w:bottom w:w="0" w:type="dxa"/>
          <w:right w:w="108" w:type="dxa"/>
        </w:tblCellMar>
      </w:tblPr>
      <w:tblGrid>
        <w:gridCol w:w="4678"/>
        <w:gridCol w:w="4786"/>
      </w:tblGrid>
      <w:tr w14:paraId="7BFB620C">
        <w:tblPrEx>
          <w:tblCellMar>
            <w:top w:w="0" w:type="dxa"/>
            <w:left w:w="108" w:type="dxa"/>
            <w:bottom w:w="0" w:type="dxa"/>
            <w:right w:w="108" w:type="dxa"/>
          </w:tblCellMar>
        </w:tblPrEx>
        <w:tc>
          <w:tcPr>
            <w:tcW w:w="4678" w:type="dxa"/>
          </w:tcPr>
          <w:p w14:paraId="5474CC07">
            <w:pPr>
              <w:spacing w:after="0" w:line="240" w:lineRule="auto"/>
              <w:rPr>
                <w:color w:val="auto"/>
                <w:sz w:val="28"/>
                <w:szCs w:val="28"/>
                <w:u w:val="single"/>
              </w:rPr>
            </w:pPr>
            <w:r>
              <w:rPr>
                <w:color w:val="auto"/>
                <w:sz w:val="28"/>
                <w:szCs w:val="28"/>
                <w:u w:val="single"/>
              </w:rPr>
              <w:t>Nơi nhận:</w:t>
            </w:r>
          </w:p>
          <w:p w14:paraId="1FC40C33">
            <w:pPr>
              <w:spacing w:after="0" w:line="240" w:lineRule="auto"/>
              <w:rPr>
                <w:color w:val="auto"/>
              </w:rPr>
            </w:pPr>
            <w:r>
              <w:rPr>
                <w:color w:val="auto"/>
              </w:rPr>
              <w:t>- TT ĐU, HĐND, UBND xã,</w:t>
            </w:r>
          </w:p>
          <w:p w14:paraId="3F14CA55">
            <w:pPr>
              <w:spacing w:after="0" w:line="240" w:lineRule="auto"/>
              <w:rPr>
                <w:color w:val="auto"/>
              </w:rPr>
            </w:pPr>
            <w:r>
              <w:rPr>
                <w:color w:val="auto"/>
              </w:rPr>
              <w:t>- Các phòng, ban chuyên môn,</w:t>
            </w:r>
          </w:p>
          <w:p w14:paraId="55B0E213">
            <w:pPr>
              <w:spacing w:after="0" w:line="240" w:lineRule="auto"/>
              <w:rPr>
                <w:color w:val="auto"/>
              </w:rPr>
            </w:pPr>
            <w:r>
              <w:rPr>
                <w:color w:val="auto"/>
              </w:rPr>
              <w:t>- Các cơ quan, đơn vị trên địa bàn xã,</w:t>
            </w:r>
          </w:p>
          <w:p w14:paraId="7DDDE40A">
            <w:pPr>
              <w:spacing w:after="0" w:line="240" w:lineRule="auto"/>
              <w:rPr>
                <w:color w:val="auto"/>
              </w:rPr>
            </w:pPr>
            <w:r>
              <w:rPr>
                <w:color w:val="auto"/>
              </w:rPr>
              <w:t>- Ban xây dựng Đảng,</w:t>
            </w:r>
          </w:p>
          <w:p w14:paraId="44825E7A">
            <w:pPr>
              <w:spacing w:after="0" w:line="240" w:lineRule="auto"/>
              <w:rPr>
                <w:color w:val="auto"/>
              </w:rPr>
            </w:pPr>
            <w:r>
              <w:rPr>
                <w:color w:val="auto"/>
              </w:rPr>
              <w:t>- Lưu Ban XDĐ, VPĐU.</w:t>
            </w:r>
          </w:p>
        </w:tc>
        <w:tc>
          <w:tcPr>
            <w:tcW w:w="4786" w:type="dxa"/>
          </w:tcPr>
          <w:p w14:paraId="586F3820">
            <w:pPr>
              <w:spacing w:after="0" w:line="240" w:lineRule="auto"/>
              <w:ind w:firstLine="720"/>
              <w:jc w:val="center"/>
              <w:rPr>
                <w:b/>
                <w:color w:val="auto"/>
                <w:sz w:val="28"/>
                <w:szCs w:val="28"/>
              </w:rPr>
            </w:pPr>
            <w:r>
              <w:rPr>
                <w:b/>
                <w:color w:val="auto"/>
                <w:sz w:val="28"/>
                <w:szCs w:val="28"/>
              </w:rPr>
              <w:t>T/M BAN THƯỜNG VỤ</w:t>
            </w:r>
          </w:p>
          <w:p w14:paraId="5FC5029A">
            <w:pPr>
              <w:spacing w:after="0" w:line="240" w:lineRule="auto"/>
              <w:ind w:firstLine="720"/>
              <w:jc w:val="center"/>
              <w:rPr>
                <w:b/>
                <w:color w:val="auto"/>
                <w:sz w:val="28"/>
                <w:szCs w:val="28"/>
              </w:rPr>
            </w:pPr>
          </w:p>
          <w:p w14:paraId="70158A1A">
            <w:pPr>
              <w:spacing w:after="0" w:line="240" w:lineRule="auto"/>
              <w:ind w:firstLine="720"/>
              <w:jc w:val="center"/>
              <w:rPr>
                <w:b/>
                <w:color w:val="auto"/>
                <w:sz w:val="28"/>
                <w:szCs w:val="28"/>
              </w:rPr>
            </w:pPr>
          </w:p>
          <w:p w14:paraId="4C80262D">
            <w:pPr>
              <w:spacing w:after="0" w:line="240" w:lineRule="auto"/>
              <w:ind w:firstLine="720"/>
              <w:jc w:val="center"/>
              <w:rPr>
                <w:b/>
                <w:color w:val="auto"/>
                <w:sz w:val="28"/>
                <w:szCs w:val="28"/>
              </w:rPr>
            </w:pPr>
          </w:p>
          <w:p w14:paraId="6253DB40">
            <w:pPr>
              <w:spacing w:after="0" w:line="240" w:lineRule="auto"/>
              <w:ind w:firstLine="720"/>
              <w:jc w:val="center"/>
              <w:rPr>
                <w:b/>
                <w:color w:val="auto"/>
                <w:sz w:val="28"/>
                <w:szCs w:val="28"/>
              </w:rPr>
            </w:pPr>
          </w:p>
          <w:p w14:paraId="4D518CAD">
            <w:pPr>
              <w:spacing w:after="0" w:line="240" w:lineRule="auto"/>
              <w:ind w:firstLine="720"/>
              <w:jc w:val="center"/>
              <w:rPr>
                <w:b/>
                <w:color w:val="auto"/>
                <w:sz w:val="28"/>
                <w:szCs w:val="28"/>
              </w:rPr>
            </w:pPr>
          </w:p>
          <w:p w14:paraId="03E825B6">
            <w:pPr>
              <w:spacing w:after="0" w:line="240" w:lineRule="auto"/>
              <w:ind w:firstLine="720"/>
              <w:jc w:val="center"/>
              <w:rPr>
                <w:color w:val="auto"/>
                <w:sz w:val="28"/>
                <w:szCs w:val="28"/>
              </w:rPr>
            </w:pPr>
          </w:p>
        </w:tc>
      </w:tr>
    </w:tbl>
    <w:p w14:paraId="101017FC">
      <w:pPr>
        <w:spacing w:after="0" w:line="240" w:lineRule="auto"/>
        <w:jc w:val="both"/>
        <w:rPr>
          <w:rFonts w:eastAsia="Times New Roman" w:cs="Times New Roman"/>
          <w:b/>
          <w:bCs/>
          <w:color w:val="auto"/>
          <w:kern w:val="0"/>
          <w:sz w:val="28"/>
          <w:szCs w:val="28"/>
          <w14:ligatures w14:val="none"/>
        </w:rPr>
      </w:pPr>
    </w:p>
    <w:p w14:paraId="0A76EED4">
      <w:pPr>
        <w:spacing w:after="0"/>
        <w:rPr>
          <w:rFonts w:cs="Times New Roman"/>
          <w:color w:val="auto"/>
          <w:sz w:val="28"/>
          <w:szCs w:val="28"/>
        </w:rPr>
      </w:pPr>
    </w:p>
    <w:sectPr>
      <w:headerReference r:id="rId5" w:type="default"/>
      <w:pgSz w:w="12240" w:h="15840"/>
      <w:pgMar w:top="1134" w:right="851" w:bottom="1134" w:left="1701" w:header="567" w:footer="567" w:gutter="0"/>
      <w:cols w:space="720" w:num="1"/>
      <w:titlePg/>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Microsoft YaHei">
    <w:panose1 w:val="020B0503020204020204"/>
    <w:charset w:val="86"/>
    <w:family w:val="auto"/>
    <w:pitch w:val="default"/>
    <w:sig w:usb0="80000287" w:usb1="2ACF3C50" w:usb2="00000016" w:usb3="00000000" w:csb0="0004001F" w:csb1="00000000"/>
  </w:font>
  <w:font w:name="等线">
    <w:altName w:val="Microsoft YaHei"/>
    <w:panose1 w:val="00000000000000000000"/>
    <w:charset w:val="86"/>
    <w:family w:val="auto"/>
    <w:pitch w:val="default"/>
    <w:sig w:usb0="00000000" w:usb1="00000000" w:usb2="00000000" w:usb3="00000000" w:csb0="00000000" w:csb1="00000000"/>
  </w:font>
  <w:font w:name="Calibri">
    <w:panose1 w:val="020F0502020204030204"/>
    <w:charset w:val="86"/>
    <w:family w:val="swiss"/>
    <w:pitch w:val="default"/>
    <w:sig w:usb0="E4002EFF" w:usb1="C000247B" w:usb2="00000009" w:usb3="00000000" w:csb0="200001FF" w:csb1="00000000"/>
  </w:font>
  <w:font w:name="Calibri Light">
    <w:panose1 w:val="020F0302020204030204"/>
    <w:charset w:val="00"/>
    <w:family w:val="swiss"/>
    <w:pitch w:val="default"/>
    <w:sig w:usb0="E4002EFF" w:usb1="C000247B" w:usb2="00000009" w:usb3="00000000" w:csb0="200001FF" w:csb1="00000000"/>
  </w:font>
  <w:font w:name="等线 Light">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59" w:lineRule="auto"/>
      </w:pPr>
      <w:r>
        <w:separator/>
      </w:r>
    </w:p>
  </w:footnote>
  <w:footnote w:type="continuationSeparator" w:id="1">
    <w:p>
      <w:pPr>
        <w:spacing w:before="0" w:after="0" w:line="259"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504278898"/>
      <w:docPartObj>
        <w:docPartGallery w:val="autotext"/>
      </w:docPartObj>
    </w:sdtPr>
    <w:sdtContent>
      <w:p w14:paraId="2F59803F">
        <w:pPr>
          <w:pStyle w:val="14"/>
          <w:jc w:val="center"/>
        </w:pPr>
        <w:r>
          <w:fldChar w:fldCharType="begin"/>
        </w:r>
        <w:r>
          <w:instrText xml:space="preserve"> </w:instrText>
        </w:r>
        <w:r>
          <w:rPr>
            <w:sz w:val="28"/>
            <w:szCs w:val="28"/>
          </w:rPr>
          <w:instrText xml:space="preserve">PAGE</w:instrText>
        </w:r>
        <w:r>
          <w:instrText xml:space="preserve"> </w:instrText>
        </w:r>
        <w:r>
          <w:fldChar w:fldCharType="separate"/>
        </w:r>
        <w:r>
          <w:t>2</w:t>
        </w:r>
        <w:r>
          <w:fldChar w:fldCharType="end"/>
        </w:r>
      </w:p>
    </w:sdtContent>
  </w:sdt>
  <w:p w14:paraId="325363C4">
    <w:pPr>
      <w:pStyle w:val="14"/>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2"/>
  <w:bordersDoNotSurroundHeader w:val="0"/>
  <w:bordersDoNotSurroundFooter w:val="0"/>
  <w:documentProtection w:enforcement="0"/>
  <w:defaultTabStop w:val="720"/>
  <w:drawingGridHorizontalSpacing w:val="120"/>
  <w:displayHorizontalDrawingGridEvery w:val="1"/>
  <w:displayVerticalDrawingGridEvery w:val="1"/>
  <w:noPunctuationKerning w:val="1"/>
  <w:characterSpacingControl w:val="doNotCompress"/>
  <w:footnotePr>
    <w:footnote w:id="0"/>
    <w:footnote w:id="1"/>
  </w:footnotePr>
  <w:endnotePr>
    <w:endnote w:id="0"/>
    <w:endnote w:id="1"/>
  </w:endnotePr>
  <w:compat>
    <w:doNotExpandShiftReturn/>
    <w:doNotWrapTextWithPunct/>
    <w:doNotUseEastAsianBreak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242C7"/>
    <w:rsid w:val="00013829"/>
    <w:rsid w:val="00016F99"/>
    <w:rsid w:val="001062F5"/>
    <w:rsid w:val="00135BFE"/>
    <w:rsid w:val="00137F16"/>
    <w:rsid w:val="00141BA0"/>
    <w:rsid w:val="001B26F9"/>
    <w:rsid w:val="00214869"/>
    <w:rsid w:val="00221990"/>
    <w:rsid w:val="002F6EA8"/>
    <w:rsid w:val="00341065"/>
    <w:rsid w:val="003565EE"/>
    <w:rsid w:val="003C16D6"/>
    <w:rsid w:val="003E19AD"/>
    <w:rsid w:val="003F6F9F"/>
    <w:rsid w:val="004142E9"/>
    <w:rsid w:val="00414AA9"/>
    <w:rsid w:val="0041681F"/>
    <w:rsid w:val="00446084"/>
    <w:rsid w:val="004F7A9D"/>
    <w:rsid w:val="00510131"/>
    <w:rsid w:val="00510DDE"/>
    <w:rsid w:val="00521122"/>
    <w:rsid w:val="005242C7"/>
    <w:rsid w:val="006455F0"/>
    <w:rsid w:val="006511FC"/>
    <w:rsid w:val="008E4CAF"/>
    <w:rsid w:val="009034E6"/>
    <w:rsid w:val="00965AB9"/>
    <w:rsid w:val="00972485"/>
    <w:rsid w:val="00981C6A"/>
    <w:rsid w:val="00983AF1"/>
    <w:rsid w:val="009A7750"/>
    <w:rsid w:val="00A1101E"/>
    <w:rsid w:val="00B62DBD"/>
    <w:rsid w:val="00BE331A"/>
    <w:rsid w:val="00BE41F5"/>
    <w:rsid w:val="00C07DCD"/>
    <w:rsid w:val="00C56C87"/>
    <w:rsid w:val="00C82A5B"/>
    <w:rsid w:val="00C96325"/>
    <w:rsid w:val="00CB34F9"/>
    <w:rsid w:val="00CB6E06"/>
    <w:rsid w:val="00D35583"/>
    <w:rsid w:val="00E10111"/>
    <w:rsid w:val="00E518CF"/>
    <w:rsid w:val="00E6054E"/>
    <w:rsid w:val="00F22198"/>
    <w:rsid w:val="00F45520"/>
    <w:rsid w:val="00F673FB"/>
    <w:rsid w:val="00FB5E3B"/>
    <w:rsid w:val="00FC4617"/>
    <w:rsid w:val="00FD1176"/>
    <w:rsid w:val="00FD7FE3"/>
    <w:rsid w:val="00FF4BA9"/>
    <w:rsid w:val="0298354F"/>
    <w:rsid w:val="06F13B66"/>
    <w:rsid w:val="16D12D12"/>
    <w:rsid w:val="666F001B"/>
    <w:rsid w:val="7231110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160" w:line="259" w:lineRule="auto"/>
    </w:pPr>
    <w:rPr>
      <w:rFonts w:ascii="Times New Roman" w:hAnsi="Times New Roman" w:eastAsiaTheme="minorHAnsi" w:cstheme="minorBidi"/>
      <w:kern w:val="2"/>
      <w:sz w:val="24"/>
      <w:szCs w:val="22"/>
      <w:lang w:val="en-US" w:eastAsia="en-US" w:bidi="ar-SA"/>
      <w14:ligatures w14:val="standardContextual"/>
    </w:rPr>
  </w:style>
  <w:style w:type="paragraph" w:styleId="2">
    <w:name w:val="heading 1"/>
    <w:basedOn w:val="1"/>
    <w:next w:val="1"/>
    <w:link w:val="18"/>
    <w:qFormat/>
    <w:uiPriority w:val="9"/>
    <w:pPr>
      <w:keepNext/>
      <w:keepLines/>
      <w:spacing w:before="360" w:after="80"/>
      <w:outlineLvl w:val="0"/>
    </w:pPr>
    <w:rPr>
      <w:rFonts w:asciiTheme="majorHAnsi" w:hAnsiTheme="majorHAnsi" w:eastAsiaTheme="majorEastAsia" w:cstheme="majorBidi"/>
      <w:color w:val="2F5597" w:themeColor="accent1" w:themeShade="BF"/>
      <w:sz w:val="40"/>
      <w:szCs w:val="40"/>
    </w:rPr>
  </w:style>
  <w:style w:type="paragraph" w:styleId="3">
    <w:name w:val="heading 2"/>
    <w:basedOn w:val="1"/>
    <w:next w:val="1"/>
    <w:link w:val="19"/>
    <w:semiHidden/>
    <w:unhideWhenUsed/>
    <w:qFormat/>
    <w:uiPriority w:val="9"/>
    <w:pPr>
      <w:keepNext/>
      <w:keepLines/>
      <w:spacing w:before="160" w:after="80"/>
      <w:outlineLvl w:val="1"/>
    </w:pPr>
    <w:rPr>
      <w:rFonts w:asciiTheme="majorHAnsi" w:hAnsiTheme="majorHAnsi" w:eastAsiaTheme="majorEastAsia" w:cstheme="majorBidi"/>
      <w:color w:val="2F5597" w:themeColor="accent1" w:themeShade="BF"/>
      <w:sz w:val="32"/>
      <w:szCs w:val="32"/>
    </w:rPr>
  </w:style>
  <w:style w:type="paragraph" w:styleId="4">
    <w:name w:val="heading 3"/>
    <w:basedOn w:val="1"/>
    <w:next w:val="1"/>
    <w:link w:val="20"/>
    <w:semiHidden/>
    <w:unhideWhenUsed/>
    <w:qFormat/>
    <w:uiPriority w:val="9"/>
    <w:pPr>
      <w:keepNext/>
      <w:keepLines/>
      <w:spacing w:before="160" w:after="80"/>
      <w:outlineLvl w:val="2"/>
    </w:pPr>
    <w:rPr>
      <w:rFonts w:asciiTheme="minorHAnsi" w:hAnsiTheme="minorHAnsi" w:eastAsiaTheme="majorEastAsia" w:cstheme="majorBidi"/>
      <w:color w:val="2F5597" w:themeColor="accent1" w:themeShade="BF"/>
      <w:sz w:val="28"/>
      <w:szCs w:val="28"/>
    </w:rPr>
  </w:style>
  <w:style w:type="paragraph" w:styleId="5">
    <w:name w:val="heading 4"/>
    <w:basedOn w:val="1"/>
    <w:next w:val="1"/>
    <w:link w:val="21"/>
    <w:semiHidden/>
    <w:unhideWhenUsed/>
    <w:qFormat/>
    <w:uiPriority w:val="9"/>
    <w:pPr>
      <w:keepNext/>
      <w:keepLines/>
      <w:spacing w:before="80" w:after="40"/>
      <w:outlineLvl w:val="3"/>
    </w:pPr>
    <w:rPr>
      <w:rFonts w:asciiTheme="minorHAnsi" w:hAnsiTheme="minorHAnsi" w:eastAsiaTheme="majorEastAsia" w:cstheme="majorBidi"/>
      <w:i/>
      <w:iCs/>
      <w:color w:val="2F5597" w:themeColor="accent1" w:themeShade="BF"/>
    </w:rPr>
  </w:style>
  <w:style w:type="paragraph" w:styleId="6">
    <w:name w:val="heading 5"/>
    <w:basedOn w:val="1"/>
    <w:next w:val="1"/>
    <w:link w:val="22"/>
    <w:semiHidden/>
    <w:unhideWhenUsed/>
    <w:qFormat/>
    <w:uiPriority w:val="9"/>
    <w:pPr>
      <w:keepNext/>
      <w:keepLines/>
      <w:spacing w:before="80" w:after="40"/>
      <w:outlineLvl w:val="4"/>
    </w:pPr>
    <w:rPr>
      <w:rFonts w:asciiTheme="minorHAnsi" w:hAnsiTheme="minorHAnsi" w:eastAsiaTheme="majorEastAsia" w:cstheme="majorBidi"/>
      <w:color w:val="2F5597" w:themeColor="accent1" w:themeShade="BF"/>
    </w:rPr>
  </w:style>
  <w:style w:type="paragraph" w:styleId="7">
    <w:name w:val="heading 6"/>
    <w:basedOn w:val="1"/>
    <w:next w:val="1"/>
    <w:link w:val="23"/>
    <w:semiHidden/>
    <w:unhideWhenUsed/>
    <w:qFormat/>
    <w:uiPriority w:val="9"/>
    <w:pPr>
      <w:keepNext/>
      <w:keepLines/>
      <w:spacing w:before="40" w:after="0"/>
      <w:outlineLvl w:val="5"/>
    </w:pPr>
    <w:rPr>
      <w:rFonts w:asciiTheme="minorHAnsi" w:hAnsiTheme="minorHAnsi" w:eastAsiaTheme="majorEastAsia" w:cstheme="majorBidi"/>
      <w:i/>
      <w:iCs/>
      <w:color w:val="595959" w:themeColor="text1" w:themeTint="A6"/>
      <w14:textFill>
        <w14:solidFill>
          <w14:schemeClr w14:val="tx1">
            <w14:lumMod w14:val="65000"/>
            <w14:lumOff w14:val="35000"/>
          </w14:schemeClr>
        </w14:solidFill>
      </w14:textFill>
    </w:rPr>
  </w:style>
  <w:style w:type="paragraph" w:styleId="8">
    <w:name w:val="heading 7"/>
    <w:basedOn w:val="1"/>
    <w:next w:val="1"/>
    <w:link w:val="24"/>
    <w:semiHidden/>
    <w:unhideWhenUsed/>
    <w:qFormat/>
    <w:uiPriority w:val="9"/>
    <w:pPr>
      <w:keepNext/>
      <w:keepLines/>
      <w:spacing w:before="40" w:after="0"/>
      <w:outlineLvl w:val="6"/>
    </w:pPr>
    <w:rPr>
      <w:rFonts w:asciiTheme="minorHAnsi" w:hAnsiTheme="minorHAnsi" w:eastAsiaTheme="majorEastAsia" w:cstheme="majorBidi"/>
      <w:color w:val="595959" w:themeColor="text1" w:themeTint="A6"/>
      <w14:textFill>
        <w14:solidFill>
          <w14:schemeClr w14:val="tx1">
            <w14:lumMod w14:val="65000"/>
            <w14:lumOff w14:val="35000"/>
          </w14:schemeClr>
        </w14:solidFill>
      </w14:textFill>
    </w:rPr>
  </w:style>
  <w:style w:type="paragraph" w:styleId="9">
    <w:name w:val="heading 8"/>
    <w:basedOn w:val="1"/>
    <w:next w:val="1"/>
    <w:link w:val="25"/>
    <w:semiHidden/>
    <w:unhideWhenUsed/>
    <w:qFormat/>
    <w:uiPriority w:val="9"/>
    <w:pPr>
      <w:keepNext/>
      <w:keepLines/>
      <w:spacing w:after="0"/>
      <w:outlineLvl w:val="7"/>
    </w:pPr>
    <w:rPr>
      <w:rFonts w:asciiTheme="minorHAnsi" w:hAnsiTheme="minorHAnsi" w:eastAsiaTheme="majorEastAsia" w:cstheme="majorBidi"/>
      <w:i/>
      <w:iCs/>
      <w:color w:val="262626" w:themeColor="text1" w:themeTint="D9"/>
      <w14:textFill>
        <w14:solidFill>
          <w14:schemeClr w14:val="tx1">
            <w14:lumMod w14:val="85000"/>
            <w14:lumOff w14:val="15000"/>
          </w14:schemeClr>
        </w14:solidFill>
      </w14:textFill>
    </w:rPr>
  </w:style>
  <w:style w:type="paragraph" w:styleId="10">
    <w:name w:val="heading 9"/>
    <w:basedOn w:val="1"/>
    <w:next w:val="1"/>
    <w:link w:val="26"/>
    <w:semiHidden/>
    <w:unhideWhenUsed/>
    <w:qFormat/>
    <w:uiPriority w:val="9"/>
    <w:pPr>
      <w:keepNext/>
      <w:keepLines/>
      <w:spacing w:after="0"/>
      <w:outlineLvl w:val="8"/>
    </w:pPr>
    <w:rPr>
      <w:rFonts w:asciiTheme="minorHAnsi" w:hAnsiTheme="minorHAnsi" w:eastAsiaTheme="majorEastAsia" w:cstheme="majorBidi"/>
      <w:color w:val="262626" w:themeColor="text1" w:themeTint="D9"/>
      <w14:textFill>
        <w14:solidFill>
          <w14:schemeClr w14:val="tx1">
            <w14:lumMod w14:val="85000"/>
            <w14:lumOff w14:val="15000"/>
          </w14:schemeClr>
        </w14:solidFill>
      </w14:textFill>
    </w:rPr>
  </w:style>
  <w:style w:type="character" w:default="1" w:styleId="11">
    <w:name w:val="Default Paragraph Font"/>
    <w:semiHidden/>
    <w:unhideWhenUsed/>
    <w:qFormat/>
    <w:uiPriority w:val="1"/>
  </w:style>
  <w:style w:type="table" w:default="1" w:styleId="12">
    <w:name w:val="Normal Table"/>
    <w:semiHidden/>
    <w:unhideWhenUsed/>
    <w:qFormat/>
    <w:uiPriority w:val="99"/>
    <w:tblPr>
      <w:tblCellMar>
        <w:top w:w="0" w:type="dxa"/>
        <w:left w:w="108" w:type="dxa"/>
        <w:bottom w:w="0" w:type="dxa"/>
        <w:right w:w="108" w:type="dxa"/>
      </w:tblCellMar>
    </w:tblPr>
  </w:style>
  <w:style w:type="paragraph" w:styleId="13">
    <w:name w:val="footer"/>
    <w:basedOn w:val="1"/>
    <w:link w:val="37"/>
    <w:unhideWhenUsed/>
    <w:uiPriority w:val="99"/>
    <w:pPr>
      <w:tabs>
        <w:tab w:val="center" w:pos="4680"/>
        <w:tab w:val="right" w:pos="9360"/>
      </w:tabs>
      <w:spacing w:after="0" w:line="240" w:lineRule="auto"/>
    </w:pPr>
  </w:style>
  <w:style w:type="paragraph" w:styleId="14">
    <w:name w:val="header"/>
    <w:basedOn w:val="1"/>
    <w:link w:val="36"/>
    <w:unhideWhenUsed/>
    <w:qFormat/>
    <w:uiPriority w:val="99"/>
    <w:pPr>
      <w:tabs>
        <w:tab w:val="center" w:pos="4680"/>
        <w:tab w:val="right" w:pos="9360"/>
      </w:tabs>
      <w:spacing w:after="0" w:line="240" w:lineRule="auto"/>
    </w:pPr>
  </w:style>
  <w:style w:type="paragraph" w:styleId="15">
    <w:name w:val="Normal (Web)"/>
    <w:semiHidden/>
    <w:unhideWhenUsed/>
    <w:qFormat/>
    <w:uiPriority w:val="99"/>
    <w:pPr>
      <w:spacing w:before="0" w:beforeAutospacing="1" w:after="0" w:afterAutospacing="1"/>
      <w:ind w:left="0" w:right="0"/>
      <w:jc w:val="left"/>
    </w:pPr>
    <w:rPr>
      <w:rFonts w:ascii="Times New Roman" w:hAnsi="Times New Roman" w:eastAsia="SimSun" w:cs="Times New Roman"/>
      <w:kern w:val="0"/>
      <w:sz w:val="24"/>
      <w:szCs w:val="24"/>
      <w:lang w:val="en-US" w:eastAsia="zh-CN" w:bidi="ar"/>
    </w:rPr>
  </w:style>
  <w:style w:type="paragraph" w:styleId="16">
    <w:name w:val="Subtitle"/>
    <w:basedOn w:val="1"/>
    <w:next w:val="1"/>
    <w:link w:val="28"/>
    <w:qFormat/>
    <w:uiPriority w:val="11"/>
    <w:rPr>
      <w:rFonts w:asciiTheme="minorHAnsi" w:hAnsiTheme="minorHAnsi"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paragraph" w:styleId="17">
    <w:name w:val="Title"/>
    <w:basedOn w:val="1"/>
    <w:next w:val="1"/>
    <w:link w:val="27"/>
    <w:qFormat/>
    <w:uiPriority w:val="10"/>
    <w:pPr>
      <w:spacing w:after="80" w:line="240" w:lineRule="auto"/>
      <w:contextualSpacing/>
    </w:pPr>
    <w:rPr>
      <w:rFonts w:asciiTheme="majorHAnsi" w:hAnsiTheme="majorHAnsi" w:eastAsiaTheme="majorEastAsia" w:cstheme="majorBidi"/>
      <w:spacing w:val="-10"/>
      <w:kern w:val="28"/>
      <w:sz w:val="56"/>
      <w:szCs w:val="56"/>
    </w:rPr>
  </w:style>
  <w:style w:type="character" w:customStyle="1" w:styleId="18">
    <w:name w:val="Heading 1 Char"/>
    <w:basedOn w:val="11"/>
    <w:link w:val="2"/>
    <w:qFormat/>
    <w:uiPriority w:val="9"/>
    <w:rPr>
      <w:rFonts w:asciiTheme="majorHAnsi" w:hAnsiTheme="majorHAnsi" w:eastAsiaTheme="majorEastAsia" w:cstheme="majorBidi"/>
      <w:color w:val="2F5597" w:themeColor="accent1" w:themeShade="BF"/>
      <w:sz w:val="40"/>
      <w:szCs w:val="40"/>
    </w:rPr>
  </w:style>
  <w:style w:type="character" w:customStyle="1" w:styleId="19">
    <w:name w:val="Heading 2 Char"/>
    <w:basedOn w:val="11"/>
    <w:link w:val="3"/>
    <w:semiHidden/>
    <w:qFormat/>
    <w:uiPriority w:val="9"/>
    <w:rPr>
      <w:rFonts w:asciiTheme="majorHAnsi" w:hAnsiTheme="majorHAnsi" w:eastAsiaTheme="majorEastAsia" w:cstheme="majorBidi"/>
      <w:color w:val="2F5597" w:themeColor="accent1" w:themeShade="BF"/>
      <w:sz w:val="32"/>
      <w:szCs w:val="32"/>
    </w:rPr>
  </w:style>
  <w:style w:type="character" w:customStyle="1" w:styleId="20">
    <w:name w:val="Heading 3 Char"/>
    <w:basedOn w:val="11"/>
    <w:link w:val="4"/>
    <w:semiHidden/>
    <w:qFormat/>
    <w:uiPriority w:val="9"/>
    <w:rPr>
      <w:rFonts w:asciiTheme="minorHAnsi" w:hAnsiTheme="minorHAnsi" w:eastAsiaTheme="majorEastAsia" w:cstheme="majorBidi"/>
      <w:color w:val="2F5597" w:themeColor="accent1" w:themeShade="BF"/>
      <w:sz w:val="28"/>
      <w:szCs w:val="28"/>
    </w:rPr>
  </w:style>
  <w:style w:type="character" w:customStyle="1" w:styleId="21">
    <w:name w:val="Heading 4 Char"/>
    <w:basedOn w:val="11"/>
    <w:link w:val="5"/>
    <w:semiHidden/>
    <w:qFormat/>
    <w:uiPriority w:val="9"/>
    <w:rPr>
      <w:rFonts w:asciiTheme="minorHAnsi" w:hAnsiTheme="minorHAnsi" w:eastAsiaTheme="majorEastAsia" w:cstheme="majorBidi"/>
      <w:i/>
      <w:iCs/>
      <w:color w:val="2F5597" w:themeColor="accent1" w:themeShade="BF"/>
    </w:rPr>
  </w:style>
  <w:style w:type="character" w:customStyle="1" w:styleId="22">
    <w:name w:val="Heading 5 Char"/>
    <w:basedOn w:val="11"/>
    <w:link w:val="6"/>
    <w:semiHidden/>
    <w:qFormat/>
    <w:uiPriority w:val="9"/>
    <w:rPr>
      <w:rFonts w:asciiTheme="minorHAnsi" w:hAnsiTheme="minorHAnsi" w:eastAsiaTheme="majorEastAsia" w:cstheme="majorBidi"/>
      <w:color w:val="2F5597" w:themeColor="accent1" w:themeShade="BF"/>
    </w:rPr>
  </w:style>
  <w:style w:type="character" w:customStyle="1" w:styleId="23">
    <w:name w:val="Heading 6 Char"/>
    <w:basedOn w:val="11"/>
    <w:link w:val="7"/>
    <w:semiHidden/>
    <w:qFormat/>
    <w:uiPriority w:val="9"/>
    <w:rPr>
      <w:rFonts w:asciiTheme="minorHAnsi" w:hAnsiTheme="minorHAnsi" w:eastAsiaTheme="majorEastAsia" w:cstheme="majorBidi"/>
      <w:i/>
      <w:iCs/>
      <w:color w:val="595959" w:themeColor="text1" w:themeTint="A6"/>
      <w14:textFill>
        <w14:solidFill>
          <w14:schemeClr w14:val="tx1">
            <w14:lumMod w14:val="65000"/>
            <w14:lumOff w14:val="35000"/>
          </w14:schemeClr>
        </w14:solidFill>
      </w14:textFill>
    </w:rPr>
  </w:style>
  <w:style w:type="character" w:customStyle="1" w:styleId="24">
    <w:name w:val="Heading 7 Char"/>
    <w:basedOn w:val="11"/>
    <w:link w:val="8"/>
    <w:semiHidden/>
    <w:qFormat/>
    <w:uiPriority w:val="9"/>
    <w:rPr>
      <w:rFonts w:asciiTheme="minorHAnsi" w:hAnsiTheme="minorHAnsi" w:eastAsiaTheme="majorEastAsia" w:cstheme="majorBidi"/>
      <w:color w:val="595959" w:themeColor="text1" w:themeTint="A6"/>
      <w14:textFill>
        <w14:solidFill>
          <w14:schemeClr w14:val="tx1">
            <w14:lumMod w14:val="65000"/>
            <w14:lumOff w14:val="35000"/>
          </w14:schemeClr>
        </w14:solidFill>
      </w14:textFill>
    </w:rPr>
  </w:style>
  <w:style w:type="character" w:customStyle="1" w:styleId="25">
    <w:name w:val="Heading 8 Char"/>
    <w:basedOn w:val="11"/>
    <w:link w:val="9"/>
    <w:semiHidden/>
    <w:qFormat/>
    <w:uiPriority w:val="9"/>
    <w:rPr>
      <w:rFonts w:asciiTheme="minorHAnsi" w:hAnsiTheme="minorHAnsi" w:eastAsiaTheme="majorEastAsia" w:cstheme="majorBidi"/>
      <w:i/>
      <w:iCs/>
      <w:color w:val="262626" w:themeColor="text1" w:themeTint="D9"/>
      <w14:textFill>
        <w14:solidFill>
          <w14:schemeClr w14:val="tx1">
            <w14:lumMod w14:val="85000"/>
            <w14:lumOff w14:val="15000"/>
          </w14:schemeClr>
        </w14:solidFill>
      </w14:textFill>
    </w:rPr>
  </w:style>
  <w:style w:type="character" w:customStyle="1" w:styleId="26">
    <w:name w:val="Heading 9 Char"/>
    <w:basedOn w:val="11"/>
    <w:link w:val="10"/>
    <w:semiHidden/>
    <w:qFormat/>
    <w:uiPriority w:val="9"/>
    <w:rPr>
      <w:rFonts w:asciiTheme="minorHAnsi" w:hAnsiTheme="minorHAnsi" w:eastAsiaTheme="majorEastAsia" w:cstheme="majorBidi"/>
      <w:color w:val="262626" w:themeColor="text1" w:themeTint="D9"/>
      <w14:textFill>
        <w14:solidFill>
          <w14:schemeClr w14:val="tx1">
            <w14:lumMod w14:val="85000"/>
            <w14:lumOff w14:val="15000"/>
          </w14:schemeClr>
        </w14:solidFill>
      </w14:textFill>
    </w:rPr>
  </w:style>
  <w:style w:type="character" w:customStyle="1" w:styleId="27">
    <w:name w:val="Title Char"/>
    <w:basedOn w:val="11"/>
    <w:link w:val="17"/>
    <w:qFormat/>
    <w:uiPriority w:val="10"/>
    <w:rPr>
      <w:rFonts w:asciiTheme="majorHAnsi" w:hAnsiTheme="majorHAnsi" w:eastAsiaTheme="majorEastAsia" w:cstheme="majorBidi"/>
      <w:spacing w:val="-10"/>
      <w:kern w:val="28"/>
      <w:sz w:val="56"/>
      <w:szCs w:val="56"/>
    </w:rPr>
  </w:style>
  <w:style w:type="character" w:customStyle="1" w:styleId="28">
    <w:name w:val="Subtitle Char"/>
    <w:basedOn w:val="11"/>
    <w:link w:val="16"/>
    <w:qFormat/>
    <w:uiPriority w:val="11"/>
    <w:rPr>
      <w:rFonts w:asciiTheme="minorHAnsi" w:hAnsiTheme="minorHAnsi"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paragraph" w:styleId="29">
    <w:name w:val="Quote"/>
    <w:basedOn w:val="1"/>
    <w:next w:val="1"/>
    <w:link w:val="30"/>
    <w:qFormat/>
    <w:uiPriority w:val="29"/>
    <w:pPr>
      <w:spacing w:before="160"/>
      <w:jc w:val="center"/>
    </w:pPr>
    <w:rPr>
      <w:i/>
      <w:iCs/>
      <w:color w:val="404040" w:themeColor="text1" w:themeTint="BF"/>
      <w14:textFill>
        <w14:solidFill>
          <w14:schemeClr w14:val="tx1">
            <w14:lumMod w14:val="75000"/>
            <w14:lumOff w14:val="25000"/>
          </w14:schemeClr>
        </w14:solidFill>
      </w14:textFill>
    </w:rPr>
  </w:style>
  <w:style w:type="character" w:customStyle="1" w:styleId="30">
    <w:name w:val="Quote Char"/>
    <w:basedOn w:val="11"/>
    <w:link w:val="29"/>
    <w:qFormat/>
    <w:uiPriority w:val="29"/>
    <w:rPr>
      <w:i/>
      <w:iCs/>
      <w:color w:val="404040" w:themeColor="text1" w:themeTint="BF"/>
      <w14:textFill>
        <w14:solidFill>
          <w14:schemeClr w14:val="tx1">
            <w14:lumMod w14:val="75000"/>
            <w14:lumOff w14:val="25000"/>
          </w14:schemeClr>
        </w14:solidFill>
      </w14:textFill>
    </w:rPr>
  </w:style>
  <w:style w:type="paragraph" w:styleId="31">
    <w:name w:val="List Paragraph"/>
    <w:basedOn w:val="1"/>
    <w:qFormat/>
    <w:uiPriority w:val="34"/>
    <w:pPr>
      <w:ind w:left="720"/>
      <w:contextualSpacing/>
    </w:pPr>
  </w:style>
  <w:style w:type="character" w:customStyle="1" w:styleId="32">
    <w:name w:val="Intense Emphasis"/>
    <w:basedOn w:val="11"/>
    <w:qFormat/>
    <w:uiPriority w:val="21"/>
    <w:rPr>
      <w:i/>
      <w:iCs/>
      <w:color w:val="2F5597" w:themeColor="accent1" w:themeShade="BF"/>
    </w:rPr>
  </w:style>
  <w:style w:type="paragraph" w:styleId="33">
    <w:name w:val="Intense Quote"/>
    <w:basedOn w:val="1"/>
    <w:next w:val="1"/>
    <w:link w:val="34"/>
    <w:qFormat/>
    <w:uiPriority w:val="30"/>
    <w:pPr>
      <w:pBdr>
        <w:top w:val="single" w:color="2F5496" w:themeColor="accent1" w:themeShade="BF" w:sz="4" w:space="10"/>
        <w:bottom w:val="single" w:color="2F5496" w:themeColor="accent1" w:themeShade="BF" w:sz="4" w:space="10"/>
      </w:pBdr>
      <w:spacing w:before="360" w:after="360"/>
      <w:ind w:left="864" w:right="864"/>
      <w:jc w:val="center"/>
    </w:pPr>
    <w:rPr>
      <w:i/>
      <w:iCs/>
      <w:color w:val="2F5597" w:themeColor="accent1" w:themeShade="BF"/>
    </w:rPr>
  </w:style>
  <w:style w:type="character" w:customStyle="1" w:styleId="34">
    <w:name w:val="Intense Quote Char"/>
    <w:basedOn w:val="11"/>
    <w:link w:val="33"/>
    <w:qFormat/>
    <w:uiPriority w:val="30"/>
    <w:rPr>
      <w:i/>
      <w:iCs/>
      <w:color w:val="2F5597" w:themeColor="accent1" w:themeShade="BF"/>
    </w:rPr>
  </w:style>
  <w:style w:type="character" w:customStyle="1" w:styleId="35">
    <w:name w:val="Intense Reference"/>
    <w:basedOn w:val="11"/>
    <w:qFormat/>
    <w:uiPriority w:val="32"/>
    <w:rPr>
      <w:b/>
      <w:bCs/>
      <w:smallCaps/>
      <w:color w:val="2F5597" w:themeColor="accent1" w:themeShade="BF"/>
      <w:spacing w:val="5"/>
    </w:rPr>
  </w:style>
  <w:style w:type="character" w:customStyle="1" w:styleId="36">
    <w:name w:val="Header Char"/>
    <w:basedOn w:val="11"/>
    <w:link w:val="14"/>
    <w:qFormat/>
    <w:uiPriority w:val="99"/>
  </w:style>
  <w:style w:type="character" w:customStyle="1" w:styleId="37">
    <w:name w:val="Footer Char"/>
    <w:basedOn w:val="11"/>
    <w:link w:val="13"/>
    <w:qFormat/>
    <w:uiPriority w:val="99"/>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5</Pages>
  <Words>2677</Words>
  <Characters>9545</Characters>
  <Lines>60</Lines>
  <Paragraphs>17</Paragraphs>
  <TotalTime>10</TotalTime>
  <ScaleCrop>false</ScaleCrop>
  <LinksUpToDate>false</LinksUpToDate>
  <CharactersWithSpaces>12156</CharactersWithSpaces>
  <Application>WPS Office_12.1.0.28485_F1E327BC-269C-435d-A152-05C5408002CA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2026-06-23T03:12:00Z</dcterms:created>
  <dc:creator>Hải Hưng Lương</dc:creator>
  <cp:lastModifiedBy>gia sung</cp:lastModifiedBy>
  <dcterms:modified xsi:type="dcterms:W3CDTF">2026-09-22T07:25:41Z</dcterms:modified>
  <cp:revision>50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eyJoZGlkIjoiYzZkNzQ4ZWFiZmQ4NTRhOWRkZTk3YTMwMjlmMmZhYmUiLCJ1c2VySWQiOiIxMzkxNzkzMTY0NzkwIn0=</vt:lpwstr>
  </property>
  <property fmtid="{D5CDD505-2E9C-101B-9397-08002B2CF9AE}" pid="3" name="KSOProductBuildVer">
    <vt:lpwstr>1033-12.1.0.28485</vt:lpwstr>
  </property>
  <property fmtid="{D5CDD505-2E9C-101B-9397-08002B2CF9AE}" pid="4" name="ICV">
    <vt:lpwstr>1160DB547920427ABD0EBAA20F7A66EF_12</vt:lpwstr>
  </property>
</Properties>
</file>