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38" w:type="dxa"/>
        <w:jc w:val="center"/>
        <w:tblLook w:val="04A0" w:firstRow="1" w:lastRow="0" w:firstColumn="1" w:lastColumn="0" w:noHBand="0" w:noVBand="1"/>
      </w:tblPr>
      <w:tblGrid>
        <w:gridCol w:w="4196"/>
        <w:gridCol w:w="5042"/>
      </w:tblGrid>
      <w:tr w:rsidR="00D62210" w:rsidRPr="00D62210" w14:paraId="40C73C5E" w14:textId="77777777">
        <w:trPr>
          <w:trHeight w:val="1294"/>
          <w:jc w:val="center"/>
        </w:trPr>
        <w:tc>
          <w:tcPr>
            <w:tcW w:w="4196" w:type="dxa"/>
          </w:tcPr>
          <w:p w14:paraId="38BFFCE7" w14:textId="77777777" w:rsidR="00932FCD" w:rsidRPr="00D62210" w:rsidRDefault="00000000">
            <w:pPr>
              <w:spacing w:after="0" w:line="20" w:lineRule="atLeast"/>
              <w:ind w:firstLineChars="150" w:firstLine="420"/>
              <w:rPr>
                <w:rFonts w:cs="Times New Roman"/>
                <w:color w:val="000000" w:themeColor="text1"/>
                <w:szCs w:val="28"/>
              </w:rPr>
            </w:pPr>
            <w:r w:rsidRPr="00D62210">
              <w:rPr>
                <w:rFonts w:cs="Times New Roman"/>
                <w:color w:val="000000" w:themeColor="text1"/>
                <w:szCs w:val="28"/>
                <w:lang w:val="nl-NL"/>
              </w:rPr>
              <w:br w:type="column"/>
              <w:t xml:space="preserve">ĐẢNG BỘ </w:t>
            </w:r>
            <w:r w:rsidRPr="00D62210">
              <w:rPr>
                <w:rFonts w:cs="Times New Roman"/>
                <w:color w:val="000000" w:themeColor="text1"/>
                <w:szCs w:val="28"/>
              </w:rPr>
              <w:t>TỈNH LÀO CAI</w:t>
            </w:r>
          </w:p>
          <w:p w14:paraId="385602EF" w14:textId="77777777" w:rsidR="00932FCD" w:rsidRPr="00D62210" w:rsidRDefault="00000000">
            <w:pPr>
              <w:spacing w:after="0" w:line="20" w:lineRule="atLeast"/>
              <w:ind w:firstLineChars="50" w:firstLine="141"/>
              <w:rPr>
                <w:rFonts w:cs="Times New Roman"/>
                <w:b/>
                <w:color w:val="000000" w:themeColor="text1"/>
                <w:szCs w:val="28"/>
              </w:rPr>
            </w:pPr>
            <w:r w:rsidRPr="00D62210">
              <w:rPr>
                <w:rFonts w:cs="Times New Roman"/>
                <w:b/>
                <w:color w:val="000000" w:themeColor="text1"/>
                <w:szCs w:val="28"/>
              </w:rPr>
              <w:t>ĐẢNG ỦY XÃ LÙNG PHÌNH</w:t>
            </w:r>
          </w:p>
          <w:p w14:paraId="56BB5C92" w14:textId="77777777" w:rsidR="00932FCD" w:rsidRPr="00D62210" w:rsidRDefault="00000000">
            <w:pPr>
              <w:tabs>
                <w:tab w:val="center" w:pos="2286"/>
              </w:tabs>
              <w:spacing w:after="0" w:line="20" w:lineRule="atLeast"/>
              <w:ind w:left="-142" w:firstLineChars="706" w:firstLine="1934"/>
              <w:rPr>
                <w:rFonts w:cs="Times New Roman"/>
                <w:color w:val="000000" w:themeColor="text1"/>
                <w:spacing w:val="-6"/>
                <w:szCs w:val="28"/>
                <w:lang w:val="nl-NL"/>
              </w:rPr>
            </w:pPr>
            <w:r w:rsidRPr="00D62210">
              <w:rPr>
                <w:rFonts w:cs="Times New Roman"/>
                <w:color w:val="000000" w:themeColor="text1"/>
                <w:spacing w:val="-6"/>
                <w:szCs w:val="28"/>
                <w:lang w:val="nl-NL"/>
              </w:rPr>
              <w:t>*</w:t>
            </w:r>
          </w:p>
          <w:p w14:paraId="6CDB2D65" w14:textId="77777777" w:rsidR="00932FCD" w:rsidRPr="00D62210" w:rsidRDefault="00000000">
            <w:pPr>
              <w:tabs>
                <w:tab w:val="center" w:pos="2286"/>
              </w:tabs>
              <w:spacing w:after="0" w:line="20" w:lineRule="atLeast"/>
              <w:ind w:left="-142" w:firstLineChars="406" w:firstLine="1112"/>
              <w:rPr>
                <w:rFonts w:cs="Times New Roman"/>
                <w:color w:val="000000" w:themeColor="text1"/>
                <w:spacing w:val="-6"/>
                <w:szCs w:val="28"/>
                <w:lang w:val="nl-NL"/>
              </w:rPr>
            </w:pPr>
            <w:r w:rsidRPr="00D62210">
              <w:rPr>
                <w:rFonts w:cs="Times New Roman"/>
                <w:color w:val="000000" w:themeColor="text1"/>
                <w:spacing w:val="-6"/>
                <w:szCs w:val="28"/>
                <w:lang w:val="nl-NL"/>
              </w:rPr>
              <w:t>Số          -KH/ĐU</w:t>
            </w:r>
          </w:p>
          <w:p w14:paraId="2F696C29" w14:textId="77777777" w:rsidR="00932FCD" w:rsidRPr="00D62210" w:rsidRDefault="00932FCD">
            <w:pPr>
              <w:tabs>
                <w:tab w:val="center" w:pos="2286"/>
              </w:tabs>
              <w:spacing w:after="0" w:line="20" w:lineRule="atLeast"/>
              <w:ind w:left="-142"/>
              <w:jc w:val="center"/>
              <w:rPr>
                <w:rFonts w:cs="Times New Roman"/>
                <w:color w:val="000000" w:themeColor="text1"/>
                <w:spacing w:val="-6"/>
                <w:lang w:val="nl-NL"/>
              </w:rPr>
            </w:pPr>
          </w:p>
        </w:tc>
        <w:tc>
          <w:tcPr>
            <w:tcW w:w="5042" w:type="dxa"/>
          </w:tcPr>
          <w:p w14:paraId="7A672D18" w14:textId="77777777" w:rsidR="00932FCD" w:rsidRPr="00D62210" w:rsidRDefault="00000000">
            <w:pPr>
              <w:tabs>
                <w:tab w:val="right" w:leader="dot" w:pos="8493"/>
              </w:tabs>
              <w:spacing w:after="0" w:line="20" w:lineRule="atLeast"/>
              <w:ind w:firstLine="0"/>
              <w:rPr>
                <w:rFonts w:cs="Times New Roman"/>
                <w:b/>
                <w:color w:val="000000" w:themeColor="text1"/>
                <w:spacing w:val="-6"/>
                <w:sz w:val="30"/>
                <w:szCs w:val="30"/>
                <w:lang w:val="nl-NL"/>
              </w:rPr>
            </w:pPr>
            <w:r w:rsidRPr="00D62210">
              <w:rPr>
                <w:rFonts w:cs="Times New Roman"/>
                <w:b/>
                <w:color w:val="000000" w:themeColor="text1"/>
                <w:spacing w:val="-6"/>
                <w:sz w:val="30"/>
                <w:szCs w:val="30"/>
                <w:lang w:val="nl-NL"/>
              </w:rPr>
              <w:t xml:space="preserve">  </w:t>
            </w:r>
            <w:r w:rsidRPr="00D62210">
              <w:rPr>
                <w:rFonts w:cs="Times New Roman"/>
                <w:b/>
                <w:color w:val="000000" w:themeColor="text1"/>
                <w:spacing w:val="-6"/>
                <w:sz w:val="30"/>
                <w:szCs w:val="30"/>
              </w:rPr>
              <w:t xml:space="preserve">         </w:t>
            </w:r>
            <w:r w:rsidRPr="00D62210">
              <w:rPr>
                <w:rFonts w:cs="Times New Roman"/>
                <w:b/>
                <w:color w:val="000000" w:themeColor="text1"/>
                <w:spacing w:val="-6"/>
                <w:sz w:val="30"/>
                <w:szCs w:val="30"/>
                <w:lang w:val="nl-NL"/>
              </w:rPr>
              <w:t>ĐẢNG CỘNG SẢN VIỆT NAM</w:t>
            </w:r>
          </w:p>
          <w:p w14:paraId="6339E781" w14:textId="77777777" w:rsidR="00932FCD" w:rsidRPr="00D62210" w:rsidRDefault="00000000">
            <w:pPr>
              <w:spacing w:after="0" w:line="20" w:lineRule="atLeast"/>
              <w:ind w:left="38"/>
              <w:jc w:val="center"/>
              <w:rPr>
                <w:rFonts w:cs="Times New Roman"/>
                <w:b/>
                <w:bCs/>
                <w:color w:val="000000" w:themeColor="text1"/>
                <w:spacing w:val="-6"/>
                <w:lang w:val="nl-NL"/>
              </w:rPr>
            </w:pPr>
            <w:r w:rsidRPr="00D62210">
              <w:rPr>
                <w:rFonts w:cs="Times New Roman"/>
                <w:noProof/>
                <w:color w:val="000000" w:themeColor="text1"/>
                <w:sz w:val="30"/>
                <w:szCs w:val="30"/>
              </w:rPr>
              <mc:AlternateContent>
                <mc:Choice Requires="wps">
                  <w:drawing>
                    <wp:anchor distT="0" distB="0" distL="114300" distR="114300" simplePos="0" relativeHeight="251659264" behindDoc="0" locked="0" layoutInCell="1" allowOverlap="1" wp14:anchorId="4A459BCD" wp14:editId="6B76D685">
                      <wp:simplePos x="0" y="0"/>
                      <wp:positionH relativeFrom="column">
                        <wp:posOffset>527050</wp:posOffset>
                      </wp:positionH>
                      <wp:positionV relativeFrom="paragraph">
                        <wp:posOffset>15240</wp:posOffset>
                      </wp:positionV>
                      <wp:extent cx="2517140" cy="0"/>
                      <wp:effectExtent l="0" t="4445" r="0" b="5080"/>
                      <wp:wrapNone/>
                      <wp:docPr id="1" name="Straight Connector 1"/>
                      <wp:cNvGraphicFramePr/>
                      <a:graphic xmlns:a="http://schemas.openxmlformats.org/drawingml/2006/main">
                        <a:graphicData uri="http://schemas.microsoft.com/office/word/2010/wordprocessingShape">
                          <wps:wsp>
                            <wps:cNvCnPr/>
                            <wps:spPr>
                              <a:xfrm>
                                <a:off x="0" y="0"/>
                                <a:ext cx="251714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1DE26F8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1.5pt,1.2pt" to="239.7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"/>
                  </w:pict>
                </mc:Fallback>
              </mc:AlternateContent>
            </w:r>
          </w:p>
          <w:p w14:paraId="3F732E62" w14:textId="77777777" w:rsidR="00932FCD" w:rsidRPr="00D62210" w:rsidRDefault="00000000">
            <w:pPr>
              <w:spacing w:after="0" w:line="20" w:lineRule="atLeast"/>
              <w:ind w:firstLine="0"/>
              <w:rPr>
                <w:rFonts w:cs="Times New Roman"/>
                <w:i/>
                <w:color w:val="000000" w:themeColor="text1"/>
                <w:spacing w:val="-6"/>
              </w:rPr>
            </w:pPr>
            <w:r w:rsidRPr="00D62210">
              <w:rPr>
                <w:rFonts w:cs="Times New Roman"/>
                <w:i/>
                <w:color w:val="000000" w:themeColor="text1"/>
                <w:spacing w:val="-6"/>
                <w:lang w:val="nl-NL"/>
              </w:rPr>
              <w:t xml:space="preserve">     </w:t>
            </w:r>
            <w:r w:rsidRPr="00D62210">
              <w:rPr>
                <w:rFonts w:cs="Times New Roman"/>
                <w:i/>
                <w:color w:val="000000" w:themeColor="text1"/>
                <w:spacing w:val="-6"/>
              </w:rPr>
              <w:t xml:space="preserve">   </w:t>
            </w:r>
            <w:r w:rsidRPr="00D62210">
              <w:rPr>
                <w:rFonts w:cs="Times New Roman"/>
                <w:i/>
                <w:color w:val="000000" w:themeColor="text1"/>
                <w:spacing w:val="-6"/>
                <w:szCs w:val="28"/>
                <w:lang w:val="nl-NL"/>
              </w:rPr>
              <w:t xml:space="preserve">Lùng Phình, ngày       tháng </w:t>
            </w:r>
            <w:r w:rsidRPr="00D62210">
              <w:rPr>
                <w:rFonts w:cs="Times New Roman"/>
                <w:i/>
                <w:color w:val="000000" w:themeColor="text1"/>
                <w:spacing w:val="-6"/>
                <w:szCs w:val="28"/>
              </w:rPr>
              <w:t>9</w:t>
            </w:r>
            <w:r w:rsidRPr="00D62210">
              <w:rPr>
                <w:rFonts w:cs="Times New Roman"/>
                <w:i/>
                <w:color w:val="000000" w:themeColor="text1"/>
                <w:spacing w:val="-6"/>
                <w:szCs w:val="28"/>
                <w:lang w:val="nl-NL"/>
              </w:rPr>
              <w:t xml:space="preserve"> năm 202</w:t>
            </w:r>
            <w:r w:rsidRPr="00D62210">
              <w:rPr>
                <w:rFonts w:cs="Times New Roman"/>
                <w:i/>
                <w:color w:val="000000" w:themeColor="text1"/>
                <w:spacing w:val="-6"/>
                <w:szCs w:val="28"/>
              </w:rPr>
              <w:t>6</w:t>
            </w:r>
          </w:p>
        </w:tc>
      </w:tr>
    </w:tbl>
    <w:p w14:paraId="3663C907" w14:textId="77777777" w:rsidR="00932FCD" w:rsidRPr="00D62210" w:rsidRDefault="00000000">
      <w:pPr>
        <w:spacing w:after="0" w:line="20" w:lineRule="atLeast"/>
        <w:ind w:firstLine="0"/>
        <w:jc w:val="center"/>
        <w:rPr>
          <w:rFonts w:cs="Times New Roman"/>
          <w:color w:val="000000" w:themeColor="text1"/>
          <w:szCs w:val="28"/>
        </w:rPr>
      </w:pPr>
      <w:r w:rsidRPr="00D62210">
        <w:rPr>
          <w:rFonts w:cs="Times New Roman"/>
          <w:b/>
          <w:color w:val="000000" w:themeColor="text1"/>
          <w:szCs w:val="28"/>
        </w:rPr>
        <w:t>KẾ HOẠCH</w:t>
      </w:r>
    </w:p>
    <w:p w14:paraId="2D23D415" w14:textId="77777777" w:rsidR="00932FCD" w:rsidRPr="00D62210" w:rsidRDefault="00000000">
      <w:pPr>
        <w:spacing w:after="0" w:line="20" w:lineRule="atLeast"/>
        <w:ind w:firstLine="0"/>
        <w:jc w:val="center"/>
        <w:rPr>
          <w:rFonts w:cs="Times New Roman"/>
          <w:b/>
          <w:color w:val="000000" w:themeColor="text1"/>
          <w:szCs w:val="28"/>
        </w:rPr>
      </w:pPr>
      <w:r w:rsidRPr="00D62210">
        <w:rPr>
          <w:rFonts w:cs="Times New Roman"/>
          <w:b/>
          <w:color w:val="000000" w:themeColor="text1"/>
          <w:szCs w:val="28"/>
        </w:rPr>
        <w:t>thực hiện Chương trình hành động số 108-CTr/TU ngày 30/8/2026 của Tỉnh ủy Lào Cai thực hiện Nghị quyết số 19-NQ/TW ngày 28/7/2026 của Ban Chấp hành Trung ương Đảng khóa XIV và Chương trình hành động số 33-CTr/TW ngày 28/7/2026 của Bộ Chính trị về đổi mới mô hình phát triển Việt Nam</w:t>
      </w:r>
    </w:p>
    <w:p w14:paraId="528BE87E" w14:textId="77777777" w:rsidR="00932FCD" w:rsidRPr="00D62210" w:rsidRDefault="00000000">
      <w:pPr>
        <w:spacing w:after="0" w:line="20" w:lineRule="atLeast"/>
        <w:ind w:firstLine="0"/>
        <w:jc w:val="center"/>
        <w:rPr>
          <w:rFonts w:cs="Times New Roman"/>
          <w:b/>
          <w:color w:val="000000" w:themeColor="text1"/>
          <w:szCs w:val="28"/>
        </w:rPr>
      </w:pPr>
      <w:r w:rsidRPr="00D62210">
        <w:rPr>
          <w:rFonts w:cs="Times New Roman"/>
          <w:b/>
          <w:color w:val="000000" w:themeColor="text1"/>
          <w:szCs w:val="28"/>
        </w:rPr>
        <w:t>-----</w:t>
      </w:r>
    </w:p>
    <w:p w14:paraId="5C6312D2" w14:textId="7C5095A5"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Thực hiện Chương trình hành động số 108-CTr/TU ngày 30/8/2026 của Tỉnh ủy Lào Cai thực hiện Nghị quyết số 19-NQ/TW ngày 28/7/2026 của Ban Chấp hành Trung ương Đảng khóa XIV và Chương trình hành động số 33-CTr/TW ngày 28/7/2026 của Bộ Chính trị về đổi mới mô hình phát triển Việt Nam; căn cứ tình hình thực tế của địa phương</w:t>
      </w:r>
      <w:r w:rsidR="00D62210">
        <w:rPr>
          <w:rFonts w:cs="Times New Roman"/>
          <w:color w:val="000000" w:themeColor="text1"/>
          <w:szCs w:val="28"/>
        </w:rPr>
        <w:t>.</w:t>
      </w:r>
      <w:r w:rsidRPr="00D62210">
        <w:rPr>
          <w:rFonts w:cs="Times New Roman"/>
          <w:color w:val="000000" w:themeColor="text1"/>
          <w:szCs w:val="28"/>
        </w:rPr>
        <w:t xml:space="preserve"> Đảng ủy xã Lùng Phình ban hành Kế hoạch thực hiện</w:t>
      </w:r>
      <w:r w:rsidR="00D62210">
        <w:rPr>
          <w:rFonts w:cs="Times New Roman"/>
          <w:color w:val="000000" w:themeColor="text1"/>
          <w:szCs w:val="28"/>
        </w:rPr>
        <w:t>, cụ thể</w:t>
      </w:r>
      <w:r w:rsidRPr="00D62210">
        <w:rPr>
          <w:rFonts w:cs="Times New Roman"/>
          <w:color w:val="000000" w:themeColor="text1"/>
          <w:szCs w:val="28"/>
        </w:rPr>
        <w:t xml:space="preserve"> như sau:</w:t>
      </w:r>
    </w:p>
    <w:p w14:paraId="5FD5F574" w14:textId="77777777" w:rsidR="00932FCD" w:rsidRPr="00D62210" w:rsidRDefault="00000000">
      <w:pPr>
        <w:pStyle w:val="PlanHeading1"/>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I. MỤC ĐÍCH, YÊU CẦU</w:t>
      </w:r>
    </w:p>
    <w:p w14:paraId="2E3643F3"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1. Mục đích</w:t>
      </w:r>
    </w:p>
    <w:p w14:paraId="72D98ED3"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Quán triệt sâu sắc và tạo sự thống nhất trong nhận thức, hành động của cấp ủy, chính quyền, Mặt trận Tổ quốc, các tổ chức chính trị - xã hội, cán bộ, đảng viên và Nhân dân về yêu cầu đổi mới mô hình phát triển trong giai đoạn mới.</w:t>
      </w:r>
    </w:p>
    <w:p w14:paraId="1F4934C8"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Cụ thể hóa các nhiệm vụ phù hợp điều kiện thực tế của xã; từng bước chuyển từ phát triển dựa chủ yếu vào khai thác các yếu tố đầu vào sang nâng cao năng suất, chất lượng, hiệu quả; ứng dụng khoa học, công nghệ, chuyển đổi số; nâng cao chất lượng nguồn nhân lực và sử dụng hiệu quả tài nguyên, đất đai, ngân sách và các nguồn lực xã hội.</w:t>
      </w:r>
    </w:p>
    <w:p w14:paraId="567AA782"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Phát huy tiềm năng, thế mạnh của địa phương; phát triển kinh tế gắn với giảm nghèo bền vững, bảo tồn bản sắc văn hóa, bảo vệ rừng, môi trường, bảo đảm quốc phòng, an ninh và nâng cao đời sống Nhân dân.</w:t>
      </w:r>
    </w:p>
    <w:p w14:paraId="3A7911AD"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2. Yêu cầu</w:t>
      </w:r>
    </w:p>
    <w:p w14:paraId="51A7DF75" w14:textId="77777777" w:rsidR="00932FCD" w:rsidRPr="00D62210" w:rsidRDefault="00000000">
      <w:pPr>
        <w:spacing w:after="0" w:line="20" w:lineRule="atLeast"/>
        <w:rPr>
          <w:rFonts w:cs="Times New Roman"/>
          <w:color w:val="000000" w:themeColor="text1"/>
          <w:spacing w:val="-8"/>
          <w:szCs w:val="28"/>
        </w:rPr>
      </w:pPr>
      <w:r w:rsidRPr="00D62210">
        <w:rPr>
          <w:rFonts w:cs="Times New Roman"/>
          <w:color w:val="000000" w:themeColor="text1"/>
          <w:spacing w:val="-8"/>
          <w:szCs w:val="28"/>
        </w:rPr>
        <w:t>Các nhiệm vụ phải được lồng ghép với Nghị quyết Đại hội Đảng bộ xã, chương trình công tác toàn khóa, kế hoạch phát triển kinh tế - xã hội, đầu tư công và dự toán ngân sách hằng năm; không xây dựng thêm đề án, chương trình riêng đối với những nội dung đã được giao và đang triển khai, tránh chồng chéo, hình thức.</w:t>
      </w:r>
    </w:p>
    <w:p w14:paraId="30345B87"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Phân công rõ trách nhiệm, tiến độ, kết quả; ưu tiên những nhiệm vụ thiết thực, phù hợp nguồn lực của xã.</w:t>
      </w:r>
    </w:p>
    <w:p w14:paraId="4469E74A" w14:textId="77777777" w:rsidR="00932FCD" w:rsidRPr="00D62210" w:rsidRDefault="00000000">
      <w:pPr>
        <w:pStyle w:val="PlanHeading1"/>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II. MỤC TIÊU</w:t>
      </w:r>
    </w:p>
    <w:p w14:paraId="2DDAEBC2"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1. Mục tiêu chung</w:t>
      </w:r>
    </w:p>
    <w:p w14:paraId="42933E34"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Đến năm 2030, từng bước hình thành mô hình phát triển của xã theo hướng hiệu quả, xanh, số, sáng tạo, bao trùm và bền vững; nâng cao hiệu quả sản xuất, chất lượng dịch vụ và năng lực quản trị; khai thác tốt tiềm năng đất đai, nông nghiệp, lâm nghiệp, văn hóa và các nguồn lực của địa phương; nâng cao đời sống vật chất, tinh thần của Nhân dân.</w:t>
      </w:r>
    </w:p>
    <w:p w14:paraId="25C62ABB" w14:textId="77777777" w:rsidR="00932FCD" w:rsidRPr="00D62210" w:rsidRDefault="00000000">
      <w:pPr>
        <w:pStyle w:val="PlanHeading2"/>
        <w:keepNext/>
        <w:spacing w:before="0" w:after="0" w:line="20" w:lineRule="atLeast"/>
        <w:ind w:firstLine="720"/>
        <w:jc w:val="both"/>
        <w:rPr>
          <w:rFonts w:cs="Times New Roman"/>
          <w:b w:val="0"/>
          <w:bCs/>
          <w:color w:val="000000" w:themeColor="text1"/>
          <w:szCs w:val="28"/>
        </w:rPr>
      </w:pPr>
      <w:r w:rsidRPr="00D62210">
        <w:rPr>
          <w:rFonts w:cs="Times New Roman"/>
          <w:color w:val="000000" w:themeColor="text1"/>
          <w:szCs w:val="28"/>
        </w:rPr>
        <w:lastRenderedPageBreak/>
        <w:t>2. Một số mục tiêu cụ thể</w:t>
      </w:r>
    </w:p>
    <w:p w14:paraId="3E62199B" w14:textId="381446D1" w:rsidR="00932FCD" w:rsidRPr="00D62210" w:rsidRDefault="00D62210">
      <w:pPr>
        <w:pStyle w:val="PlanHeading2"/>
        <w:keepNext/>
        <w:spacing w:before="0" w:after="0" w:line="20" w:lineRule="atLeast"/>
        <w:ind w:firstLine="720"/>
        <w:jc w:val="both"/>
        <w:rPr>
          <w:rFonts w:cs="Times New Roman"/>
          <w:b w:val="0"/>
          <w:bCs/>
          <w:color w:val="000000" w:themeColor="text1"/>
          <w:szCs w:val="28"/>
        </w:rPr>
      </w:pPr>
      <w:r>
        <w:rPr>
          <w:rFonts w:cs="Times New Roman"/>
          <w:b w:val="0"/>
          <w:bCs/>
          <w:color w:val="000000" w:themeColor="text1"/>
          <w:szCs w:val="28"/>
        </w:rPr>
        <w:t>(1)</w:t>
      </w:r>
      <w:r w:rsidR="00000000" w:rsidRPr="00D62210">
        <w:rPr>
          <w:rFonts w:cs="Times New Roman"/>
          <w:b w:val="0"/>
          <w:bCs/>
          <w:color w:val="000000" w:themeColor="text1"/>
          <w:szCs w:val="28"/>
        </w:rPr>
        <w:t xml:space="preserve"> Hoàn thành quán triệt, tuyên truyền Chương trình đến cán bộ, đảng viên trước </w:t>
      </w:r>
      <w:r w:rsidR="00000000" w:rsidRPr="00D62210">
        <w:rPr>
          <w:rFonts w:cs="Times New Roman"/>
          <w:color w:val="000000" w:themeColor="text1"/>
          <w:szCs w:val="28"/>
        </w:rPr>
        <w:t>ngày 15/10/2026</w:t>
      </w:r>
      <w:r w:rsidR="00000000" w:rsidRPr="00D62210">
        <w:rPr>
          <w:rFonts w:cs="Times New Roman"/>
          <w:b w:val="0"/>
          <w:bCs/>
          <w:color w:val="000000" w:themeColor="text1"/>
          <w:szCs w:val="28"/>
        </w:rPr>
        <w:t>.</w:t>
      </w:r>
    </w:p>
    <w:p w14:paraId="547D28B2" w14:textId="10EAC057" w:rsidR="00932FCD" w:rsidRPr="00D62210" w:rsidRDefault="00D62210">
      <w:pPr>
        <w:pStyle w:val="PlanHeading2"/>
        <w:keepNext/>
        <w:spacing w:before="0" w:after="0" w:line="20" w:lineRule="atLeast"/>
        <w:ind w:firstLine="720"/>
        <w:jc w:val="both"/>
        <w:rPr>
          <w:rFonts w:cs="Times New Roman"/>
          <w:b w:val="0"/>
          <w:bCs/>
          <w:color w:val="000000" w:themeColor="text1"/>
          <w:szCs w:val="28"/>
        </w:rPr>
      </w:pPr>
      <w:r>
        <w:rPr>
          <w:rFonts w:cs="Times New Roman"/>
          <w:b w:val="0"/>
          <w:bCs/>
          <w:color w:val="000000" w:themeColor="text1"/>
          <w:szCs w:val="28"/>
        </w:rPr>
        <w:t>(2)</w:t>
      </w:r>
      <w:r w:rsidR="00000000" w:rsidRPr="00D62210">
        <w:rPr>
          <w:rFonts w:cs="Times New Roman"/>
          <w:b w:val="0"/>
          <w:bCs/>
          <w:color w:val="000000" w:themeColor="text1"/>
          <w:szCs w:val="28"/>
        </w:rPr>
        <w:t xml:space="preserve"> Ngay trong năm 2026, lồng ghép yêu cầu đổi mới mô hình phát triển vào xây dựng kế hoạch phát triển kinh tế - xã hội, đầu tư công, dự toán ngân sách và chương trình công tác năm 2027.</w:t>
      </w:r>
    </w:p>
    <w:p w14:paraId="608F2940" w14:textId="6C0EDC10" w:rsidR="00932FCD" w:rsidRPr="00D62210" w:rsidRDefault="00D62210">
      <w:pPr>
        <w:pStyle w:val="PlanHeading2"/>
        <w:keepNext/>
        <w:spacing w:before="0" w:after="0" w:line="20" w:lineRule="atLeast"/>
        <w:ind w:firstLine="720"/>
        <w:jc w:val="both"/>
        <w:rPr>
          <w:rFonts w:cs="Times New Roman"/>
          <w:b w:val="0"/>
          <w:bCs/>
          <w:color w:val="000000" w:themeColor="text1"/>
          <w:szCs w:val="28"/>
        </w:rPr>
      </w:pPr>
      <w:r>
        <w:rPr>
          <w:rFonts w:cs="Times New Roman"/>
          <w:b w:val="0"/>
          <w:bCs/>
          <w:color w:val="000000" w:themeColor="text1"/>
          <w:szCs w:val="28"/>
        </w:rPr>
        <w:t>(3)</w:t>
      </w:r>
      <w:r w:rsidR="00000000" w:rsidRPr="00D62210">
        <w:rPr>
          <w:rFonts w:cs="Times New Roman"/>
          <w:b w:val="0"/>
          <w:bCs/>
          <w:color w:val="000000" w:themeColor="text1"/>
          <w:szCs w:val="28"/>
        </w:rPr>
        <w:t xml:space="preserve"> Thu nhập bình quân đầu người đến năm 2030: </w:t>
      </w:r>
      <w:r w:rsidR="002765E2" w:rsidRPr="00D62210">
        <w:rPr>
          <w:rFonts w:cs="Times New Roman"/>
          <w:b w:val="0"/>
          <w:bCs/>
          <w:color w:val="000000" w:themeColor="text1"/>
          <w:szCs w:val="28"/>
        </w:rPr>
        <w:t xml:space="preserve">60 </w:t>
      </w:r>
      <w:r w:rsidR="00000000" w:rsidRPr="00D62210">
        <w:rPr>
          <w:rFonts w:cs="Times New Roman"/>
          <w:b w:val="0"/>
          <w:bCs/>
          <w:color w:val="000000" w:themeColor="text1"/>
          <w:szCs w:val="28"/>
        </w:rPr>
        <w:t>triệu đồng/người/năm.</w:t>
      </w:r>
    </w:p>
    <w:p w14:paraId="6F2E6E5D" w14:textId="1C011B7C" w:rsidR="00932FCD" w:rsidRPr="00D62210" w:rsidRDefault="00D62210">
      <w:pPr>
        <w:pStyle w:val="PlanHeading2"/>
        <w:keepNext/>
        <w:spacing w:before="0" w:after="0" w:line="20" w:lineRule="atLeast"/>
        <w:ind w:firstLine="720"/>
        <w:jc w:val="both"/>
        <w:rPr>
          <w:rFonts w:cs="Times New Roman"/>
          <w:b w:val="0"/>
          <w:bCs/>
          <w:color w:val="000000" w:themeColor="text1"/>
          <w:szCs w:val="28"/>
        </w:rPr>
      </w:pPr>
      <w:r>
        <w:rPr>
          <w:rFonts w:cs="Times New Roman"/>
          <w:b w:val="0"/>
          <w:bCs/>
          <w:color w:val="000000" w:themeColor="text1"/>
          <w:szCs w:val="28"/>
        </w:rPr>
        <w:t xml:space="preserve">(4) </w:t>
      </w:r>
      <w:r w:rsidR="00000000" w:rsidRPr="00D62210">
        <w:rPr>
          <w:rFonts w:cs="Times New Roman"/>
          <w:b w:val="0"/>
          <w:bCs/>
          <w:color w:val="000000" w:themeColor="text1"/>
          <w:szCs w:val="28"/>
        </w:rPr>
        <w:t xml:space="preserve">Tỷ lệ hộ nghèo giảm bình quân: </w:t>
      </w:r>
      <w:r w:rsidR="004A2DDD" w:rsidRPr="00D62210">
        <w:rPr>
          <w:rFonts w:cs="Times New Roman"/>
          <w:b w:val="0"/>
          <w:bCs/>
          <w:color w:val="000000" w:themeColor="text1"/>
          <w:szCs w:val="28"/>
        </w:rPr>
        <w:t>7,15</w:t>
      </w:r>
      <w:r w:rsidR="00000000" w:rsidRPr="00D62210">
        <w:rPr>
          <w:rFonts w:cs="Times New Roman"/>
          <w:b w:val="0"/>
          <w:bCs/>
          <w:color w:val="000000" w:themeColor="text1"/>
          <w:szCs w:val="28"/>
        </w:rPr>
        <w:t>%/năm.</w:t>
      </w:r>
    </w:p>
    <w:p w14:paraId="634CD820" w14:textId="470604DE" w:rsidR="00932FCD" w:rsidRPr="00D62210" w:rsidRDefault="00D62210">
      <w:pPr>
        <w:pStyle w:val="PlanHeading2"/>
        <w:keepNext/>
        <w:spacing w:before="0" w:after="0" w:line="20" w:lineRule="atLeast"/>
        <w:ind w:firstLine="720"/>
        <w:jc w:val="both"/>
        <w:rPr>
          <w:rFonts w:cs="Times New Roman"/>
          <w:b w:val="0"/>
          <w:bCs/>
          <w:color w:val="000000" w:themeColor="text1"/>
          <w:szCs w:val="28"/>
        </w:rPr>
      </w:pPr>
      <w:r>
        <w:rPr>
          <w:rFonts w:cs="Times New Roman"/>
          <w:b w:val="0"/>
          <w:bCs/>
          <w:color w:val="000000" w:themeColor="text1"/>
          <w:szCs w:val="28"/>
        </w:rPr>
        <w:t>(5)</w:t>
      </w:r>
      <w:r w:rsidR="00000000" w:rsidRPr="00D62210">
        <w:rPr>
          <w:rFonts w:cs="Times New Roman"/>
          <w:b w:val="0"/>
          <w:bCs/>
          <w:color w:val="000000" w:themeColor="text1"/>
          <w:szCs w:val="28"/>
        </w:rPr>
        <w:t xml:space="preserve">  Tỷ lệ lao động qua đào tạo: </w:t>
      </w:r>
      <w:r w:rsidR="000570A0" w:rsidRPr="00D62210">
        <w:rPr>
          <w:rFonts w:cs="Times New Roman"/>
          <w:b w:val="0"/>
          <w:bCs/>
          <w:color w:val="000000" w:themeColor="text1"/>
          <w:szCs w:val="28"/>
        </w:rPr>
        <w:t>75</w:t>
      </w:r>
      <w:r w:rsidR="00000000" w:rsidRPr="00D62210">
        <w:rPr>
          <w:rFonts w:cs="Times New Roman"/>
          <w:b w:val="0"/>
          <w:bCs/>
          <w:color w:val="000000" w:themeColor="text1"/>
          <w:szCs w:val="28"/>
        </w:rPr>
        <w:t>%.</w:t>
      </w:r>
    </w:p>
    <w:p w14:paraId="160C24A9" w14:textId="29769E04" w:rsidR="00932FCD" w:rsidRPr="00D62210" w:rsidRDefault="00D62210">
      <w:pPr>
        <w:pStyle w:val="PlanHeading2"/>
        <w:keepNext/>
        <w:spacing w:before="0" w:after="0" w:line="20" w:lineRule="atLeast"/>
        <w:ind w:firstLine="720"/>
        <w:jc w:val="both"/>
        <w:rPr>
          <w:rFonts w:cs="Times New Roman"/>
          <w:b w:val="0"/>
          <w:bCs/>
          <w:color w:val="000000" w:themeColor="text1"/>
          <w:szCs w:val="28"/>
        </w:rPr>
      </w:pPr>
      <w:r>
        <w:rPr>
          <w:rFonts w:cs="Times New Roman"/>
          <w:b w:val="0"/>
          <w:bCs/>
          <w:color w:val="000000" w:themeColor="text1"/>
          <w:szCs w:val="28"/>
        </w:rPr>
        <w:t>(6)</w:t>
      </w:r>
      <w:r w:rsidR="00000000" w:rsidRPr="00D62210">
        <w:rPr>
          <w:rFonts w:cs="Times New Roman"/>
          <w:b w:val="0"/>
          <w:bCs/>
          <w:color w:val="000000" w:themeColor="text1"/>
          <w:szCs w:val="28"/>
        </w:rPr>
        <w:t xml:space="preserve">  Tỷ lệ che phủ rừng: </w:t>
      </w:r>
      <w:r w:rsidR="002765E2" w:rsidRPr="00D62210">
        <w:rPr>
          <w:rFonts w:cs="Times New Roman"/>
          <w:b w:val="0"/>
          <w:bCs/>
          <w:color w:val="000000" w:themeColor="text1"/>
          <w:szCs w:val="28"/>
        </w:rPr>
        <w:t xml:space="preserve">41 </w:t>
      </w:r>
      <w:r w:rsidR="00000000" w:rsidRPr="00D62210">
        <w:rPr>
          <w:rFonts w:cs="Times New Roman"/>
          <w:b w:val="0"/>
          <w:bCs/>
          <w:color w:val="000000" w:themeColor="text1"/>
          <w:szCs w:val="28"/>
        </w:rPr>
        <w:t>%.</w:t>
      </w:r>
    </w:p>
    <w:p w14:paraId="6AE7237C" w14:textId="4DC5A3E9" w:rsidR="00932FCD" w:rsidRPr="00D62210" w:rsidRDefault="00D62210">
      <w:pPr>
        <w:pStyle w:val="PlanHeading2"/>
        <w:keepNext/>
        <w:spacing w:before="0" w:after="0" w:line="20" w:lineRule="atLeast"/>
        <w:ind w:firstLine="720"/>
        <w:jc w:val="both"/>
        <w:rPr>
          <w:rFonts w:cs="Times New Roman"/>
          <w:b w:val="0"/>
          <w:bCs/>
          <w:color w:val="000000" w:themeColor="text1"/>
          <w:szCs w:val="28"/>
        </w:rPr>
      </w:pPr>
      <w:r>
        <w:rPr>
          <w:rFonts w:cs="Times New Roman"/>
          <w:b w:val="0"/>
          <w:bCs/>
          <w:color w:val="000000" w:themeColor="text1"/>
          <w:szCs w:val="28"/>
        </w:rPr>
        <w:t>(7)</w:t>
      </w:r>
      <w:r w:rsidR="00000000" w:rsidRPr="00D62210">
        <w:rPr>
          <w:rFonts w:cs="Times New Roman"/>
          <w:b w:val="0"/>
          <w:bCs/>
          <w:color w:val="000000" w:themeColor="text1"/>
          <w:szCs w:val="28"/>
        </w:rPr>
        <w:t xml:space="preserve">  Tỷ lệ dân số được sử dụng nước sạch đáp ứng quy chuẩn: </w:t>
      </w:r>
      <w:r w:rsidR="00F943BF" w:rsidRPr="00D62210">
        <w:rPr>
          <w:rFonts w:cs="Times New Roman"/>
          <w:b w:val="0"/>
          <w:bCs/>
          <w:color w:val="000000" w:themeColor="text1"/>
          <w:szCs w:val="28"/>
        </w:rPr>
        <w:t>25</w:t>
      </w:r>
      <w:r w:rsidR="00000000" w:rsidRPr="00D62210">
        <w:rPr>
          <w:rFonts w:cs="Times New Roman"/>
          <w:b w:val="0"/>
          <w:bCs/>
          <w:color w:val="000000" w:themeColor="text1"/>
          <w:szCs w:val="28"/>
        </w:rPr>
        <w:t>%.</w:t>
      </w:r>
    </w:p>
    <w:p w14:paraId="40493FD0" w14:textId="07E024F7" w:rsidR="00932FCD" w:rsidRPr="00D62210" w:rsidRDefault="00D62210">
      <w:pPr>
        <w:pStyle w:val="PlanHeading2"/>
        <w:keepNext/>
        <w:spacing w:before="0" w:after="0" w:line="20" w:lineRule="atLeast"/>
        <w:ind w:firstLine="720"/>
        <w:jc w:val="both"/>
        <w:rPr>
          <w:rFonts w:cs="Times New Roman"/>
          <w:b w:val="0"/>
          <w:bCs/>
          <w:color w:val="000000" w:themeColor="text1"/>
          <w:szCs w:val="28"/>
        </w:rPr>
      </w:pPr>
      <w:r>
        <w:rPr>
          <w:rFonts w:cs="Times New Roman"/>
          <w:b w:val="0"/>
          <w:bCs/>
          <w:color w:val="000000" w:themeColor="text1"/>
          <w:szCs w:val="28"/>
        </w:rPr>
        <w:t xml:space="preserve">(8) </w:t>
      </w:r>
      <w:r w:rsidR="00000000" w:rsidRPr="00D62210">
        <w:rPr>
          <w:rFonts w:cs="Times New Roman"/>
          <w:b w:val="0"/>
          <w:bCs/>
          <w:color w:val="000000" w:themeColor="text1"/>
          <w:szCs w:val="28"/>
        </w:rPr>
        <w:t xml:space="preserve">Tỷ lệ thu gom, xử lý chất thải rắn sinh hoạt: </w:t>
      </w:r>
      <w:r w:rsidR="002765E2" w:rsidRPr="00D62210">
        <w:rPr>
          <w:rFonts w:cs="Times New Roman"/>
          <w:b w:val="0"/>
          <w:bCs/>
          <w:color w:val="000000" w:themeColor="text1"/>
          <w:szCs w:val="28"/>
        </w:rPr>
        <w:t>90</w:t>
      </w:r>
      <w:r w:rsidR="00000000" w:rsidRPr="00D62210">
        <w:rPr>
          <w:rFonts w:cs="Times New Roman"/>
          <w:b w:val="0"/>
          <w:bCs/>
          <w:color w:val="000000" w:themeColor="text1"/>
          <w:szCs w:val="28"/>
        </w:rPr>
        <w:t>%.</w:t>
      </w:r>
    </w:p>
    <w:p w14:paraId="0EC6E126" w14:textId="77777777" w:rsidR="00932FCD" w:rsidRPr="00D62210" w:rsidRDefault="00000000">
      <w:pPr>
        <w:pStyle w:val="PlanHeading2"/>
        <w:keepNext/>
        <w:spacing w:before="0" w:after="0" w:line="20" w:lineRule="atLeast"/>
        <w:ind w:firstLine="720"/>
        <w:jc w:val="both"/>
        <w:rPr>
          <w:rFonts w:cs="Times New Roman"/>
          <w:b w:val="0"/>
          <w:bCs/>
          <w:color w:val="000000" w:themeColor="text1"/>
          <w:szCs w:val="28"/>
        </w:rPr>
      </w:pPr>
      <w:r w:rsidRPr="00D62210">
        <w:rPr>
          <w:rFonts w:cs="Times New Roman"/>
          <w:b w:val="0"/>
          <w:bCs/>
          <w:color w:val="000000" w:themeColor="text1"/>
          <w:szCs w:val="28"/>
        </w:rPr>
        <w:t xml:space="preserve"> Phấn đấu nâng tỷ lệ người dân, cơ sở sản xuất, kinh doanh ứng dụng nền tảng số, thanh toán không dùng tiền mặt, quảng bá và tiêu thụ sản phẩm trên môi trường số phù hợp điều kiện thực tế của địa phương.</w:t>
      </w:r>
    </w:p>
    <w:p w14:paraId="7EB82114" w14:textId="77777777" w:rsidR="00932FCD" w:rsidRPr="00D62210" w:rsidRDefault="00000000">
      <w:pPr>
        <w:pStyle w:val="PlanHeading1"/>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III. NHIỆM VỤ, GIẢI PHÁP TRỌNG TÂM</w:t>
      </w:r>
    </w:p>
    <w:p w14:paraId="78D9F7E5"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1. Tổ chức nghiên cứu, quán triệt, tuyên truyền</w:t>
      </w:r>
    </w:p>
    <w:p w14:paraId="5D08014E"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Tổ chức quán triệt Nghị quyết số 19-NQ/TW, Chương trình hành động số 33-CTr/TW và Chương trình số 108-CTr/TU đến toàn thể cán bộ, đảng viên; đẩy mạnh tuyên truyền trong Nhân dân.</w:t>
      </w:r>
    </w:p>
    <w:p w14:paraId="1726E395"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Làm rõ yêu cầu đổi mới mô hình phát triển không chỉ là tăng quy mô kinh tế mà phải nâng cao năng suất, chất lượng, hiệu quả, giá trị gia tăng, ứng dụng khoa học - công nghệ, chuyển đổi số và sử dụng hiệu quả các nguồn lực.</w:t>
      </w:r>
    </w:p>
    <w:p w14:paraId="49F5813A"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2. Lồng ghép đổi mới mô hình phát triển trong kế hoạch phát triển kinh tế - xã hội</w:t>
      </w:r>
    </w:p>
    <w:p w14:paraId="6A6B6D74"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UBND xã rà soát các chương trình, kế hoạch, đề án đang triển khai; lồng ghép yêu cầu đổi mới mô hình phát triển vào kế hoạch hằng năm, kế hoạch đầu tư công, dự toán ngân sách và chương trình công tác.</w:t>
      </w:r>
    </w:p>
    <w:p w14:paraId="3652DDBF"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Việc bố trí nguồn lực phải tập trung, tránh dàn trải; ưu tiên công trình, dự án trực tiếp phục vụ sản xuất, đời sống, chuyển đổi số, giáo dục, y tế, phòng chống thiên tai và phát triển bền vững.</w:t>
      </w:r>
    </w:p>
    <w:p w14:paraId="2411C3BA"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Thực hiện lồng ghép các yêu cầu đổi mới mô hình phát triển trong cả giai đoạn 2026-2030; không lập thêm đề án rà soát riêng nếu không cần thiết.</w:t>
      </w:r>
    </w:p>
    <w:p w14:paraId="588E7A28"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3. Đổi mới sản xuất nông, lâm nghiệp theo hướng nâng cao giá trị</w:t>
      </w:r>
    </w:p>
    <w:p w14:paraId="6CF12439"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Chuyển mạnh từ chú trọng sản lượng sang nâng cao chất lượng, giá trị, hiệu quả; phát triển sản xuất gắn với nhu cầu thị trường, chế biến, bảo quản và tiêu thụ sản phẩm.</w:t>
      </w:r>
    </w:p>
    <w:p w14:paraId="7A079AC9"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Khuyến khích liên kết giữa hộ sản xuất, tổ hợp tác, hợp tác xã và doanh nghiệp; phát triển sản phẩm có lợi thế của địa phương; từng bước xây dựng thương hiệu, truy xuất nguồn gốc, quảng bá và tiêu thụ sản phẩm qua các nền tảng số.</w:t>
      </w:r>
    </w:p>
    <w:p w14:paraId="10CA096F"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Đẩy mạnh ứng dụng giống mới, quy trình sản xuất an toàn, tiết kiệm nước, phân bón, vật tư; gắn phát triển sản xuất với bảo vệ đất, bảo vệ rừng, nguồn nước và môi trường.</w:t>
      </w:r>
    </w:p>
    <w:p w14:paraId="31D896E8"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lastRenderedPageBreak/>
        <w:t>4. Phát triển thương mại, dịch vụ, du lịch phù hợp điều kiện địa phương</w:t>
      </w:r>
    </w:p>
    <w:p w14:paraId="5D2202DE"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Tạo điều kiện phát triển các hoạt động thương mại, dịch vụ phục vụ sản xuất và đời sống; hỗ trợ hộ kinh doanh nâng cao chất lượng dịch vụ và ứng dụng thanh toán số.</w:t>
      </w:r>
    </w:p>
    <w:p w14:paraId="7CD4EE83"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Khai thác hợp lý cảnh quan, văn hóa, bản sắc dân tộc và sản phẩm địa phương phục vụ phát triển du lịch, dịch vụ khi có điều kiện; gắn phát triển kinh tế với bảo tồn văn hóa và bảo vệ môi trường.</w:t>
      </w:r>
    </w:p>
    <w:p w14:paraId="0FCF1F10"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Tăng cường kết nối sản phẩm của xã với các trung tâm thương mại, dịch vụ, du lịch và thị trường trong, ngoài tỉnh; phát huy hiệu quả các chuỗi liên kết thay vì phát triển riêng lẻ.</w:t>
      </w:r>
    </w:p>
    <w:p w14:paraId="17E76BE0"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5. Thúc đẩy khoa học, công nghệ, đổi mới sáng tạo và chuyển đổi số</w:t>
      </w:r>
    </w:p>
    <w:p w14:paraId="242239A8"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Tiếp tục thực hiện các nhiệm vụ chuyển đổi số theo chương trình, kế hoạch đã ban hành; ưu tiên các ứng dụng thiết thực trong quản lý, giải quyết thủ tục hành chính, sản xuất, giáo dục, y tế, thương mại và cung cấp thông tin cho người dân.</w:t>
      </w:r>
    </w:p>
    <w:p w14:paraId="500AAE3C"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Khuyến khích cán bộ, Nhân dân, hợp tác xã, hộ kinh doanh ứng dụng nền tảng số, thương mại điện tử, truy xuất nguồn gốc, thanh toán không dùng tiền mặt.</w:t>
      </w:r>
    </w:p>
    <w:p w14:paraId="44CB0339"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Ưu tiên kế thừa, sử dụng các hệ thống, cơ sở dữ liệu và nền tảng số hiện có; không đề xuất đầu tư hệ thống mới khi chưa xác định rõ nhu cầu và hiệu quả.</w:t>
      </w:r>
    </w:p>
    <w:p w14:paraId="3B4769DD"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6. Phát triển kinh tế tư nhân, hợp tác xã, tổ hợp tác và hộ kinh doanh</w:t>
      </w:r>
    </w:p>
    <w:p w14:paraId="3DB51A0D"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Tiếp tục cải thiện chất lượng phục vụ người dân, tổ chức và cơ sở sản xuất, kinh doanh; giải quyết thủ tục hành chính đúng thời hạn, không gây phiền hà.</w:t>
      </w:r>
    </w:p>
    <w:p w14:paraId="67B54B99"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Hỗ trợ các hợp tác xã, tổ hợp tác, hộ kinh doanh tiếp cận thông tin về chính sách hỗ trợ, vốn, đào tạo nghề, chuyển đổi số, xây dựng thương hiệu và thị trường.</w:t>
      </w:r>
    </w:p>
    <w:p w14:paraId="3122157C"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Rà soát những khó khăn, vướng mắc trong đầu tư, sản xuất, kinh doanh thuộc thẩm quyền để giải quyết; những nội dung vượt thẩm quyền tổng hợp, đề xuất cấp trên xem xét.</w:t>
      </w:r>
    </w:p>
    <w:p w14:paraId="039EF4EA"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7. Nâng cao hiệu quả huy động và sử dụng các nguồn lực</w:t>
      </w:r>
    </w:p>
    <w:p w14:paraId="042677B3"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Quản lý, sử dụng tiết kiệm, hiệu quả ngân sách, đất đai, tài sản công và các nguồn lực được giao; rà soát, xử lý các tài sản, cơ sở nhà đất dôi dư, sử dụng kém hiệu quả theo quy định.</w:t>
      </w:r>
    </w:p>
    <w:p w14:paraId="52CAB477"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Ưu tiên nguồn lực cho các công trình thiết yếu, có tác động trực tiếp đến đời sống Nhân dân, sản xuất, giao thông, chuyển đổi số, giáo dục, y tế, bảo vệ môi trường và phòng chống thiên tai.</w:t>
      </w:r>
    </w:p>
    <w:p w14:paraId="457A1A0A"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Tăng cường huy động nguồn lực xã hội theo đúng quy định; phát huy vai trò của người dân, doanh nghiệp, hợp tác xã trong phát triển kinh tế - xã hội.</w:t>
      </w:r>
    </w:p>
    <w:p w14:paraId="7845BF2E" w14:textId="77777777" w:rsidR="00932FCD" w:rsidRPr="00D62210" w:rsidRDefault="00000000">
      <w:pPr>
        <w:pStyle w:val="PlanHeading2"/>
        <w:keepNext/>
        <w:spacing w:before="0" w:after="0" w:line="20" w:lineRule="atLeast"/>
        <w:ind w:firstLine="720"/>
        <w:jc w:val="both"/>
        <w:rPr>
          <w:rFonts w:cs="Times New Roman"/>
          <w:color w:val="000000" w:themeColor="text1"/>
          <w:spacing w:val="-16"/>
          <w:szCs w:val="28"/>
        </w:rPr>
      </w:pPr>
      <w:r w:rsidRPr="00D62210">
        <w:rPr>
          <w:rFonts w:cs="Times New Roman"/>
          <w:color w:val="000000" w:themeColor="text1"/>
          <w:spacing w:val="-16"/>
          <w:szCs w:val="28"/>
        </w:rPr>
        <w:t>8. Phát triển nguồn nhân lực, bảo đảm an sinh xã hội và giảm nghèo bền vững</w:t>
      </w:r>
    </w:p>
    <w:p w14:paraId="26C447D7"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Rà soát nhu cầu việc làm, đào tạo nghề; phối hợp tổ chức đào tạo, bồi dưỡng kỹ năng phù hợp nhu cầu lao động và sản xuất thực tế.</w:t>
      </w:r>
    </w:p>
    <w:p w14:paraId="5304CDF5"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Quan tâm nâng cao chất lượng giáo dục, chăm sóc sức khỏe, nước sạch, nhà ở, văn hóa và các dịch vụ xã hội; ưu tiên hộ nghèo, hộ cận nghèo, người có hoàn cảnh khó khăn.</w:t>
      </w:r>
    </w:p>
    <w:p w14:paraId="7A5E1B73"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Gắn hỗ trợ giảm nghèo với tạo sinh kế, phát triển sản xuất, nâng cao kỹ năng, việc làm và khả năng tự vươn lên của người dân; hạn chế hỗ trợ dàn trải, thiếu bền vững.</w:t>
      </w:r>
    </w:p>
    <w:p w14:paraId="074FF6C1"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lastRenderedPageBreak/>
        <w:t>9. Chuyển đổi xanh, bảo vệ tài nguyên, môi trường và nâng cao khả năng chống chịu</w:t>
      </w:r>
    </w:p>
    <w:p w14:paraId="21B9F3DA"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Tăng cường bảo vệ rừng, nguồn nước, đất đai; sử dụng tiết kiệm tài nguyên; kiểm soát việc xả thải, xử lý chất thải sinh hoạt và chất thải trong sản xuất.</w:t>
      </w:r>
    </w:p>
    <w:p w14:paraId="75CCAC56"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Lồng ghép yêu cầu phòng chống thiên tai, thích ứng biến đổi khí hậu, phòng ngừa lũ quét, sạt lở và các hiện tượng thời tiết cực đoan vào quy hoạch, đầu tư xây dựng và các chương trình phát triển của xã.</w:t>
      </w:r>
    </w:p>
    <w:p w14:paraId="47FC5DA5"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Tuyên truyền, vận động Nhân dân phát triển sản xuất thân thiện môi trường, sử dụng tiết kiệm năng lượng, giảm chất thải và hạn chế các hoạt động gây suy thoái tài nguyên.</w:t>
      </w:r>
    </w:p>
    <w:p w14:paraId="37A16D44" w14:textId="77777777" w:rsidR="00932FCD" w:rsidRPr="00D62210" w:rsidRDefault="00000000">
      <w:pPr>
        <w:pStyle w:val="PlanHeading2"/>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10. Đổi mới phương thức lãnh đạo, quản trị và điều hành</w:t>
      </w:r>
    </w:p>
    <w:p w14:paraId="46E999E0"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Chuyển mạnh từ đánh giá dựa chủ yếu vào tiến độ, số lượng hoạt động sang đánh giá theo kết quả, sản phẩm và tác động thực tế.</w:t>
      </w:r>
    </w:p>
    <w:p w14:paraId="0AC10DDB"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Tăng cường sử dụng dữ liệu trong theo dõi các chỉ tiêu kinh tế - xã hội; nâng cao chất lượng thống kê, tổng hợp, phân tích, dự báo; kịp thời nhận diện những chỉ tiêu khó đạt để có giải pháp điều chỉnh.</w:t>
      </w:r>
    </w:p>
    <w:p w14:paraId="2B3D381E"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Người đứng đầu cấp ủy, cơ quan, đơn vị chịu trách nhiệm về tiến độ, chất lượng các nhiệm vụ được giao.</w:t>
      </w:r>
    </w:p>
    <w:p w14:paraId="669E9B28" w14:textId="77777777" w:rsidR="00932FCD" w:rsidRPr="00D62210" w:rsidRDefault="00000000">
      <w:pPr>
        <w:pStyle w:val="PlanHeading1"/>
        <w:keepNext/>
        <w:spacing w:before="0" w:after="0" w:line="20" w:lineRule="atLeast"/>
        <w:ind w:firstLine="720"/>
        <w:jc w:val="both"/>
        <w:rPr>
          <w:rFonts w:cs="Times New Roman"/>
          <w:color w:val="000000" w:themeColor="text1"/>
          <w:szCs w:val="28"/>
        </w:rPr>
      </w:pPr>
      <w:r w:rsidRPr="00D62210">
        <w:rPr>
          <w:rFonts w:cs="Times New Roman"/>
          <w:color w:val="000000" w:themeColor="text1"/>
          <w:szCs w:val="28"/>
        </w:rPr>
        <w:t>IV. TỔ CHỨC THỰC HIỆN</w:t>
      </w:r>
    </w:p>
    <w:p w14:paraId="6DB33993" w14:textId="05D6F50E" w:rsidR="00932FCD" w:rsidRPr="00D62210" w:rsidRDefault="00000000">
      <w:pPr>
        <w:spacing w:after="0" w:line="20" w:lineRule="atLeast"/>
        <w:rPr>
          <w:rFonts w:cs="Times New Roman"/>
          <w:b/>
          <w:color w:val="000000" w:themeColor="text1"/>
          <w:szCs w:val="28"/>
        </w:rPr>
      </w:pPr>
      <w:r w:rsidRPr="00D62210">
        <w:rPr>
          <w:rFonts w:cs="Times New Roman"/>
          <w:b/>
          <w:color w:val="000000" w:themeColor="text1"/>
          <w:szCs w:val="28"/>
        </w:rPr>
        <w:t>1. Ban Thường vụ Đảng ủy</w:t>
      </w:r>
    </w:p>
    <w:p w14:paraId="0FB4B9C3" w14:textId="77777777" w:rsidR="00932FCD" w:rsidRPr="00D62210" w:rsidRDefault="00000000">
      <w:pPr>
        <w:spacing w:after="0" w:line="20" w:lineRule="atLeast"/>
        <w:rPr>
          <w:rFonts w:cs="Times New Roman"/>
          <w:color w:val="000000" w:themeColor="text1"/>
          <w:spacing w:val="-8"/>
          <w:szCs w:val="28"/>
        </w:rPr>
      </w:pPr>
      <w:r w:rsidRPr="00D62210">
        <w:rPr>
          <w:rFonts w:cs="Times New Roman"/>
          <w:color w:val="000000" w:themeColor="text1"/>
          <w:spacing w:val="-8"/>
          <w:szCs w:val="28"/>
        </w:rPr>
        <w:t>Lãnh đạo, chỉ đạo chung việc thực hiện Kế hoạch; định kỳ xem xét tiến độ các nhiệm vụ đổi mới mô hình phát triển, nhất là những chỉ tiêu khó, nhiệm vụ liên quan sản xuất, chuyển đổi số, giảm nghèo, quản lý nguồn lực và bảo vệ môi trường.</w:t>
      </w:r>
    </w:p>
    <w:p w14:paraId="23471CF9"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 xml:space="preserve"> Chỉ đạo xử lý kịp thời các khó khăn, vướng mắc; yêu cầu người đứng đầu cơ quan, đơn vị chịu trách nhiệm về tiến độ, chất lượng và kết quả thực tế của nhiệm vụ được giao, không đánh giá chỉ dựa vào số lượng hoạt động.</w:t>
      </w:r>
    </w:p>
    <w:p w14:paraId="7A2F3998" w14:textId="77777777" w:rsidR="00932FCD" w:rsidRPr="00D62210" w:rsidRDefault="00000000">
      <w:pPr>
        <w:spacing w:after="0" w:line="20" w:lineRule="atLeast"/>
        <w:rPr>
          <w:rFonts w:cs="Times New Roman"/>
          <w:b/>
          <w:color w:val="000000" w:themeColor="text1"/>
          <w:szCs w:val="28"/>
        </w:rPr>
      </w:pPr>
      <w:r w:rsidRPr="00D62210">
        <w:rPr>
          <w:rFonts w:cs="Times New Roman"/>
          <w:b/>
          <w:color w:val="000000" w:themeColor="text1"/>
          <w:szCs w:val="28"/>
        </w:rPr>
        <w:t>2. Ủy ban nhân dân xã</w:t>
      </w:r>
    </w:p>
    <w:p w14:paraId="00C184D1"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Là cơ quan chủ trì cụ thể hóa các nhiệm vụ phát triển kinh tế - xã hội; ngay trong năm 2026 rà soát, lồng ghép yêu cầu đổi mới mô hình phát triển vào kế hoạch phát triển kinh tế - xã hội, đầu tư công, dự toán ngân sách và chương trình công tác năm 2027; tiếp tục cập nhật trong các năm 2028-2030.</w:t>
      </w:r>
    </w:p>
    <w:p w14:paraId="1B10FE80"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Rà soát số liệu chính thức, khả năng nguồn lực và các chỉ tiêu được cấp có thẩm quyền giao để đề xuất xác định cụ thể các chỉ tiêu còn để “...”; không tự áp dụng chỉ tiêu cấp tỉnh khi chưa có căn cứ phù hợp với xã.</w:t>
      </w:r>
    </w:p>
    <w:p w14:paraId="76002D4B"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 xml:space="preserve"> Xây dựng danh mục nhiệm vụ trọng tâm hằng năm theo các nhóm: nông - lâm nghiệp nâng cao giá trị; thương mại, dịch vụ, du lịch; khoa học, công nghệ và chuyển đổi số; kinh tế tư nhân, hợp tác xã, tổ hợp tác; quản lý ngân sách, đất đai, tài sản công; đào tạo nghề, giảm nghèo, an sinh xã hội; chuyển đổi xanh, bảo vệ môi trường và phòng chống thiên tai.</w:t>
      </w:r>
    </w:p>
    <w:p w14:paraId="7FD695CF"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Đối với từng nhiệm vụ, xác định rõ đơn vị/cá nhân phụ trách, thời gian hoàn thành, nguồn lực, sản phẩm và chỉ số kết quả; ưu tiên kế thừa các chương trình, nền tảng, dự án đang có, không đề xuất đầu tư mới khi chưa xác định rõ nhu cầu và hiệu quả.</w:t>
      </w:r>
    </w:p>
    <w:p w14:paraId="663E1CA9"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lastRenderedPageBreak/>
        <w:t xml:space="preserve"> Thường xuyên rà soát tiến độ đầu tư công, hiệu quả sử dụng đất đai, tài sản công và các nguồn lực; kịp thời đề xuất xử lý cơ sở nhà đất dôi dư, nhiệm vụ chậm tiến độ, nguồn lực phân tán hoặc các chỉ tiêu có nguy cơ không đạt.</w:t>
      </w:r>
    </w:p>
    <w:p w14:paraId="77DE5FF9"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 xml:space="preserve"> Theo dõi kết quả hỗ trợ hợp tác xã, tổ hợp tác, hộ kinh doanh; ứng dụng số, truy xuất nguồn gốc, thanh toán không dùng tiền mặt; đào tạo nghề, việc làm, giảm nghèo; bảo vệ rừng, nguồn nước và xử lý chất thải bằng số liệu, danh mục và sản phẩm cụ thể. Định kỳ 6 tháng, hằng năm hoặc khi có yêu cầu, báo cáo Ban Thường vụ Đảng ủy; báo cáo phải phân tích mức độ hoàn thành từng nhóm nhiệm vụ, chỉ tiêu khó, nguyên nhân, tác động thực tế và giải pháp điều chỉnh.</w:t>
      </w:r>
    </w:p>
    <w:p w14:paraId="2914D8D5" w14:textId="77777777" w:rsidR="00932FCD" w:rsidRPr="00D62210" w:rsidRDefault="00000000">
      <w:pPr>
        <w:spacing w:after="0" w:line="20" w:lineRule="atLeast"/>
        <w:rPr>
          <w:rFonts w:cs="Times New Roman"/>
          <w:b/>
          <w:bCs/>
          <w:color w:val="000000" w:themeColor="text1"/>
          <w:szCs w:val="28"/>
        </w:rPr>
      </w:pPr>
      <w:r w:rsidRPr="00D62210">
        <w:rPr>
          <w:rFonts w:cs="Times New Roman"/>
          <w:b/>
          <w:bCs/>
          <w:color w:val="000000" w:themeColor="text1"/>
          <w:szCs w:val="28"/>
        </w:rPr>
        <w:t>3. Các cơ quan tham mưu giúp việc Đảng ủy</w:t>
      </w:r>
    </w:p>
    <w:p w14:paraId="1FCF2325" w14:textId="77777777" w:rsidR="00932FCD" w:rsidRPr="00D62210" w:rsidRDefault="00000000">
      <w:pPr>
        <w:spacing w:after="0" w:line="20" w:lineRule="atLeast"/>
        <w:rPr>
          <w:rFonts w:cs="Times New Roman"/>
          <w:b/>
          <w:i/>
          <w:iCs/>
          <w:color w:val="000000" w:themeColor="text1"/>
          <w:szCs w:val="28"/>
        </w:rPr>
      </w:pPr>
      <w:r w:rsidRPr="00D62210">
        <w:rPr>
          <w:rFonts w:cs="Times New Roman"/>
          <w:b/>
          <w:i/>
          <w:iCs/>
          <w:color w:val="000000" w:themeColor="text1"/>
          <w:szCs w:val="28"/>
        </w:rPr>
        <w:t>3.1. Ban Xây dựng Đảng</w:t>
      </w:r>
    </w:p>
    <w:p w14:paraId="68840C05"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 xml:space="preserve"> Tham mưu tổ chức học tập, quán triệt Nghị quyết số 19-NQ/TW, Chương trình hành động số 33-CTr/TW, Chương trình hành động số 108-CTr/TU và Kế hoạch này, bảo đảm hoàn thành quán triệt đến cán bộ, đảng viên trước ngày 15/10/2026.</w:t>
      </w:r>
    </w:p>
    <w:p w14:paraId="2CCE03E5"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 xml:space="preserve"> Định hướng tuyên truyền làm rõ yêu cầu chuyển từ tăng quy mô sang nâng cao năng suất, chất lượng, hiệu quả, giá trị gia tăng, ứng dụng khoa học - công nghệ, chuyển đổi số và sử dụng hiệu quả nguồn lực.</w:t>
      </w:r>
    </w:p>
    <w:p w14:paraId="76782721"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 xml:space="preserve"> Phối hợp tuyên truyền, nhân rộng mô hình mới, cách làm hiệu quả, gương điển hình trong phát triển sản xuất, giảm nghèo, chuyển đổi số, bảo vệ môi trường và sử dụng tiết kiệm nguồn lực.</w:t>
      </w:r>
    </w:p>
    <w:p w14:paraId="7A820D01" w14:textId="77777777" w:rsidR="00932FCD" w:rsidRPr="00D62210" w:rsidRDefault="00000000">
      <w:pPr>
        <w:spacing w:after="0" w:line="20" w:lineRule="atLeast"/>
        <w:rPr>
          <w:rFonts w:cs="Times New Roman"/>
          <w:b/>
          <w:i/>
          <w:iCs/>
          <w:color w:val="000000" w:themeColor="text1"/>
          <w:szCs w:val="28"/>
        </w:rPr>
      </w:pPr>
      <w:r w:rsidRPr="00D62210">
        <w:rPr>
          <w:rFonts w:cs="Times New Roman"/>
          <w:b/>
          <w:color w:val="000000" w:themeColor="text1"/>
          <w:szCs w:val="28"/>
        </w:rPr>
        <w:t>3.2. Ủy ban Kiểm tra Đảng ủy</w:t>
      </w:r>
    </w:p>
    <w:p w14:paraId="6A39CE7B" w14:textId="77777777" w:rsidR="00932FCD" w:rsidRPr="00D62210" w:rsidRDefault="00000000">
      <w:pPr>
        <w:spacing w:after="0" w:line="20" w:lineRule="atLeast"/>
        <w:rPr>
          <w:rFonts w:cs="Times New Roman"/>
          <w:color w:val="000000" w:themeColor="text1"/>
          <w:spacing w:val="-10"/>
          <w:szCs w:val="28"/>
        </w:rPr>
      </w:pPr>
      <w:r w:rsidRPr="00D62210">
        <w:rPr>
          <w:rFonts w:cs="Times New Roman"/>
          <w:color w:val="000000" w:themeColor="text1"/>
          <w:spacing w:val="-10"/>
          <w:szCs w:val="28"/>
        </w:rPr>
        <w:t>Căn cứ chương trình kiểm tra, giám sát hằng năm, tham mưu kiểm tra, giám sát việc lãnh đạo, chỉ đạo thực hiện Kế hoạch; tập trung vào trách nhiệm của cấp ủy, tổ chức đảng, người đứng đầu và việc thực hiện các nhiệm vụ, chỉ tiêu trọng tâm.</w:t>
      </w:r>
    </w:p>
    <w:p w14:paraId="46B32CE9"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Chú trọng kiểm tra, giám sát những nội dung liên quan quản lý, sử dụng ngân sách, đất đai, tài sản công, nguồn lực đầu tư và việc khắc phục các nhiệm vụ chậm, kém hiệu quả; kiến nghị chấn chỉnh kịp thời khi phát hiện hạn chế.</w:t>
      </w:r>
    </w:p>
    <w:p w14:paraId="62CEB385" w14:textId="77777777" w:rsidR="00932FCD" w:rsidRPr="00D62210" w:rsidRDefault="00000000">
      <w:pPr>
        <w:spacing w:after="0" w:line="20" w:lineRule="atLeast"/>
        <w:rPr>
          <w:rFonts w:cs="Times New Roman"/>
          <w:i/>
          <w:iCs/>
          <w:color w:val="000000" w:themeColor="text1"/>
          <w:szCs w:val="28"/>
        </w:rPr>
      </w:pPr>
      <w:r w:rsidRPr="00D62210">
        <w:rPr>
          <w:rFonts w:cs="Times New Roman"/>
          <w:b/>
          <w:i/>
          <w:iCs/>
          <w:color w:val="000000" w:themeColor="text1"/>
          <w:szCs w:val="28"/>
        </w:rPr>
        <w:t>3.3. Văn phòng Đảng ủy</w:t>
      </w:r>
    </w:p>
    <w:p w14:paraId="2EC9DD18"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 xml:space="preserve"> Phối hợp theo dõi, tổng hợp kết quả thực hiện; lập bảng theo dõi các nhiệm vụ trọng tâm, đơn vị chủ trì, thời hạn, sản phẩm và tình trạng hoàn thành để phục vụ công tác chỉ đạo, đôn đốc.</w:t>
      </w:r>
    </w:p>
    <w:p w14:paraId="1133AB27"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 xml:space="preserve"> Định kỳ tổng hợp các nhiệm vụ chậm, chỉ tiêu khó, vấn đề vượt thẩm quyền để tham mưu Thường trực, Ban Thường vụ Đảng ủy xem xét; tham mưu báo cáo, sơ kết, tổng kết theo yêu cầu của cấp trên.</w:t>
      </w:r>
    </w:p>
    <w:p w14:paraId="6D5FCD18" w14:textId="06EB8C20" w:rsidR="00932FCD" w:rsidRPr="00D62210" w:rsidRDefault="00000000">
      <w:pPr>
        <w:spacing w:after="0" w:line="20" w:lineRule="atLeast"/>
        <w:rPr>
          <w:rFonts w:cs="Times New Roman"/>
          <w:b/>
          <w:color w:val="000000" w:themeColor="text1"/>
          <w:szCs w:val="28"/>
        </w:rPr>
      </w:pPr>
      <w:r w:rsidRPr="00D62210">
        <w:rPr>
          <w:rFonts w:cs="Times New Roman"/>
          <w:color w:val="000000" w:themeColor="text1"/>
          <w:szCs w:val="28"/>
        </w:rPr>
        <w:t xml:space="preserve"> </w:t>
      </w:r>
      <w:r w:rsidRPr="00D62210">
        <w:rPr>
          <w:rFonts w:cs="Times New Roman"/>
          <w:b/>
          <w:color w:val="000000" w:themeColor="text1"/>
          <w:szCs w:val="28"/>
        </w:rPr>
        <w:t>4. Ủy ban MTTQ Việt Nam xã và các tổ chức chính trị - xã hội</w:t>
      </w:r>
    </w:p>
    <w:p w14:paraId="0F4C00FE"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Cụ thể hóa nội dung Kế hoạch vào chương trình công tác hằng năm; tuyên truyền, vận động đoàn viên, hội viên và Nhân dân tích cực phát triển sản xuất, ứng dụng số, tiết kiệm tài nguyên, bảo vệ môi trường và tham gia các mô hình sinh kế bền vững.</w:t>
      </w:r>
    </w:p>
    <w:p w14:paraId="71CEB9B5"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 xml:space="preserve"> Phối hợp hỗ trợ hộ nghèo, hộ cận nghèo, đoàn viên, hội viên tiếp cận thông tin về đào tạo nghề, việc làm, vốn, khoa học kỹ thuật, chuyển đổi số, thị trường; khuyến khích liên kết theo tổ hợp tác, hợp tác xã.</w:t>
      </w:r>
    </w:p>
    <w:p w14:paraId="22B73FC1"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lastRenderedPageBreak/>
        <w:t>Phát huy vai trò giám sát, phản biện xã hội; nắm bắt nhu cầu, khó khăn của Nhân dân và các chủ thể sản xuất, kinh doanh, kịp thời phản ánh với cấp ủy, chính quyền.</w:t>
      </w:r>
    </w:p>
    <w:p w14:paraId="6B159146" w14:textId="77777777" w:rsidR="00932FCD" w:rsidRPr="00D62210" w:rsidRDefault="00000000">
      <w:pPr>
        <w:spacing w:after="0" w:line="20" w:lineRule="atLeast"/>
        <w:rPr>
          <w:rFonts w:cs="Times New Roman"/>
          <w:b/>
          <w:color w:val="000000" w:themeColor="text1"/>
          <w:szCs w:val="28"/>
        </w:rPr>
      </w:pPr>
      <w:r w:rsidRPr="00D62210">
        <w:rPr>
          <w:rFonts w:cs="Times New Roman"/>
          <w:b/>
          <w:color w:val="000000" w:themeColor="text1"/>
          <w:szCs w:val="28"/>
        </w:rPr>
        <w:t>5. Các chi bộ trực thuộc</w:t>
      </w:r>
    </w:p>
    <w:p w14:paraId="3573132E"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Căn cứ chức năng, nhiệm vụ và tình hình thực tế, đưa nội dung phù hợp của Kế hoạch vào nghị quyết, chương trình công tác hoặc sinh hoạt chi bộ; không nhất thiết xây dựng kế hoạch riêng đối với nội dung đã được lồng ghép.</w:t>
      </w:r>
    </w:p>
    <w:p w14:paraId="1AB3A328" w14:textId="77777777" w:rsidR="00932FCD" w:rsidRPr="00D62210" w:rsidRDefault="00000000">
      <w:pPr>
        <w:spacing w:after="0" w:line="20" w:lineRule="atLeast"/>
        <w:rPr>
          <w:rFonts w:cs="Times New Roman"/>
          <w:color w:val="000000" w:themeColor="text1"/>
          <w:szCs w:val="28"/>
        </w:rPr>
      </w:pPr>
      <w:r w:rsidRPr="00D62210">
        <w:rPr>
          <w:rFonts w:cs="Times New Roman"/>
          <w:color w:val="000000" w:themeColor="text1"/>
          <w:szCs w:val="28"/>
        </w:rPr>
        <w:t xml:space="preserve"> Phân công đảng viên theo dõi, tuyên truyền, vận động và phản ánh tình hình thực hiện tại địa bàn, lĩnh vực phụ trách; chú trọng các nhiệm vụ liên quan phát triển sản xuất, giảm nghèo, chuyển đổi số, quản lý tài nguyên, bảo vệ môi trường và an sinh xã hội.</w:t>
      </w:r>
    </w:p>
    <w:p w14:paraId="7886E808" w14:textId="77777777" w:rsidR="00932FCD" w:rsidRDefault="00000000">
      <w:pPr>
        <w:spacing w:after="0" w:line="20" w:lineRule="atLeast"/>
        <w:rPr>
          <w:rFonts w:cs="Times New Roman"/>
          <w:color w:val="000000" w:themeColor="text1"/>
          <w:szCs w:val="28"/>
        </w:rPr>
      </w:pPr>
      <w:r w:rsidRPr="00D62210">
        <w:rPr>
          <w:rFonts w:cs="Times New Roman"/>
          <w:color w:val="000000" w:themeColor="text1"/>
          <w:szCs w:val="28"/>
        </w:rPr>
        <w:t>Kịp thời phát hiện, phản ánh các mô hình hiệu quả, khó khăn, chỉ tiêu có nguy cơ không đạt hoặc vấn đề phát sinh để Đảng ủy, UBND xã xem xét chỉ đạo.</w:t>
      </w:r>
    </w:p>
    <w:p w14:paraId="553647B9" w14:textId="77777777" w:rsidR="0049743B" w:rsidRPr="00D62210" w:rsidRDefault="0049743B">
      <w:pPr>
        <w:spacing w:after="0" w:line="20" w:lineRule="atLeast"/>
        <w:rPr>
          <w:rFonts w:cs="Times New Roman"/>
          <w:color w:val="000000" w:themeColor="text1"/>
          <w:szCs w:val="28"/>
        </w:rPr>
      </w:pPr>
    </w:p>
    <w:p w14:paraId="6A806514" w14:textId="77777777" w:rsidR="00932FCD" w:rsidRDefault="00000000">
      <w:pPr>
        <w:pStyle w:val="NormalWeb"/>
        <w:spacing w:before="0" w:beforeAutospacing="0" w:after="0" w:afterAutospacing="0" w:line="20" w:lineRule="atLeast"/>
        <w:rPr>
          <w:rFonts w:cs="Times New Roman"/>
          <w:color w:val="000000" w:themeColor="text1"/>
          <w:sz w:val="28"/>
          <w:szCs w:val="28"/>
        </w:rPr>
      </w:pPr>
      <w:r w:rsidRPr="00D62210">
        <w:rPr>
          <w:rFonts w:cs="Times New Roman"/>
          <w:color w:val="000000" w:themeColor="text1"/>
          <w:sz w:val="28"/>
          <w:szCs w:val="28"/>
        </w:rPr>
        <w:t>Trong quá trình thực hiện, nếu có khó khăn, vướng mắc hoặc nội dung phát sinh vượt thẩm quyền, các cơ quan, đơn vị kịp thời báo cáo Thường trực Đảng ủy để xem xét, chỉ đạo hoặc đề nghị cấp có thẩm quyền giải quyết./.</w:t>
      </w:r>
    </w:p>
    <w:p w14:paraId="3437AFEF" w14:textId="77777777" w:rsidR="0049743B" w:rsidRPr="00D62210" w:rsidRDefault="0049743B">
      <w:pPr>
        <w:pStyle w:val="NormalWeb"/>
        <w:spacing w:before="0" w:beforeAutospacing="0" w:after="0" w:afterAutospacing="0" w:line="20" w:lineRule="atLeast"/>
        <w:rPr>
          <w:rFonts w:cs="Times New Roman"/>
          <w:color w:val="000000" w:themeColor="text1"/>
          <w:sz w:val="28"/>
          <w:szCs w:val="28"/>
        </w:rPr>
      </w:pPr>
    </w:p>
    <w:tbl>
      <w:tblPr>
        <w:tblW w:w="0" w:type="auto"/>
        <w:tblInd w:w="108" w:type="dxa"/>
        <w:tblLook w:val="04A0" w:firstRow="1" w:lastRow="0" w:firstColumn="1" w:lastColumn="0" w:noHBand="0" w:noVBand="1"/>
      </w:tblPr>
      <w:tblGrid>
        <w:gridCol w:w="4627"/>
        <w:gridCol w:w="4557"/>
      </w:tblGrid>
      <w:tr w:rsidR="00932FCD" w:rsidRPr="00D62210" w14:paraId="0E8B9E1A" w14:textId="77777777">
        <w:trPr>
          <w:trHeight w:val="3608"/>
        </w:trPr>
        <w:tc>
          <w:tcPr>
            <w:tcW w:w="4627" w:type="dxa"/>
          </w:tcPr>
          <w:p w14:paraId="5AB298F0" w14:textId="77777777" w:rsidR="00932FCD" w:rsidRPr="00D62210" w:rsidRDefault="00000000" w:rsidP="0049743B">
            <w:pPr>
              <w:widowControl w:val="0"/>
              <w:spacing w:after="0" w:line="20" w:lineRule="atLeast"/>
              <w:ind w:firstLine="0"/>
              <w:rPr>
                <w:color w:val="000000" w:themeColor="text1"/>
                <w:szCs w:val="28"/>
              </w:rPr>
            </w:pPr>
            <w:r w:rsidRPr="00D62210">
              <w:rPr>
                <w:color w:val="000000" w:themeColor="text1"/>
                <w:szCs w:val="28"/>
                <w:u w:val="single"/>
              </w:rPr>
              <w:t>Nơi nhận</w:t>
            </w:r>
            <w:r w:rsidRPr="00D62210">
              <w:rPr>
                <w:color w:val="000000" w:themeColor="text1"/>
                <w:szCs w:val="28"/>
              </w:rPr>
              <w:t>:</w:t>
            </w:r>
          </w:p>
          <w:p w14:paraId="3793D16D" w14:textId="0431CF3E" w:rsidR="00932FCD" w:rsidRPr="00D62210" w:rsidRDefault="00000000" w:rsidP="0049743B">
            <w:pPr>
              <w:widowControl w:val="0"/>
              <w:spacing w:after="0" w:line="20" w:lineRule="atLeast"/>
              <w:ind w:firstLine="0"/>
              <w:rPr>
                <w:rFonts w:cs="Times New Roman"/>
                <w:color w:val="000000" w:themeColor="text1"/>
                <w:sz w:val="24"/>
                <w:szCs w:val="24"/>
              </w:rPr>
            </w:pPr>
            <w:r w:rsidRPr="00D62210">
              <w:rPr>
                <w:rFonts w:cs="Times New Roman"/>
                <w:color w:val="000000" w:themeColor="text1"/>
                <w:sz w:val="24"/>
                <w:szCs w:val="24"/>
              </w:rPr>
              <w:t>- Thường trực Tỉnh ủy (b/c);</w:t>
            </w:r>
          </w:p>
          <w:p w14:paraId="3CD60E47" w14:textId="53080AE8" w:rsidR="00932FCD" w:rsidRDefault="00000000" w:rsidP="0049743B">
            <w:pPr>
              <w:widowControl w:val="0"/>
              <w:spacing w:after="0" w:line="20" w:lineRule="atLeast"/>
              <w:ind w:firstLine="0"/>
              <w:rPr>
                <w:rFonts w:cs="Times New Roman"/>
                <w:color w:val="000000" w:themeColor="text1"/>
                <w:sz w:val="24"/>
                <w:szCs w:val="24"/>
              </w:rPr>
            </w:pPr>
            <w:r w:rsidRPr="00D62210">
              <w:rPr>
                <w:rFonts w:cs="Times New Roman"/>
                <w:color w:val="000000" w:themeColor="text1"/>
                <w:sz w:val="24"/>
                <w:szCs w:val="24"/>
              </w:rPr>
              <w:t xml:space="preserve">- </w:t>
            </w:r>
            <w:r w:rsidR="0049743B">
              <w:rPr>
                <w:rFonts w:cs="Times New Roman"/>
                <w:color w:val="000000" w:themeColor="text1"/>
                <w:sz w:val="24"/>
                <w:szCs w:val="24"/>
              </w:rPr>
              <w:t>TT ĐU,</w:t>
            </w:r>
            <w:r w:rsidRPr="00D62210">
              <w:rPr>
                <w:rFonts w:cs="Times New Roman"/>
                <w:color w:val="000000" w:themeColor="text1"/>
                <w:sz w:val="24"/>
                <w:szCs w:val="24"/>
              </w:rPr>
              <w:t xml:space="preserve"> HĐND, UBND xã;</w:t>
            </w:r>
          </w:p>
          <w:p w14:paraId="222226D8" w14:textId="76C2D568" w:rsidR="0049743B" w:rsidRPr="00D62210" w:rsidRDefault="0049743B" w:rsidP="0049743B">
            <w:pPr>
              <w:widowControl w:val="0"/>
              <w:spacing w:after="0" w:line="20" w:lineRule="atLeast"/>
              <w:ind w:firstLine="0"/>
              <w:rPr>
                <w:rFonts w:cs="Times New Roman"/>
                <w:color w:val="000000" w:themeColor="text1"/>
                <w:sz w:val="24"/>
                <w:szCs w:val="24"/>
              </w:rPr>
            </w:pPr>
            <w:r>
              <w:rPr>
                <w:rFonts w:cs="Times New Roman"/>
                <w:color w:val="000000" w:themeColor="text1"/>
                <w:sz w:val="24"/>
                <w:szCs w:val="24"/>
              </w:rPr>
              <w:t>- Các cơ quan tham mưu, giúp việc Đảng ủy;</w:t>
            </w:r>
          </w:p>
          <w:p w14:paraId="7AEE7ECC" w14:textId="57F39594" w:rsidR="00932FCD" w:rsidRPr="00D62210" w:rsidRDefault="00000000" w:rsidP="0049743B">
            <w:pPr>
              <w:widowControl w:val="0"/>
              <w:spacing w:after="0" w:line="20" w:lineRule="atLeast"/>
              <w:ind w:firstLine="0"/>
              <w:rPr>
                <w:rFonts w:cs="Times New Roman"/>
                <w:color w:val="000000" w:themeColor="text1"/>
                <w:sz w:val="24"/>
                <w:szCs w:val="24"/>
              </w:rPr>
            </w:pPr>
            <w:r w:rsidRPr="00D62210">
              <w:rPr>
                <w:rFonts w:cs="Times New Roman"/>
                <w:color w:val="000000" w:themeColor="text1"/>
                <w:sz w:val="24"/>
                <w:szCs w:val="24"/>
              </w:rPr>
              <w:t>-</w:t>
            </w:r>
            <w:r w:rsidR="0049743B">
              <w:rPr>
                <w:rFonts w:cs="Times New Roman"/>
                <w:color w:val="000000" w:themeColor="text1"/>
                <w:sz w:val="24"/>
                <w:szCs w:val="24"/>
              </w:rPr>
              <w:t xml:space="preserve"> Ủy ban </w:t>
            </w:r>
            <w:r w:rsidRPr="00D62210">
              <w:rPr>
                <w:rFonts w:cs="Times New Roman"/>
                <w:color w:val="000000" w:themeColor="text1"/>
                <w:sz w:val="24"/>
                <w:szCs w:val="24"/>
              </w:rPr>
              <w:t>Mặt trận Tổ quốc Việt Nam và các tổ chức chính trị - xã hội,</w:t>
            </w:r>
          </w:p>
          <w:p w14:paraId="2A83637A" w14:textId="77777777" w:rsidR="00932FCD" w:rsidRPr="00D62210" w:rsidRDefault="00000000" w:rsidP="0049743B">
            <w:pPr>
              <w:widowControl w:val="0"/>
              <w:spacing w:after="0" w:line="20" w:lineRule="atLeast"/>
              <w:ind w:firstLine="0"/>
              <w:rPr>
                <w:rFonts w:cs="Times New Roman"/>
                <w:color w:val="000000" w:themeColor="text1"/>
                <w:sz w:val="24"/>
                <w:szCs w:val="24"/>
              </w:rPr>
            </w:pPr>
            <w:r w:rsidRPr="00D62210">
              <w:rPr>
                <w:rFonts w:cs="Times New Roman"/>
                <w:color w:val="000000" w:themeColor="text1"/>
                <w:sz w:val="24"/>
                <w:szCs w:val="24"/>
              </w:rPr>
              <w:t xml:space="preserve">- Các chi bộ trực thuộc Đảng ủy, </w:t>
            </w:r>
          </w:p>
          <w:p w14:paraId="0D8C1378" w14:textId="77777777" w:rsidR="00932FCD" w:rsidRPr="00D62210" w:rsidRDefault="00000000" w:rsidP="0049743B">
            <w:pPr>
              <w:widowControl w:val="0"/>
              <w:tabs>
                <w:tab w:val="left" w:pos="3147"/>
              </w:tabs>
              <w:spacing w:after="0" w:line="20" w:lineRule="atLeast"/>
              <w:ind w:firstLine="0"/>
              <w:rPr>
                <w:color w:val="000000" w:themeColor="text1"/>
              </w:rPr>
            </w:pPr>
            <w:r w:rsidRPr="00D62210">
              <w:rPr>
                <w:rFonts w:cs="Times New Roman"/>
                <w:color w:val="000000" w:themeColor="text1"/>
                <w:sz w:val="24"/>
                <w:szCs w:val="24"/>
              </w:rPr>
              <w:t xml:space="preserve">- Lưu Văn phòng Đảng ủy. </w:t>
            </w:r>
          </w:p>
        </w:tc>
        <w:tc>
          <w:tcPr>
            <w:tcW w:w="4557" w:type="dxa"/>
          </w:tcPr>
          <w:p w14:paraId="51D39565" w14:textId="77777777" w:rsidR="00932FCD" w:rsidRDefault="00000000">
            <w:pPr>
              <w:widowControl w:val="0"/>
              <w:spacing w:line="20" w:lineRule="atLeast"/>
              <w:jc w:val="center"/>
              <w:rPr>
                <w:b/>
                <w:bCs/>
                <w:color w:val="000000" w:themeColor="text1"/>
              </w:rPr>
            </w:pPr>
            <w:r w:rsidRPr="00D62210">
              <w:rPr>
                <w:b/>
                <w:bCs/>
                <w:color w:val="000000" w:themeColor="text1"/>
              </w:rPr>
              <w:t>T/M BAN THƯỜNG VỤ</w:t>
            </w:r>
          </w:p>
          <w:p w14:paraId="5E667DAF" w14:textId="24377DF5" w:rsidR="0049743B" w:rsidRPr="0049743B" w:rsidRDefault="0049743B">
            <w:pPr>
              <w:widowControl w:val="0"/>
              <w:spacing w:line="20" w:lineRule="atLeast"/>
              <w:jc w:val="center"/>
              <w:rPr>
                <w:color w:val="000000" w:themeColor="text1"/>
              </w:rPr>
            </w:pPr>
            <w:r w:rsidRPr="0049743B">
              <w:rPr>
                <w:color w:val="000000" w:themeColor="text1"/>
              </w:rPr>
              <w:t>BÍ THƯ</w:t>
            </w:r>
          </w:p>
          <w:p w14:paraId="00D32BDF" w14:textId="77777777" w:rsidR="0049743B" w:rsidRDefault="0049743B">
            <w:pPr>
              <w:widowControl w:val="0"/>
              <w:spacing w:line="20" w:lineRule="atLeast"/>
              <w:jc w:val="center"/>
              <w:rPr>
                <w:bCs/>
                <w:color w:val="000000" w:themeColor="text1"/>
              </w:rPr>
            </w:pPr>
          </w:p>
          <w:p w14:paraId="72735204" w14:textId="77777777" w:rsidR="0049743B" w:rsidRDefault="0049743B">
            <w:pPr>
              <w:widowControl w:val="0"/>
              <w:spacing w:line="20" w:lineRule="atLeast"/>
              <w:jc w:val="center"/>
              <w:rPr>
                <w:bCs/>
                <w:color w:val="000000" w:themeColor="text1"/>
              </w:rPr>
            </w:pPr>
          </w:p>
          <w:p w14:paraId="1EF3B79C" w14:textId="77777777" w:rsidR="0049743B" w:rsidRDefault="0049743B">
            <w:pPr>
              <w:widowControl w:val="0"/>
              <w:spacing w:line="20" w:lineRule="atLeast"/>
              <w:jc w:val="center"/>
              <w:rPr>
                <w:bCs/>
                <w:color w:val="000000" w:themeColor="text1"/>
              </w:rPr>
            </w:pPr>
          </w:p>
          <w:p w14:paraId="18D77CBE" w14:textId="77777777" w:rsidR="0049743B" w:rsidRDefault="0049743B">
            <w:pPr>
              <w:widowControl w:val="0"/>
              <w:spacing w:line="20" w:lineRule="atLeast"/>
              <w:jc w:val="center"/>
              <w:rPr>
                <w:bCs/>
                <w:color w:val="000000" w:themeColor="text1"/>
              </w:rPr>
            </w:pPr>
          </w:p>
          <w:p w14:paraId="34DD0FB2" w14:textId="4BDAE194" w:rsidR="0049743B" w:rsidRPr="0049743B" w:rsidRDefault="0049743B">
            <w:pPr>
              <w:widowControl w:val="0"/>
              <w:spacing w:line="20" w:lineRule="atLeast"/>
              <w:jc w:val="center"/>
              <w:rPr>
                <w:b/>
                <w:color w:val="000000" w:themeColor="text1"/>
              </w:rPr>
            </w:pPr>
            <w:r w:rsidRPr="0049743B">
              <w:rPr>
                <w:b/>
                <w:color w:val="000000" w:themeColor="text1"/>
              </w:rPr>
              <w:t>Trần Hoàng Tuân</w:t>
            </w:r>
          </w:p>
          <w:p w14:paraId="3D172360" w14:textId="77777777" w:rsidR="00932FCD" w:rsidRPr="00D62210" w:rsidRDefault="00932FCD">
            <w:pPr>
              <w:widowControl w:val="0"/>
              <w:spacing w:line="20" w:lineRule="atLeast"/>
              <w:jc w:val="center"/>
              <w:rPr>
                <w:color w:val="000000" w:themeColor="text1"/>
              </w:rPr>
            </w:pPr>
          </w:p>
          <w:p w14:paraId="3BB4F1FE" w14:textId="77777777" w:rsidR="00932FCD" w:rsidRPr="00D62210" w:rsidRDefault="00932FCD">
            <w:pPr>
              <w:widowControl w:val="0"/>
              <w:spacing w:line="20" w:lineRule="atLeast"/>
              <w:jc w:val="center"/>
              <w:rPr>
                <w:b/>
                <w:bCs/>
                <w:color w:val="000000" w:themeColor="text1"/>
              </w:rPr>
            </w:pPr>
          </w:p>
          <w:p w14:paraId="27B46821" w14:textId="77777777" w:rsidR="00932FCD" w:rsidRPr="00D62210" w:rsidRDefault="00932FCD">
            <w:pPr>
              <w:widowControl w:val="0"/>
              <w:spacing w:line="20" w:lineRule="atLeast"/>
              <w:jc w:val="center"/>
              <w:rPr>
                <w:b/>
                <w:bCs/>
                <w:color w:val="000000" w:themeColor="text1"/>
              </w:rPr>
            </w:pPr>
          </w:p>
          <w:p w14:paraId="4F0B7F12" w14:textId="77777777" w:rsidR="00932FCD" w:rsidRPr="00D62210" w:rsidRDefault="00932FCD">
            <w:pPr>
              <w:widowControl w:val="0"/>
              <w:spacing w:line="20" w:lineRule="atLeast"/>
              <w:jc w:val="center"/>
              <w:rPr>
                <w:b/>
                <w:bCs/>
                <w:color w:val="000000" w:themeColor="text1"/>
              </w:rPr>
            </w:pPr>
          </w:p>
          <w:p w14:paraId="0716C184" w14:textId="77777777" w:rsidR="00932FCD" w:rsidRPr="00D62210" w:rsidRDefault="00932FCD">
            <w:pPr>
              <w:widowControl w:val="0"/>
              <w:spacing w:line="20" w:lineRule="atLeast"/>
              <w:rPr>
                <w:b/>
                <w:bCs/>
                <w:color w:val="000000" w:themeColor="text1"/>
              </w:rPr>
            </w:pPr>
          </w:p>
          <w:p w14:paraId="0F0A8E9E" w14:textId="77777777" w:rsidR="00932FCD" w:rsidRPr="00D62210" w:rsidRDefault="00932FCD">
            <w:pPr>
              <w:widowControl w:val="0"/>
              <w:spacing w:line="20" w:lineRule="atLeast"/>
              <w:rPr>
                <w:b/>
                <w:bCs/>
                <w:color w:val="000000" w:themeColor="text1"/>
              </w:rPr>
            </w:pPr>
          </w:p>
          <w:p w14:paraId="230DF694" w14:textId="77777777" w:rsidR="00932FCD" w:rsidRPr="00D62210" w:rsidRDefault="00932FCD">
            <w:pPr>
              <w:widowControl w:val="0"/>
              <w:spacing w:line="20" w:lineRule="atLeast"/>
              <w:rPr>
                <w:b/>
                <w:bCs/>
                <w:color w:val="000000" w:themeColor="text1"/>
              </w:rPr>
            </w:pPr>
          </w:p>
          <w:p w14:paraId="69B94190" w14:textId="77777777" w:rsidR="00932FCD" w:rsidRPr="00D62210" w:rsidRDefault="00932FCD">
            <w:pPr>
              <w:widowControl w:val="0"/>
              <w:spacing w:line="20" w:lineRule="atLeast"/>
              <w:jc w:val="center"/>
              <w:rPr>
                <w:b/>
                <w:bCs/>
                <w:color w:val="000000" w:themeColor="text1"/>
              </w:rPr>
            </w:pPr>
          </w:p>
          <w:p w14:paraId="03151B31" w14:textId="77777777" w:rsidR="00932FCD" w:rsidRPr="00D62210" w:rsidRDefault="00932FCD">
            <w:pPr>
              <w:widowControl w:val="0"/>
              <w:spacing w:line="20" w:lineRule="atLeast"/>
              <w:jc w:val="center"/>
              <w:rPr>
                <w:b/>
                <w:bCs/>
                <w:color w:val="000000" w:themeColor="text1"/>
              </w:rPr>
            </w:pPr>
          </w:p>
          <w:p w14:paraId="5BC0CD2A" w14:textId="77777777" w:rsidR="00932FCD" w:rsidRPr="00D62210" w:rsidRDefault="00932FCD">
            <w:pPr>
              <w:widowControl w:val="0"/>
              <w:spacing w:line="20" w:lineRule="atLeast"/>
              <w:rPr>
                <w:b/>
                <w:bCs/>
                <w:color w:val="000000" w:themeColor="text1"/>
              </w:rPr>
            </w:pPr>
          </w:p>
        </w:tc>
      </w:tr>
    </w:tbl>
    <w:p w14:paraId="1D3D0DC2" w14:textId="77777777" w:rsidR="00932FCD" w:rsidRPr="00D62210" w:rsidRDefault="00932FCD">
      <w:pPr>
        <w:spacing w:after="0" w:line="20" w:lineRule="atLeast"/>
        <w:ind w:firstLine="0"/>
        <w:rPr>
          <w:rFonts w:cs="Times New Roman"/>
          <w:color w:val="000000" w:themeColor="text1"/>
          <w:szCs w:val="28"/>
        </w:rPr>
      </w:pPr>
    </w:p>
    <w:sectPr w:rsidR="00932FCD" w:rsidRPr="00D62210" w:rsidSect="00D62210">
      <w:headerReference w:type="default" r:id="rId9"/>
      <w:pgSz w:w="11907" w:h="16840" w:code="9"/>
      <w:pgMar w:top="1134" w:right="851" w:bottom="1134"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7D5BC" w14:textId="77777777" w:rsidR="00D95E80" w:rsidRDefault="00D95E80">
      <w:pPr>
        <w:spacing w:line="240" w:lineRule="auto"/>
      </w:pPr>
      <w:r>
        <w:separator/>
      </w:r>
    </w:p>
  </w:endnote>
  <w:endnote w:type="continuationSeparator" w:id="0">
    <w:p w14:paraId="2A719B85" w14:textId="77777777" w:rsidR="00D95E80" w:rsidRDefault="00D95E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0C205" w14:textId="77777777" w:rsidR="00D95E80" w:rsidRDefault="00D95E80">
      <w:pPr>
        <w:spacing w:after="0"/>
      </w:pPr>
      <w:r>
        <w:separator/>
      </w:r>
    </w:p>
  </w:footnote>
  <w:footnote w:type="continuationSeparator" w:id="0">
    <w:p w14:paraId="76A9682C" w14:textId="77777777" w:rsidR="00D95E80" w:rsidRDefault="00D95E8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610737"/>
      <w:docPartObj>
        <w:docPartGallery w:val="Page Numbers (Top of Page)"/>
        <w:docPartUnique/>
      </w:docPartObj>
    </w:sdtPr>
    <w:sdtEndPr>
      <w:rPr>
        <w:noProof/>
      </w:rPr>
    </w:sdtEndPr>
    <w:sdtContent>
      <w:p w14:paraId="6D86CD96" w14:textId="1F3116F8" w:rsidR="00D62210" w:rsidRDefault="00D6221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num w:numId="1" w16cid:durableId="1013147307">
    <w:abstractNumId w:val="5"/>
  </w:num>
  <w:num w:numId="2" w16cid:durableId="1258708058">
    <w:abstractNumId w:val="3"/>
  </w:num>
  <w:num w:numId="3" w16cid:durableId="1235894974">
    <w:abstractNumId w:val="2"/>
  </w:num>
  <w:num w:numId="4" w16cid:durableId="1345285773">
    <w:abstractNumId w:val="4"/>
  </w:num>
  <w:num w:numId="5" w16cid:durableId="934288483">
    <w:abstractNumId w:val="1"/>
  </w:num>
  <w:num w:numId="6" w16cid:durableId="1543326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118C"/>
    <w:rsid w:val="000570A0"/>
    <w:rsid w:val="0006063C"/>
    <w:rsid w:val="00077D95"/>
    <w:rsid w:val="000E776D"/>
    <w:rsid w:val="0015074B"/>
    <w:rsid w:val="00263A01"/>
    <w:rsid w:val="002765E2"/>
    <w:rsid w:val="0029639D"/>
    <w:rsid w:val="00326F90"/>
    <w:rsid w:val="0049743B"/>
    <w:rsid w:val="004A2DDD"/>
    <w:rsid w:val="007621EA"/>
    <w:rsid w:val="007825B6"/>
    <w:rsid w:val="00932FCD"/>
    <w:rsid w:val="00AA1D8D"/>
    <w:rsid w:val="00B47730"/>
    <w:rsid w:val="00CB0664"/>
    <w:rsid w:val="00D62210"/>
    <w:rsid w:val="00D95E80"/>
    <w:rsid w:val="00F943BF"/>
    <w:rsid w:val="00FC693F"/>
    <w:rsid w:val="02F76DEB"/>
    <w:rsid w:val="1BA4484A"/>
    <w:rsid w:val="6BD04C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06D3A695"/>
  <w14:defaultImageDpi w14:val="300"/>
  <w15:docId w15:val="{C7AFAE4E-9669-48F4-BF4B-06571B952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lsdException w:name="List Bullet" w:unhideWhenUsed="1"/>
    <w:lsdException w:name="List Number" w:unhideWhenUsed="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lsdException w:name="List Bullet 4" w:semiHidden="1" w:unhideWhenUsed="1"/>
    <w:lsdException w:name="List Bullet 5" w:semiHidden="1" w:unhideWhenUsed="1"/>
    <w:lsdException w:name="List Number 2" w:unhideWhenUsed="1" w:qFormat="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lsdException w:name="Medium Grid 3" w:uiPriority="69" w:qFormat="1"/>
    <w:lsdException w:name="Dark List" w:uiPriority="70" w:qFormat="1"/>
    <w:lsdException w:name="Colorful Shading" w:uiPriority="71"/>
    <w:lsdException w:name="Colorful List" w:uiPriority="72"/>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qFormat="1"/>
    <w:lsdException w:name="Colorful List Accent 1" w:uiPriority="72"/>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lsdException w:name="Medium Grid 3 Accent 2" w:uiPriority="69" w:qFormat="1"/>
    <w:lsdException w:name="Dark List Accent 2" w:uiPriority="70" w:qFormat="1"/>
    <w:lsdException w:name="Colorful Shading Accent 2" w:uiPriority="7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lsdException w:name="Medium Shading 1 Accent 3" w:uiPriority="63" w:qFormat="1"/>
    <w:lsdException w:name="Medium Shading 2 Accent 3" w:uiPriority="64"/>
    <w:lsdException w:name="Medium List 1 Accent 3" w:uiPriority="65" w:qFormat="1"/>
    <w:lsdException w:name="Medium List 2 Accent 3" w:uiPriority="66" w:qFormat="1"/>
    <w:lsdException w:name="Medium Grid 1 Accent 3" w:uiPriority="67"/>
    <w:lsdException w:name="Medium Grid 2 Accent 3" w:uiPriority="68" w:qFormat="1"/>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lsdException w:name="Dark List Accent 4" w:uiPriority="70"/>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lsdException w:name="Dark List Accent 5" w:uiPriority="70" w:qFormat="1"/>
    <w:lsdException w:name="Colorful Shading Accent 5" w:uiPriority="7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lsdException w:name="Medium Grid 2 Accent 6" w:uiPriority="68" w:qFormat="1"/>
    <w:lsdException w:name="Medium Grid 3 Accent 6" w:uiPriority="69" w:qFormat="1"/>
    <w:lsdException w:name="Dark List Accent 6" w:uiPriority="70"/>
    <w:lsdException w:name="Colorful Shading Accent 6" w:uiPriority="7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0" w:line="276" w:lineRule="auto"/>
      <w:ind w:firstLine="720"/>
      <w:jc w:val="both"/>
    </w:pPr>
    <w:rPr>
      <w:rFonts w:ascii="Times New Roman" w:eastAsia="Times New Roman" w:hAnsi="Times New Roman"/>
      <w:sz w:val="28"/>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BodyText3">
    <w:name w:val="Body Text 3"/>
    <w:basedOn w:val="Normal"/>
    <w:link w:val="BodyText3Char"/>
    <w:uiPriority w:val="99"/>
    <w:unhideWhenUsed/>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qFormat/>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pPr>
      <w:numPr>
        <w:numId w:val="1"/>
      </w:numPr>
      <w:contextualSpacing/>
    </w:pPr>
  </w:style>
  <w:style w:type="paragraph" w:styleId="ListBullet2">
    <w:name w:val="List Bullet 2"/>
    <w:basedOn w:val="Normal"/>
    <w:uiPriority w:val="99"/>
    <w:unhideWhenUsed/>
    <w:qFormat/>
    <w:pPr>
      <w:numPr>
        <w:numId w:val="2"/>
      </w:numPr>
      <w:contextualSpacing/>
    </w:pPr>
  </w:style>
  <w:style w:type="paragraph" w:styleId="ListBullet3">
    <w:name w:val="List Bullet 3"/>
    <w:basedOn w:val="Normal"/>
    <w:uiPriority w:val="99"/>
    <w:unhideWhenUsed/>
    <w:pPr>
      <w:numPr>
        <w:numId w:val="3"/>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ListNumber">
    <w:name w:val="List Number"/>
    <w:basedOn w:val="Normal"/>
    <w:uiPriority w:val="99"/>
    <w:unhideWhenUsed/>
    <w:pPr>
      <w:numPr>
        <w:numId w:val="4"/>
      </w:numPr>
      <w:contextualSpacing/>
    </w:pPr>
  </w:style>
  <w:style w:type="paragraph" w:styleId="ListNumber2">
    <w:name w:val="List Number 2"/>
    <w:basedOn w:val="Normal"/>
    <w:uiPriority w:val="99"/>
    <w:unhideWhenUsed/>
    <w:qFormat/>
    <w:pPr>
      <w:numPr>
        <w:numId w:val="5"/>
      </w:numPr>
      <w:contextualSpacing/>
    </w:pPr>
  </w:style>
  <w:style w:type="paragraph" w:styleId="ListNumber3">
    <w:name w:val="List Number 3"/>
    <w:basedOn w:val="Normal"/>
    <w:uiPriority w:val="99"/>
    <w:unhideWhenUsed/>
    <w:pPr>
      <w:numPr>
        <w:numId w:val="6"/>
      </w:numPr>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spacing w:after="200" w:line="276" w:lineRule="auto"/>
    </w:pPr>
    <w:rPr>
      <w:rFonts w:ascii="Courier" w:hAnsi="Courier"/>
    </w:rPr>
  </w:style>
  <w:style w:type="paragraph" w:styleId="NormalWeb">
    <w:name w:val="Normal (Web)"/>
    <w:basedOn w:val="Normal"/>
    <w:uiPriority w:val="99"/>
    <w:unhideWhenUsed/>
    <w:qFormat/>
    <w:pPr>
      <w:spacing w:before="100" w:beforeAutospacing="1" w:after="100" w:afterAutospacing="1"/>
    </w:pPr>
    <w:rPr>
      <w:sz w:val="24"/>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qFormat/>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qFormat/>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qFormat/>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qFormat/>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qFormat/>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qFormat/>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qFormat/>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2"/>
      <w:szCs w:val="22"/>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style>
  <w:style w:type="character" w:customStyle="1" w:styleId="BodyText2Char">
    <w:name w:val="Body Text 2 Char"/>
    <w:basedOn w:val="DefaultParagraphFont"/>
    <w:link w:val="BodyText2"/>
    <w:uiPriority w:val="99"/>
    <w:qFormat/>
  </w:style>
  <w:style w:type="character" w:customStyle="1" w:styleId="BodyText3Char">
    <w:name w:val="Body Text 3 Char"/>
    <w:basedOn w:val="DefaultParagraphFont"/>
    <w:link w:val="BodyText3"/>
    <w:uiPriority w:val="99"/>
    <w:qFormat/>
    <w:rPr>
      <w:sz w:val="16"/>
      <w:szCs w:val="16"/>
    </w:rPr>
  </w:style>
  <w:style w:type="character" w:customStyle="1" w:styleId="MacroTextChar">
    <w:name w:val="Macro Text Char"/>
    <w:basedOn w:val="DefaultParagraphFont"/>
    <w:link w:val="MacroText"/>
    <w:uiPriority w:val="99"/>
    <w:qFormat/>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qFormat/>
    <w:rPr>
      <w:i/>
      <w:iCs/>
      <w:color w:val="000000" w:themeColor="text1"/>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qFormat/>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 w:type="paragraph" w:customStyle="1" w:styleId="PlanHeading1">
    <w:name w:val="Plan Heading 1"/>
    <w:qFormat/>
    <w:pPr>
      <w:spacing w:before="160" w:after="80" w:line="276" w:lineRule="auto"/>
    </w:pPr>
    <w:rPr>
      <w:rFonts w:ascii="Times New Roman" w:eastAsia="Times New Roman" w:hAnsi="Times New Roman"/>
      <w:b/>
      <w:sz w:val="28"/>
      <w:szCs w:val="22"/>
    </w:rPr>
  </w:style>
  <w:style w:type="paragraph" w:customStyle="1" w:styleId="PlanHeading2">
    <w:name w:val="Plan Heading 2"/>
    <w:qFormat/>
    <w:pPr>
      <w:spacing w:before="100" w:after="40" w:line="276" w:lineRule="auto"/>
    </w:pPr>
    <w:rPr>
      <w:rFonts w:ascii="Times New Roman" w:eastAsia="Times New Roman" w:hAnsi="Times New Roman"/>
      <w:b/>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2202</Words>
  <Characters>12554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win 10</cp:lastModifiedBy>
  <cp:revision>12</cp:revision>
  <dcterms:created xsi:type="dcterms:W3CDTF">2013-12-23T23:15:00Z</dcterms:created>
  <dcterms:modified xsi:type="dcterms:W3CDTF">2026-09-14T14:09:00Z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1033-12.1.0.28485</vt:lpwstr>
  </property>
  <property fmtid="{D5CDD505-2E9C-101B-9397-08002B2CF9AE}" pid="4" name="ICV">
    <vt:lpwstr>7E08C7060E794FCAAB429B897C13D9DD_12</vt:lpwstr>
  </property>
</Properties>
</file>