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38" w:type="dxa"/>
        <w:jc w:val="center"/>
        <w:tblLook w:val="04A0" w:firstRow="1" w:lastRow="0" w:firstColumn="1" w:lastColumn="0" w:noHBand="0" w:noVBand="1"/>
      </w:tblPr>
      <w:tblGrid>
        <w:gridCol w:w="4196"/>
        <w:gridCol w:w="5042"/>
      </w:tblGrid>
      <w:tr w:rsidR="00D62210" w:rsidRPr="00D62210" w14:paraId="40C73C5E" w14:textId="77777777">
        <w:trPr>
          <w:trHeight w:val="1294"/>
          <w:jc w:val="center"/>
        </w:trPr>
        <w:tc>
          <w:tcPr>
            <w:tcW w:w="4196" w:type="dxa"/>
          </w:tcPr>
          <w:p w14:paraId="38BFFCE7" w14:textId="77777777" w:rsidR="00932FCD" w:rsidRPr="00D62210" w:rsidRDefault="00647F33">
            <w:pPr>
              <w:spacing w:after="0" w:line="20" w:lineRule="atLeast"/>
              <w:ind w:firstLineChars="150" w:firstLine="420"/>
              <w:rPr>
                <w:rFonts w:cs="Times New Roman"/>
                <w:color w:val="000000" w:themeColor="text1"/>
                <w:szCs w:val="28"/>
              </w:rPr>
            </w:pPr>
            <w:r w:rsidRPr="00D62210">
              <w:rPr>
                <w:rFonts w:cs="Times New Roman"/>
                <w:color w:val="000000" w:themeColor="text1"/>
                <w:szCs w:val="28"/>
                <w:lang w:val="nl-NL"/>
              </w:rPr>
              <w:br w:type="column"/>
              <w:t xml:space="preserve">ĐẢNG BỘ </w:t>
            </w:r>
            <w:r w:rsidRPr="00D62210">
              <w:rPr>
                <w:rFonts w:cs="Times New Roman"/>
                <w:color w:val="000000" w:themeColor="text1"/>
                <w:szCs w:val="28"/>
              </w:rPr>
              <w:t>TỈNH LÀO CAI</w:t>
            </w:r>
          </w:p>
          <w:p w14:paraId="385602EF" w14:textId="77777777" w:rsidR="00932FCD" w:rsidRPr="00D62210" w:rsidRDefault="00647F33">
            <w:pPr>
              <w:spacing w:after="0" w:line="20" w:lineRule="atLeast"/>
              <w:ind w:firstLineChars="50" w:firstLine="141"/>
              <w:rPr>
                <w:rFonts w:cs="Times New Roman"/>
                <w:b/>
                <w:color w:val="000000" w:themeColor="text1"/>
                <w:szCs w:val="28"/>
              </w:rPr>
            </w:pPr>
            <w:r w:rsidRPr="00D62210">
              <w:rPr>
                <w:rFonts w:cs="Times New Roman"/>
                <w:b/>
                <w:color w:val="000000" w:themeColor="text1"/>
                <w:szCs w:val="28"/>
              </w:rPr>
              <w:t>ĐẢNG ỦY XÃ LÙNG PHÌNH</w:t>
            </w:r>
          </w:p>
          <w:p w14:paraId="56BB5C92" w14:textId="77777777" w:rsidR="00932FCD" w:rsidRPr="00D62210" w:rsidRDefault="00647F33">
            <w:pPr>
              <w:tabs>
                <w:tab w:val="center" w:pos="2286"/>
              </w:tabs>
              <w:spacing w:after="0" w:line="20" w:lineRule="atLeast"/>
              <w:ind w:left="-142" w:firstLineChars="706" w:firstLine="1934"/>
              <w:rPr>
                <w:rFonts w:cs="Times New Roman"/>
                <w:color w:val="000000" w:themeColor="text1"/>
                <w:spacing w:val="-6"/>
                <w:szCs w:val="28"/>
                <w:lang w:val="nl-NL"/>
              </w:rPr>
            </w:pPr>
            <w:r w:rsidRPr="00D62210">
              <w:rPr>
                <w:rFonts w:cs="Times New Roman"/>
                <w:color w:val="000000" w:themeColor="text1"/>
                <w:spacing w:val="-6"/>
                <w:szCs w:val="28"/>
                <w:lang w:val="nl-NL"/>
              </w:rPr>
              <w:t>*</w:t>
            </w:r>
          </w:p>
          <w:p w14:paraId="6CDB2D65" w14:textId="77777777" w:rsidR="00932FCD" w:rsidRPr="00D62210" w:rsidRDefault="00647F33">
            <w:pPr>
              <w:tabs>
                <w:tab w:val="center" w:pos="2286"/>
              </w:tabs>
              <w:spacing w:after="0" w:line="20" w:lineRule="atLeast"/>
              <w:ind w:left="-142" w:firstLineChars="406" w:firstLine="1112"/>
              <w:rPr>
                <w:rFonts w:cs="Times New Roman"/>
                <w:color w:val="000000" w:themeColor="text1"/>
                <w:spacing w:val="-6"/>
                <w:szCs w:val="28"/>
                <w:lang w:val="nl-NL"/>
              </w:rPr>
            </w:pPr>
            <w:r w:rsidRPr="00D62210">
              <w:rPr>
                <w:rFonts w:cs="Times New Roman"/>
                <w:color w:val="000000" w:themeColor="text1"/>
                <w:spacing w:val="-6"/>
                <w:szCs w:val="28"/>
                <w:lang w:val="nl-NL"/>
              </w:rPr>
              <w:t>Số          -KH/ĐU</w:t>
            </w:r>
          </w:p>
          <w:p w14:paraId="2F696C29" w14:textId="77777777" w:rsidR="00932FCD" w:rsidRPr="00D62210" w:rsidRDefault="00932FCD">
            <w:pPr>
              <w:tabs>
                <w:tab w:val="center" w:pos="2286"/>
              </w:tabs>
              <w:spacing w:after="0" w:line="20" w:lineRule="atLeast"/>
              <w:ind w:left="-142"/>
              <w:jc w:val="center"/>
              <w:rPr>
                <w:rFonts w:cs="Times New Roman"/>
                <w:color w:val="000000" w:themeColor="text1"/>
                <w:spacing w:val="-6"/>
                <w:lang w:val="nl-NL"/>
              </w:rPr>
            </w:pPr>
          </w:p>
        </w:tc>
        <w:tc>
          <w:tcPr>
            <w:tcW w:w="5042" w:type="dxa"/>
          </w:tcPr>
          <w:p w14:paraId="7A672D18" w14:textId="77777777" w:rsidR="00932FCD" w:rsidRPr="00D62210" w:rsidRDefault="00647F33">
            <w:pPr>
              <w:tabs>
                <w:tab w:val="right" w:leader="dot" w:pos="8493"/>
              </w:tabs>
              <w:spacing w:after="0" w:line="20" w:lineRule="atLeast"/>
              <w:ind w:firstLine="0"/>
              <w:rPr>
                <w:rFonts w:cs="Times New Roman"/>
                <w:b/>
                <w:color w:val="000000" w:themeColor="text1"/>
                <w:spacing w:val="-6"/>
                <w:sz w:val="30"/>
                <w:szCs w:val="30"/>
                <w:lang w:val="nl-NL"/>
              </w:rPr>
            </w:pPr>
            <w:r w:rsidRPr="00D62210">
              <w:rPr>
                <w:rFonts w:cs="Times New Roman"/>
                <w:b/>
                <w:color w:val="000000" w:themeColor="text1"/>
                <w:spacing w:val="-6"/>
                <w:sz w:val="30"/>
                <w:szCs w:val="30"/>
                <w:lang w:val="nl-NL"/>
              </w:rPr>
              <w:t xml:space="preserve">  </w:t>
            </w:r>
            <w:r w:rsidRPr="00D62210">
              <w:rPr>
                <w:rFonts w:cs="Times New Roman"/>
                <w:b/>
                <w:color w:val="000000" w:themeColor="text1"/>
                <w:spacing w:val="-6"/>
                <w:sz w:val="30"/>
                <w:szCs w:val="30"/>
              </w:rPr>
              <w:t xml:space="preserve">         </w:t>
            </w:r>
            <w:r w:rsidRPr="00D62210">
              <w:rPr>
                <w:rFonts w:cs="Times New Roman"/>
                <w:b/>
                <w:color w:val="000000" w:themeColor="text1"/>
                <w:spacing w:val="-6"/>
                <w:sz w:val="30"/>
                <w:szCs w:val="30"/>
                <w:lang w:val="nl-NL"/>
              </w:rPr>
              <w:t>ĐẢNG CỘNG SẢN VIỆT NAM</w:t>
            </w:r>
          </w:p>
          <w:p w14:paraId="6339E781" w14:textId="77777777" w:rsidR="00932FCD" w:rsidRPr="00D62210" w:rsidRDefault="00647F33">
            <w:pPr>
              <w:spacing w:after="0" w:line="20" w:lineRule="atLeast"/>
              <w:ind w:left="38"/>
              <w:jc w:val="center"/>
              <w:rPr>
                <w:rFonts w:cs="Times New Roman"/>
                <w:b/>
                <w:bCs/>
                <w:color w:val="000000" w:themeColor="text1"/>
                <w:spacing w:val="-6"/>
                <w:lang w:val="nl-NL"/>
              </w:rPr>
            </w:pPr>
            <w:r w:rsidRPr="00D62210">
              <w:rPr>
                <w:rFonts w:cs="Times New Roman"/>
                <w:noProof/>
                <w:color w:val="000000" w:themeColor="text1"/>
                <w:sz w:val="30"/>
                <w:szCs w:val="30"/>
              </w:rPr>
              <mc:AlternateContent>
                <mc:Choice Requires="wps">
                  <w:drawing>
                    <wp:anchor distT="0" distB="0" distL="114300" distR="114300" simplePos="0" relativeHeight="251659264" behindDoc="0" locked="0" layoutInCell="1" allowOverlap="1" wp14:anchorId="4A459BCD" wp14:editId="6B76D685">
                      <wp:simplePos x="0" y="0"/>
                      <wp:positionH relativeFrom="column">
                        <wp:posOffset>527050</wp:posOffset>
                      </wp:positionH>
                      <wp:positionV relativeFrom="paragraph">
                        <wp:posOffset>15240</wp:posOffset>
                      </wp:positionV>
                      <wp:extent cx="2517140" cy="0"/>
                      <wp:effectExtent l="0" t="4445" r="0" b="5080"/>
                      <wp:wrapNone/>
                      <wp:docPr id="1" name="Straight Connector 1"/>
                      <wp:cNvGraphicFramePr/>
                      <a:graphic xmlns:a="http://schemas.openxmlformats.org/drawingml/2006/main">
                        <a:graphicData uri="http://schemas.microsoft.com/office/word/2010/wordprocessingShape">
                          <wps:wsp>
                            <wps:cNvCnPr/>
                            <wps:spPr>
                              <a:xfrm>
                                <a:off x="0" y="0"/>
                                <a:ext cx="2517140" cy="0"/>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w14:anchorId="47A13674"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1.5pt,1.2pt" to="239.7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"/>
                  </w:pict>
                </mc:Fallback>
              </mc:AlternateContent>
            </w:r>
          </w:p>
          <w:p w14:paraId="3F732E62" w14:textId="77777777" w:rsidR="00932FCD" w:rsidRPr="00D62210" w:rsidRDefault="00647F33">
            <w:pPr>
              <w:spacing w:after="0" w:line="20" w:lineRule="atLeast"/>
              <w:ind w:firstLine="0"/>
              <w:rPr>
                <w:rFonts w:cs="Times New Roman"/>
                <w:i/>
                <w:color w:val="000000" w:themeColor="text1"/>
                <w:spacing w:val="-6"/>
              </w:rPr>
            </w:pPr>
            <w:r w:rsidRPr="00D62210">
              <w:rPr>
                <w:rFonts w:cs="Times New Roman"/>
                <w:i/>
                <w:color w:val="000000" w:themeColor="text1"/>
                <w:spacing w:val="-6"/>
                <w:lang w:val="nl-NL"/>
              </w:rPr>
              <w:t xml:space="preserve">     </w:t>
            </w:r>
            <w:r w:rsidRPr="00D62210">
              <w:rPr>
                <w:rFonts w:cs="Times New Roman"/>
                <w:i/>
                <w:color w:val="000000" w:themeColor="text1"/>
                <w:spacing w:val="-6"/>
              </w:rPr>
              <w:t xml:space="preserve">   </w:t>
            </w:r>
            <w:r w:rsidRPr="00D62210">
              <w:rPr>
                <w:rFonts w:cs="Times New Roman"/>
                <w:i/>
                <w:color w:val="000000" w:themeColor="text1"/>
                <w:spacing w:val="-6"/>
                <w:szCs w:val="28"/>
                <w:lang w:val="nl-NL"/>
              </w:rPr>
              <w:t xml:space="preserve">Lùng Phình, ngày       tháng </w:t>
            </w:r>
            <w:r w:rsidRPr="00D62210">
              <w:rPr>
                <w:rFonts w:cs="Times New Roman"/>
                <w:i/>
                <w:color w:val="000000" w:themeColor="text1"/>
                <w:spacing w:val="-6"/>
                <w:szCs w:val="28"/>
              </w:rPr>
              <w:t>9</w:t>
            </w:r>
            <w:r w:rsidRPr="00D62210">
              <w:rPr>
                <w:rFonts w:cs="Times New Roman"/>
                <w:i/>
                <w:color w:val="000000" w:themeColor="text1"/>
                <w:spacing w:val="-6"/>
                <w:szCs w:val="28"/>
                <w:lang w:val="nl-NL"/>
              </w:rPr>
              <w:t xml:space="preserve"> năm 202</w:t>
            </w:r>
            <w:r w:rsidRPr="00D62210">
              <w:rPr>
                <w:rFonts w:cs="Times New Roman"/>
                <w:i/>
                <w:color w:val="000000" w:themeColor="text1"/>
                <w:spacing w:val="-6"/>
                <w:szCs w:val="28"/>
              </w:rPr>
              <w:t>6</w:t>
            </w:r>
          </w:p>
        </w:tc>
      </w:tr>
    </w:tbl>
    <w:p w14:paraId="3663C907" w14:textId="77777777" w:rsidR="00932FCD" w:rsidRPr="00D62210" w:rsidRDefault="00647F33">
      <w:pPr>
        <w:spacing w:after="0" w:line="20" w:lineRule="atLeast"/>
        <w:ind w:firstLine="0"/>
        <w:jc w:val="center"/>
        <w:rPr>
          <w:rFonts w:cs="Times New Roman"/>
          <w:color w:val="000000" w:themeColor="text1"/>
          <w:szCs w:val="28"/>
        </w:rPr>
      </w:pPr>
      <w:r w:rsidRPr="00D62210">
        <w:rPr>
          <w:rFonts w:cs="Times New Roman"/>
          <w:b/>
          <w:color w:val="000000" w:themeColor="text1"/>
          <w:szCs w:val="28"/>
        </w:rPr>
        <w:t>KẾ HOẠCH</w:t>
      </w:r>
    </w:p>
    <w:p w14:paraId="6060F6ED" w14:textId="77777777" w:rsidR="00647F33" w:rsidRDefault="0075770E">
      <w:pPr>
        <w:spacing w:after="0" w:line="20" w:lineRule="atLeast"/>
        <w:ind w:firstLine="0"/>
        <w:jc w:val="center"/>
        <w:rPr>
          <w:rFonts w:cs="Times New Roman"/>
          <w:b/>
          <w:bCs/>
          <w:color w:val="000000" w:themeColor="text1"/>
          <w:szCs w:val="28"/>
        </w:rPr>
      </w:pPr>
      <w:r w:rsidRPr="0075770E">
        <w:rPr>
          <w:rFonts w:cs="Times New Roman"/>
          <w:b/>
          <w:bCs/>
          <w:color w:val="000000" w:themeColor="text1"/>
          <w:szCs w:val="28"/>
        </w:rPr>
        <w:t>Thực hiện Nghị quyết số 06-NQ/TW ngày 24/01/2022 về quy hoạch, xây dựng, quản lý và phát triển bền vững đô thị Việt Nam đến năm 2030, tầm nhìn đến năm 2045 và Kết luận số 224-KL/TW ngày 08/12/2025 của Bộ Chính trị về tiếp tục thực hiện Nghị quyết số 06-NQ/TW trên địa bàn xã Lùng Phình</w:t>
      </w:r>
    </w:p>
    <w:p w14:paraId="2D23D415" w14:textId="7071FF6D" w:rsidR="00932FCD" w:rsidRPr="00D62210" w:rsidRDefault="0075770E">
      <w:pPr>
        <w:spacing w:after="0" w:line="20" w:lineRule="atLeast"/>
        <w:ind w:firstLine="0"/>
        <w:jc w:val="center"/>
        <w:rPr>
          <w:rFonts w:cs="Times New Roman"/>
          <w:b/>
          <w:color w:val="000000" w:themeColor="text1"/>
          <w:szCs w:val="28"/>
        </w:rPr>
      </w:pPr>
      <w:r w:rsidRPr="0075770E">
        <w:rPr>
          <w:rFonts w:cs="Times New Roman"/>
          <w:b/>
          <w:bCs/>
          <w:color w:val="000000" w:themeColor="text1"/>
          <w:szCs w:val="28"/>
        </w:rPr>
        <w:t xml:space="preserve"> năm 2026 và giai đoạn 2026 – 2030</w:t>
      </w:r>
    </w:p>
    <w:p w14:paraId="528BE87E" w14:textId="77777777" w:rsidR="00932FCD" w:rsidRPr="00D62210" w:rsidRDefault="00647F33">
      <w:pPr>
        <w:spacing w:after="0" w:line="20" w:lineRule="atLeast"/>
        <w:ind w:firstLine="0"/>
        <w:jc w:val="center"/>
        <w:rPr>
          <w:rFonts w:cs="Times New Roman"/>
          <w:b/>
          <w:color w:val="000000" w:themeColor="text1"/>
          <w:szCs w:val="28"/>
        </w:rPr>
      </w:pPr>
      <w:r w:rsidRPr="00D62210">
        <w:rPr>
          <w:rFonts w:cs="Times New Roman"/>
          <w:b/>
          <w:color w:val="000000" w:themeColor="text1"/>
          <w:szCs w:val="28"/>
        </w:rPr>
        <w:t>-----</w:t>
      </w:r>
    </w:p>
    <w:p w14:paraId="5C6312D2" w14:textId="7C5095A5" w:rsidR="00932FCD" w:rsidRPr="008F1931" w:rsidRDefault="00647F33" w:rsidP="008F1931">
      <w:pPr>
        <w:spacing w:before="60" w:line="240" w:lineRule="auto"/>
        <w:rPr>
          <w:rFonts w:cs="Times New Roman"/>
          <w:color w:val="000000" w:themeColor="text1"/>
          <w:szCs w:val="28"/>
        </w:rPr>
      </w:pPr>
      <w:r w:rsidRPr="008F1931">
        <w:rPr>
          <w:rFonts w:cs="Times New Roman"/>
          <w:color w:val="000000" w:themeColor="text1"/>
          <w:szCs w:val="28"/>
        </w:rPr>
        <w:t>Thực hiện Chương trình hành động số 108-CTr/TU ngày 30/8/2026 của Tỉnh ủy Lào Cai thực hiện Nghị quyết số 19-NQ/TW ngày 28/7/2026 của Ban Chấp hành Trung ương Đảng khóa XIV và Chương trình hành động số 33-CTr/TW ngày 28/7/2026 của Bộ Chính trị về đổi mới mô hình phát triển Việt Nam; căn cứ tình hình thực tế của địa phương</w:t>
      </w:r>
      <w:r w:rsidR="00D62210" w:rsidRPr="008F1931">
        <w:rPr>
          <w:rFonts w:cs="Times New Roman"/>
          <w:color w:val="000000" w:themeColor="text1"/>
          <w:szCs w:val="28"/>
        </w:rPr>
        <w:t>.</w:t>
      </w:r>
      <w:r w:rsidRPr="008F1931">
        <w:rPr>
          <w:rFonts w:cs="Times New Roman"/>
          <w:color w:val="000000" w:themeColor="text1"/>
          <w:szCs w:val="28"/>
        </w:rPr>
        <w:t xml:space="preserve"> Đảng ủy xã Lùng Phình ban hành Kế hoạch thực hiện</w:t>
      </w:r>
      <w:r w:rsidR="00D62210" w:rsidRPr="008F1931">
        <w:rPr>
          <w:rFonts w:cs="Times New Roman"/>
          <w:color w:val="000000" w:themeColor="text1"/>
          <w:szCs w:val="28"/>
        </w:rPr>
        <w:t>, cụ thể</w:t>
      </w:r>
      <w:r w:rsidRPr="008F1931">
        <w:rPr>
          <w:rFonts w:cs="Times New Roman"/>
          <w:color w:val="000000" w:themeColor="text1"/>
          <w:szCs w:val="28"/>
        </w:rPr>
        <w:t xml:space="preserve"> như sau:</w:t>
      </w:r>
    </w:p>
    <w:p w14:paraId="5FD5F574" w14:textId="77777777" w:rsidR="00932FCD" w:rsidRPr="008F1931" w:rsidRDefault="00647F33" w:rsidP="008F1931">
      <w:pPr>
        <w:pStyle w:val="PlanHeading1"/>
        <w:keepNext/>
        <w:spacing w:before="60" w:after="60" w:line="240" w:lineRule="auto"/>
        <w:ind w:firstLine="720"/>
        <w:jc w:val="both"/>
        <w:rPr>
          <w:rFonts w:cs="Times New Roman"/>
          <w:color w:val="000000" w:themeColor="text1"/>
          <w:szCs w:val="28"/>
        </w:rPr>
      </w:pPr>
      <w:r w:rsidRPr="008F1931">
        <w:rPr>
          <w:rFonts w:cs="Times New Roman"/>
          <w:color w:val="000000" w:themeColor="text1"/>
          <w:szCs w:val="28"/>
        </w:rPr>
        <w:t>I. MỤC ĐÍCH, YÊU CẦU</w:t>
      </w:r>
    </w:p>
    <w:p w14:paraId="2E3643F3" w14:textId="77777777" w:rsidR="00932FCD" w:rsidRPr="008F1931" w:rsidRDefault="00647F33" w:rsidP="008F1931">
      <w:pPr>
        <w:pStyle w:val="PlanHeading2"/>
        <w:keepNext/>
        <w:spacing w:before="60" w:after="60" w:line="240" w:lineRule="auto"/>
        <w:ind w:firstLine="720"/>
        <w:jc w:val="both"/>
        <w:rPr>
          <w:rFonts w:cs="Times New Roman"/>
          <w:color w:val="000000" w:themeColor="text1"/>
          <w:szCs w:val="28"/>
        </w:rPr>
      </w:pPr>
      <w:r w:rsidRPr="008F1931">
        <w:rPr>
          <w:rFonts w:cs="Times New Roman"/>
          <w:color w:val="000000" w:themeColor="text1"/>
          <w:szCs w:val="28"/>
        </w:rPr>
        <w:t>1. Mục đích</w:t>
      </w:r>
    </w:p>
    <w:p w14:paraId="1005C9B5" w14:textId="77777777" w:rsidR="00740CA3" w:rsidRPr="008F1931" w:rsidRDefault="00740CA3" w:rsidP="008F1931">
      <w:pPr>
        <w:pBdr>
          <w:top w:val="nil"/>
          <w:left w:val="nil"/>
          <w:bottom w:val="nil"/>
          <w:right w:val="nil"/>
          <w:between w:val="nil"/>
        </w:pBdr>
        <w:spacing w:before="60" w:line="240" w:lineRule="auto"/>
        <w:rPr>
          <w:rFonts w:cs="Times New Roman"/>
          <w:szCs w:val="28"/>
        </w:rPr>
      </w:pPr>
      <w:r w:rsidRPr="008F1931">
        <w:rPr>
          <w:rFonts w:cs="Times New Roman"/>
          <w:szCs w:val="28"/>
        </w:rPr>
        <w:t>Quán triệt và tổ chức thực hiện nghiêm túc, đồng bộ, hiệu quả Nghị quyết số 06-NQ/TW và Kết luận số 224-KL/TW; cụ thể hóa các mục tiêu, nhiệm vụ phù hợp với điều kiện thực tiễn của xã Lùng Phình, góp phần xây dựng xã trở thành trung tâm vùng cao, cửa ngõ giao thương giữa khu vực Bắc Hà - Si Ma Cai - Xín Mần, phát huy vai trò hạt nhân của vùng các xã phía Đông Bắc tỉnh Lào Cai trên Hành lang kinh tế Đông - Tây phía Bắc.</w:t>
      </w:r>
    </w:p>
    <w:p w14:paraId="4917DE39" w14:textId="77777777" w:rsidR="00740CA3" w:rsidRPr="008F1931" w:rsidRDefault="00740CA3" w:rsidP="008F1931">
      <w:pPr>
        <w:pBdr>
          <w:top w:val="nil"/>
          <w:left w:val="nil"/>
          <w:bottom w:val="nil"/>
          <w:right w:val="nil"/>
          <w:between w:val="nil"/>
        </w:pBdr>
        <w:spacing w:before="60" w:line="240" w:lineRule="auto"/>
        <w:rPr>
          <w:rFonts w:cs="Times New Roman"/>
          <w:szCs w:val="28"/>
        </w:rPr>
      </w:pPr>
      <w:r w:rsidRPr="008F1931">
        <w:rPr>
          <w:rFonts w:cs="Times New Roman"/>
          <w:szCs w:val="28"/>
        </w:rPr>
        <w:t>Tăng cường sự lãnh đạo của cấp ủy, hiệu lực quản lý của chính quyền đối với công tác quy hoạch, quản lý đất đai, trật tự xây dựng và phát triển kết cấu hạ tầng; từng bước nâng cao chất lượng hạ tầng nông thôn theo hướng đồng bộ, kết nối với đô thị - dịch vụ; thúc đẩy chuyển dịch cơ cấu kinh tế theo hướng nông nghiệp sinh thái, hàng hóa tập trung gắn với du lịch, dịch vụ và tiểu thủ công nghiệp.</w:t>
      </w:r>
    </w:p>
    <w:p w14:paraId="33B516C3" w14:textId="77777777" w:rsidR="00740CA3" w:rsidRPr="008F1931" w:rsidRDefault="00740CA3" w:rsidP="008F1931">
      <w:pPr>
        <w:pBdr>
          <w:top w:val="nil"/>
          <w:left w:val="nil"/>
          <w:bottom w:val="nil"/>
          <w:right w:val="nil"/>
          <w:between w:val="nil"/>
        </w:pBdr>
        <w:spacing w:before="60" w:line="240" w:lineRule="auto"/>
        <w:rPr>
          <w:rFonts w:cs="Times New Roman"/>
          <w:szCs w:val="28"/>
        </w:rPr>
      </w:pPr>
      <w:r w:rsidRPr="008F1931">
        <w:rPr>
          <w:rFonts w:cs="Times New Roman"/>
          <w:szCs w:val="28"/>
        </w:rPr>
        <w:t>Khai thác hợp lý tiềm năng khí hậu ôn đới, cảnh quan tự nhiên và bản sắc văn hóa truyền thống; gắn phát triển kinh tế với bảo vệ môi trường, bảo đảm an sinh xã hội, giữ vững quốc phòng, an ninh, trật tự an toàn xã hội, nâng cao chất lượng cuộc sống và Chỉ số hạnh phúc của Nhân dân.</w:t>
      </w:r>
    </w:p>
    <w:p w14:paraId="3A7911AD" w14:textId="77777777" w:rsidR="00932FCD" w:rsidRPr="008F1931" w:rsidRDefault="00647F33" w:rsidP="008F1931">
      <w:pPr>
        <w:pStyle w:val="PlanHeading2"/>
        <w:keepNext/>
        <w:spacing w:before="60" w:after="60" w:line="240" w:lineRule="auto"/>
        <w:ind w:firstLine="720"/>
        <w:jc w:val="both"/>
        <w:rPr>
          <w:rFonts w:cs="Times New Roman"/>
          <w:color w:val="000000" w:themeColor="text1"/>
          <w:szCs w:val="28"/>
        </w:rPr>
      </w:pPr>
      <w:r w:rsidRPr="008F1931">
        <w:rPr>
          <w:rFonts w:cs="Times New Roman"/>
          <w:color w:val="000000" w:themeColor="text1"/>
          <w:szCs w:val="28"/>
        </w:rPr>
        <w:t>2. Yêu cầu</w:t>
      </w:r>
    </w:p>
    <w:p w14:paraId="644B90D3" w14:textId="77777777" w:rsidR="00BE7BF2" w:rsidRPr="008F1931" w:rsidRDefault="00BE7BF2" w:rsidP="008F1931">
      <w:pPr>
        <w:spacing w:before="60" w:line="240" w:lineRule="auto"/>
        <w:rPr>
          <w:rFonts w:cs="Times New Roman"/>
          <w:spacing w:val="-4"/>
          <w:szCs w:val="28"/>
        </w:rPr>
      </w:pPr>
      <w:r w:rsidRPr="008F1931">
        <w:rPr>
          <w:rFonts w:cs="Times New Roman"/>
          <w:spacing w:val="-4"/>
          <w:szCs w:val="28"/>
        </w:rPr>
        <w:t>Việc tổ chức thực hiện phải bám sát định hướng quy hoạch chung, chương trình phát triển kinh tế - xã hội của xã; xác định rõ nhiệm vụ trọng tâm, lộ trình, nguồn lực, cơ quan chủ trì và trách nhiệm phối hợp; bảo đảm thiết thực, khả thi, tránh hình thức, dàn trải.</w:t>
      </w:r>
    </w:p>
    <w:p w14:paraId="41FFD095" w14:textId="77777777" w:rsidR="00BE7BF2" w:rsidRPr="008F1931" w:rsidRDefault="00BE7BF2" w:rsidP="008F1931">
      <w:pPr>
        <w:spacing w:before="60" w:line="240" w:lineRule="auto"/>
        <w:rPr>
          <w:rFonts w:cs="Times New Roman"/>
          <w:szCs w:val="28"/>
        </w:rPr>
      </w:pPr>
      <w:r w:rsidRPr="008F1931">
        <w:rPr>
          <w:rFonts w:cs="Times New Roman"/>
          <w:szCs w:val="28"/>
        </w:rPr>
        <w:t xml:space="preserve">Phát huy vai trò nêu gương, trách nhiệm của người đứng đầu; tăng cường kiểm tra, giám sát, kịp thời tháo gỡ khó khăn, vướng mắc; huy động sự tham gia </w:t>
      </w:r>
      <w:r w:rsidRPr="008F1931">
        <w:rPr>
          <w:rFonts w:cs="Times New Roman"/>
          <w:szCs w:val="28"/>
        </w:rPr>
        <w:lastRenderedPageBreak/>
        <w:t>của Mặt trận Tổ quốc, các tổ chức chính trị - xã hội, cộng đồng doanh nghiệp và Nhân dân trong quá trình tổ chức thực hiện.</w:t>
      </w:r>
    </w:p>
    <w:p w14:paraId="09340914" w14:textId="11B1ED07" w:rsidR="00A377F5" w:rsidRPr="008F1931" w:rsidRDefault="00A377F5" w:rsidP="008F1931">
      <w:pPr>
        <w:pStyle w:val="Heading3"/>
        <w:spacing w:before="60" w:after="60" w:line="240" w:lineRule="auto"/>
        <w:rPr>
          <w:rFonts w:ascii="Times New Roman" w:hAnsi="Times New Roman" w:cs="Times New Roman"/>
          <w:color w:val="000000" w:themeColor="text1"/>
          <w:szCs w:val="28"/>
        </w:rPr>
      </w:pPr>
      <w:r w:rsidRPr="008F1931">
        <w:rPr>
          <w:rFonts w:ascii="Times New Roman" w:eastAsia="Times New Roman" w:hAnsi="Times New Roman" w:cs="Times New Roman"/>
          <w:color w:val="000000" w:themeColor="text1"/>
          <w:szCs w:val="28"/>
        </w:rPr>
        <w:t>3. Các chỉ tiêu chủ yếu năm 2026</w:t>
      </w:r>
      <w:r w:rsidR="008F1931" w:rsidRPr="008F1931">
        <w:rPr>
          <w:rFonts w:ascii="Times New Roman" w:eastAsia="Times New Roman" w:hAnsi="Times New Roman" w:cs="Times New Roman"/>
          <w:color w:val="000000" w:themeColor="text1"/>
          <w:szCs w:val="28"/>
        </w:rPr>
        <w:t xml:space="preserve">: </w:t>
      </w:r>
      <w:r w:rsidR="008F1931" w:rsidRPr="008F1931">
        <w:rPr>
          <w:rFonts w:ascii="Times New Roman" w:eastAsia="Times New Roman" w:hAnsi="Times New Roman" w:cs="Times New Roman"/>
          <w:b w:val="0"/>
          <w:bCs w:val="0"/>
          <w:i/>
          <w:iCs/>
          <w:color w:val="000000" w:themeColor="text1"/>
          <w:szCs w:val="28"/>
        </w:rPr>
        <w:t>(Có biểu chi tiết kèm theo)</w:t>
      </w:r>
    </w:p>
    <w:p w14:paraId="0DF3457C" w14:textId="77777777" w:rsidR="00A377F5" w:rsidRPr="008F1931" w:rsidRDefault="00A377F5" w:rsidP="008F1931">
      <w:pPr>
        <w:pStyle w:val="Heading2"/>
        <w:spacing w:before="60" w:after="60" w:line="240" w:lineRule="auto"/>
        <w:rPr>
          <w:rFonts w:ascii="Times New Roman" w:hAnsi="Times New Roman" w:cs="Times New Roman"/>
          <w:color w:val="auto"/>
          <w:sz w:val="28"/>
          <w:szCs w:val="28"/>
        </w:rPr>
      </w:pPr>
      <w:r w:rsidRPr="008F1931">
        <w:rPr>
          <w:rFonts w:ascii="Times New Roman" w:eastAsia="Times New Roman" w:hAnsi="Times New Roman" w:cs="Times New Roman"/>
          <w:color w:val="auto"/>
          <w:sz w:val="28"/>
          <w:szCs w:val="28"/>
        </w:rPr>
        <w:t>II. NHIỆM VỤ VÀ GIẢI PHÁP TRỌNG TÂM</w:t>
      </w:r>
    </w:p>
    <w:p w14:paraId="48BD5F97" w14:textId="77777777" w:rsidR="00A377F5" w:rsidRPr="008F1931" w:rsidRDefault="00A377F5" w:rsidP="008F1931">
      <w:pPr>
        <w:pStyle w:val="Heading3"/>
        <w:spacing w:before="60" w:after="60" w:line="240" w:lineRule="auto"/>
        <w:rPr>
          <w:rFonts w:ascii="Times New Roman" w:hAnsi="Times New Roman" w:cs="Times New Roman"/>
          <w:color w:val="auto"/>
          <w:szCs w:val="28"/>
        </w:rPr>
      </w:pPr>
      <w:r w:rsidRPr="008F1931">
        <w:rPr>
          <w:rFonts w:ascii="Times New Roman" w:eastAsia="Times New Roman" w:hAnsi="Times New Roman" w:cs="Times New Roman"/>
          <w:color w:val="auto"/>
          <w:szCs w:val="28"/>
        </w:rPr>
        <w:t>1. Quản lý quy hoạch không gian, phát triển hạ tầng giao thông và trật tự xây dựng</w:t>
      </w:r>
    </w:p>
    <w:p w14:paraId="240910E1" w14:textId="77777777" w:rsidR="00A377F5" w:rsidRPr="008F1931" w:rsidRDefault="00A377F5" w:rsidP="008F1931">
      <w:pPr>
        <w:pBdr>
          <w:top w:val="nil"/>
          <w:left w:val="nil"/>
          <w:bottom w:val="nil"/>
          <w:right w:val="nil"/>
          <w:between w:val="nil"/>
        </w:pBdr>
        <w:spacing w:before="60" w:line="240" w:lineRule="auto"/>
        <w:rPr>
          <w:rFonts w:cs="Times New Roman"/>
          <w:bCs/>
          <w:szCs w:val="28"/>
        </w:rPr>
      </w:pPr>
      <w:r w:rsidRPr="008F1931">
        <w:rPr>
          <w:rFonts w:cs="Times New Roman"/>
          <w:bCs/>
          <w:szCs w:val="28"/>
        </w:rPr>
        <w:t>Định hướng cấu trúc không gian và phân khu chức năng: Cụ thể hóa Quy hoạch chung toàn xã theo 03 phân khu chính:</w:t>
      </w:r>
    </w:p>
    <w:p w14:paraId="0AD9463B" w14:textId="77777777" w:rsidR="00A377F5" w:rsidRPr="008F1931" w:rsidRDefault="00A377F5" w:rsidP="008F1931">
      <w:pPr>
        <w:pBdr>
          <w:top w:val="nil"/>
          <w:left w:val="nil"/>
          <w:bottom w:val="nil"/>
          <w:right w:val="nil"/>
          <w:between w:val="nil"/>
        </w:pBdr>
        <w:spacing w:before="60" w:line="240" w:lineRule="auto"/>
        <w:rPr>
          <w:rFonts w:cs="Times New Roman"/>
          <w:szCs w:val="28"/>
        </w:rPr>
      </w:pPr>
      <w:r w:rsidRPr="008F1931">
        <w:rPr>
          <w:rFonts w:cs="Times New Roman"/>
          <w:szCs w:val="28"/>
        </w:rPr>
        <w:t>Khu trung tâm xã (quy mô 1.115 ha): Là hạt nhân phát triển tổng hợp về hành chính, chính trị, văn hóa, thương mại, dịch vụ; giữ vai trò đầu mối giao thương và định hướng phát triển. Tổ chức triển khai theo Phương án 2, tập trung tại khu vực Lùng Phình và mở rộng dọc trục QL4 kết nối Pả Chư Tỷ, Lử Thẩn.</w:t>
      </w:r>
    </w:p>
    <w:p w14:paraId="4C680BA4" w14:textId="77777777" w:rsidR="00A377F5" w:rsidRPr="008F1931" w:rsidRDefault="00A377F5" w:rsidP="008F1931">
      <w:pPr>
        <w:pBdr>
          <w:top w:val="nil"/>
          <w:left w:val="nil"/>
          <w:bottom w:val="nil"/>
          <w:right w:val="nil"/>
          <w:between w:val="nil"/>
        </w:pBdr>
        <w:spacing w:before="60" w:line="240" w:lineRule="auto"/>
        <w:rPr>
          <w:rFonts w:cs="Times New Roman"/>
          <w:szCs w:val="28"/>
        </w:rPr>
      </w:pPr>
      <w:r w:rsidRPr="008F1931">
        <w:rPr>
          <w:rFonts w:cs="Times New Roman"/>
          <w:szCs w:val="28"/>
        </w:rPr>
        <w:t>Khu vệ tinh - du lịch sinh thái (quy mô 1.540 ha): Phát triển nghỉ dưỡng, du lịch trải nghiệm, chăm sóc sức khỏe và bảo tồn các làng văn hóa truyền thống (Pờ Chồ, Lử Chố, Tần Chư, Lào Chải Pha, Nà Chí Phàng...) theo hướng mật độ xây dựng thấp, hài hòa với cảnh quan.</w:t>
      </w:r>
    </w:p>
    <w:p w14:paraId="4E9373FC" w14:textId="77777777" w:rsidR="00A377F5" w:rsidRPr="008F1931" w:rsidRDefault="00A377F5" w:rsidP="008F1931">
      <w:pPr>
        <w:pBdr>
          <w:top w:val="nil"/>
          <w:left w:val="nil"/>
          <w:bottom w:val="nil"/>
          <w:right w:val="nil"/>
          <w:between w:val="nil"/>
        </w:pBdr>
        <w:spacing w:before="60" w:line="240" w:lineRule="auto"/>
        <w:rPr>
          <w:rFonts w:cs="Times New Roman"/>
          <w:szCs w:val="28"/>
        </w:rPr>
      </w:pPr>
      <w:r w:rsidRPr="008F1931">
        <w:rPr>
          <w:rFonts w:cs="Times New Roman"/>
          <w:szCs w:val="28"/>
        </w:rPr>
        <w:t>Vành đai sản xuất nông - lâm nghiệp và sinh thái (quy mô 7.445,87 ha): Tập trung phát triển sản xuất hàng hóa, nông nghiệp ứng dụng công nghệ cao và lâm nghiệp; đồng thời bảo vệ cảnh quan, môi trường và đa dạng sinh học.</w:t>
      </w:r>
    </w:p>
    <w:p w14:paraId="09D5697C" w14:textId="77777777" w:rsidR="00A377F5" w:rsidRPr="008F1931" w:rsidRDefault="00A377F5" w:rsidP="008F1931">
      <w:pPr>
        <w:pBdr>
          <w:top w:val="nil"/>
          <w:left w:val="nil"/>
          <w:bottom w:val="nil"/>
          <w:right w:val="nil"/>
          <w:between w:val="nil"/>
        </w:pBdr>
        <w:spacing w:before="60" w:line="240" w:lineRule="auto"/>
        <w:rPr>
          <w:rFonts w:cs="Times New Roman"/>
          <w:szCs w:val="28"/>
        </w:rPr>
      </w:pPr>
      <w:r w:rsidRPr="008F1931">
        <w:rPr>
          <w:rFonts w:cs="Times New Roman"/>
          <w:b/>
          <w:bCs/>
          <w:szCs w:val="28"/>
        </w:rPr>
        <w:t>Quản lý quỹ đất theo quy hoạch:</w:t>
      </w:r>
      <w:r w:rsidRPr="008F1931">
        <w:rPr>
          <w:rFonts w:cs="Times New Roman"/>
          <w:szCs w:val="28"/>
        </w:rPr>
        <w:t xml:space="preserve"> Phân bổ và quản lý nghiêm ngặt chỉ tiêu đất đai theo Đồ án quy hoạch chung: Đất công cộng (42,70 ha), Đất thương mại dịch vụ (44,25 ha), Đất du lịch (101,49 ha), Đất ở (350 ha), Đất tiểu thủ công nghiệp (30,0 ha), Đất quốc phòng an ninh (89,10 ha). Kiên quyết ngăn chặn, xử lý tình trạng tự ý dựng nhà trên đất nông nghiệp và vi phạm hành lang an toàn giao thông.</w:t>
      </w:r>
    </w:p>
    <w:p w14:paraId="5B3C72D7" w14:textId="77777777" w:rsidR="00A377F5" w:rsidRPr="008F1931" w:rsidRDefault="00A377F5" w:rsidP="008F1931">
      <w:pPr>
        <w:pBdr>
          <w:top w:val="nil"/>
          <w:left w:val="nil"/>
          <w:bottom w:val="nil"/>
          <w:right w:val="nil"/>
          <w:between w:val="nil"/>
        </w:pBdr>
        <w:spacing w:before="60" w:line="240" w:lineRule="auto"/>
        <w:rPr>
          <w:rFonts w:cs="Times New Roman"/>
          <w:szCs w:val="28"/>
        </w:rPr>
      </w:pPr>
      <w:r w:rsidRPr="008F1931">
        <w:rPr>
          <w:rFonts w:cs="Times New Roman"/>
          <w:b/>
          <w:bCs/>
          <w:szCs w:val="28"/>
        </w:rPr>
        <w:t>Phát triển hệ thống hạ tầng giao thông kết nối:</w:t>
      </w:r>
    </w:p>
    <w:p w14:paraId="390E962C" w14:textId="77777777" w:rsidR="00A377F5" w:rsidRPr="008F1931" w:rsidRDefault="00A377F5" w:rsidP="008F1931">
      <w:pPr>
        <w:pBdr>
          <w:top w:val="nil"/>
          <w:left w:val="nil"/>
          <w:bottom w:val="nil"/>
          <w:right w:val="nil"/>
          <w:between w:val="nil"/>
        </w:pBdr>
        <w:spacing w:before="60" w:line="240" w:lineRule="auto"/>
        <w:rPr>
          <w:rFonts w:cs="Times New Roman"/>
          <w:szCs w:val="28"/>
        </w:rPr>
      </w:pPr>
      <w:r w:rsidRPr="008F1931">
        <w:rPr>
          <w:rFonts w:cs="Times New Roman"/>
          <w:szCs w:val="28"/>
        </w:rPr>
        <w:t>Phối hợp cấp trên nâng cấp, mở rộng các tuyến giao thông đối ngoại: QL4E (đoạn 7,9 km), QL4 (đoạn 11,6 km, mở rộng lòng đường 15m qua trung tâm xã), Đường tỉnh 159 (10,9 km) và các tuyến đường huyện ĐH05, ĐH08, ĐH17 (16,9 km).</w:t>
      </w:r>
    </w:p>
    <w:p w14:paraId="7FA3D751" w14:textId="77777777" w:rsidR="00A377F5" w:rsidRPr="008F1931" w:rsidRDefault="00A377F5" w:rsidP="008F1931">
      <w:pPr>
        <w:pBdr>
          <w:top w:val="nil"/>
          <w:left w:val="nil"/>
          <w:bottom w:val="nil"/>
          <w:right w:val="nil"/>
          <w:between w:val="nil"/>
        </w:pBdr>
        <w:spacing w:before="60" w:line="240" w:lineRule="auto"/>
        <w:rPr>
          <w:rFonts w:cs="Times New Roman"/>
          <w:szCs w:val="28"/>
        </w:rPr>
      </w:pPr>
      <w:r w:rsidRPr="008F1931">
        <w:rPr>
          <w:rFonts w:cs="Times New Roman"/>
          <w:szCs w:val="28"/>
        </w:rPr>
        <w:t>Tranh thủ nguồn vốn đầu tư công (4,670 tỷ đồng năm 2026) để nâng cấp 75 km đường liên thôn; quy hoạch mới 45 km đường liên gia, liên thôn và 30 km đường giao thông nội đồng phục vụ sản xuất.</w:t>
      </w:r>
    </w:p>
    <w:p w14:paraId="4B884D9D" w14:textId="77777777" w:rsidR="00A377F5" w:rsidRPr="008F1931" w:rsidRDefault="00A377F5" w:rsidP="008F1931">
      <w:pPr>
        <w:pStyle w:val="Heading3"/>
        <w:spacing w:before="60" w:after="60" w:line="240" w:lineRule="auto"/>
        <w:rPr>
          <w:rFonts w:ascii="Times New Roman" w:hAnsi="Times New Roman" w:cs="Times New Roman"/>
          <w:color w:val="auto"/>
          <w:szCs w:val="28"/>
        </w:rPr>
      </w:pPr>
      <w:r w:rsidRPr="008F1931">
        <w:rPr>
          <w:rFonts w:ascii="Times New Roman" w:eastAsia="Times New Roman" w:hAnsi="Times New Roman" w:cs="Times New Roman"/>
          <w:color w:val="auto"/>
          <w:szCs w:val="28"/>
        </w:rPr>
        <w:t>2. Đẩy mạnh chuyển dịch cơ cấu kinh tế, gắn sản xuất nông nghiệp hàng hóa với du lịch, dịch vụ</w:t>
      </w:r>
    </w:p>
    <w:p w14:paraId="47165E5F" w14:textId="77777777" w:rsidR="00A377F5" w:rsidRPr="008F1931" w:rsidRDefault="00A377F5" w:rsidP="008F1931">
      <w:pPr>
        <w:pBdr>
          <w:top w:val="nil"/>
          <w:left w:val="nil"/>
          <w:bottom w:val="nil"/>
          <w:right w:val="nil"/>
          <w:between w:val="nil"/>
        </w:pBdr>
        <w:spacing w:before="60" w:line="240" w:lineRule="auto"/>
        <w:rPr>
          <w:rFonts w:cs="Times New Roman"/>
          <w:szCs w:val="28"/>
        </w:rPr>
      </w:pPr>
      <w:r w:rsidRPr="008F1931">
        <w:rPr>
          <w:rFonts w:cs="Times New Roman"/>
          <w:b/>
          <w:bCs/>
          <w:szCs w:val="28"/>
        </w:rPr>
        <w:t>Nông - Lâm nghiệp hàng hóa:</w:t>
      </w:r>
      <w:r w:rsidRPr="008F1931">
        <w:rPr>
          <w:rFonts w:cs="Times New Roman"/>
          <w:szCs w:val="28"/>
        </w:rPr>
        <w:t xml:space="preserve"> Duy trì diện tích vùng sản xuất lương thực an toàn (Lúa 650 ha, Ngô 1.110 ha, Rau an toàn 25 ha, Lạc đỏ 28 ha). Mở rộng vùng cây ăn quả ôn đới (đạt 580 ha, trồng mới 15 ha mận, lê, đào), vùng cây dược liệu tập trung (120 ha gồm Cát cánh, Sâm, Tam thất, Đương quy). Phát triển chăn nuôi đại gia súc và lợn đen bản địa (tổng đàn 15.200 con). Bảo vệ nghiêm ngặt 2.469,64 ha rừng hiện có và hoàn thành trồng mới 56,0 ha rừng sản xuất.</w:t>
      </w:r>
    </w:p>
    <w:p w14:paraId="402F304A" w14:textId="77777777" w:rsidR="00A377F5" w:rsidRPr="008F1931" w:rsidRDefault="00A377F5" w:rsidP="008F1931">
      <w:pPr>
        <w:pBdr>
          <w:top w:val="nil"/>
          <w:left w:val="nil"/>
          <w:bottom w:val="nil"/>
          <w:right w:val="nil"/>
          <w:between w:val="nil"/>
        </w:pBdr>
        <w:spacing w:before="60" w:line="240" w:lineRule="auto"/>
        <w:rPr>
          <w:rFonts w:cs="Times New Roman"/>
          <w:szCs w:val="28"/>
        </w:rPr>
      </w:pPr>
      <w:r w:rsidRPr="008F1931">
        <w:rPr>
          <w:rFonts w:cs="Times New Roman"/>
          <w:b/>
          <w:szCs w:val="28"/>
        </w:rPr>
        <w:t>Phát triển du lịch và thương mại:</w:t>
      </w:r>
    </w:p>
    <w:p w14:paraId="6D5C4F30" w14:textId="77777777" w:rsidR="00A377F5" w:rsidRPr="008F1931" w:rsidRDefault="00A377F5" w:rsidP="008F1931">
      <w:pPr>
        <w:pBdr>
          <w:top w:val="nil"/>
          <w:left w:val="nil"/>
          <w:bottom w:val="nil"/>
          <w:right w:val="nil"/>
          <w:between w:val="nil"/>
        </w:pBdr>
        <w:spacing w:before="60" w:line="240" w:lineRule="auto"/>
        <w:rPr>
          <w:rFonts w:cs="Times New Roman"/>
          <w:szCs w:val="28"/>
        </w:rPr>
      </w:pPr>
      <w:r w:rsidRPr="008F1931">
        <w:rPr>
          <w:rFonts w:cs="Times New Roman"/>
          <w:szCs w:val="28"/>
        </w:rPr>
        <w:lastRenderedPageBreak/>
        <w:t>Khai thác tiềm năng văn hóa dân tộc và cảnh quan tự nhiên để phát triển sản phẩm du lịch đa dạng: Du lịch chợ phiên văn hóa (Chợ Lùng Phình), di tích - danh thắng (Đồi đá Trắng, Thành Cỏ, Động Thiên Long, điểm săn mây), du lịch trải nghiệm mùa hoa mận (Tả Van Chư) và nghỉ dưỡng sinh thái (Pờ Chồ - Lử Chố).</w:t>
      </w:r>
    </w:p>
    <w:p w14:paraId="0956C925" w14:textId="77777777" w:rsidR="00A377F5" w:rsidRPr="008F1931" w:rsidRDefault="00A377F5" w:rsidP="008F1931">
      <w:pPr>
        <w:pBdr>
          <w:top w:val="nil"/>
          <w:left w:val="nil"/>
          <w:bottom w:val="nil"/>
          <w:right w:val="nil"/>
          <w:between w:val="nil"/>
        </w:pBdr>
        <w:spacing w:before="60" w:line="240" w:lineRule="auto"/>
        <w:rPr>
          <w:rFonts w:cs="Times New Roman"/>
          <w:szCs w:val="28"/>
        </w:rPr>
      </w:pPr>
      <w:r w:rsidRPr="008F1931">
        <w:rPr>
          <w:rFonts w:cs="Times New Roman"/>
          <w:szCs w:val="28"/>
        </w:rPr>
        <w:t>Phấn đấu đón 8,0 nghìn lượt khách du lịch, đạt doanh thu 14,4 tỷ đồng. Nâng cao chất lượng hoạt động chợ trung tâm và hệ thống dịch vụ bán lẻ để hoàn thành mục tiêu tổng mức bán lẻ hàng hóa và dịch vụ 700 tỷ đồng.</w:t>
      </w:r>
    </w:p>
    <w:p w14:paraId="616F48B6" w14:textId="77777777" w:rsidR="00A377F5" w:rsidRPr="008F1931" w:rsidRDefault="00A377F5" w:rsidP="008F1931">
      <w:pPr>
        <w:pBdr>
          <w:top w:val="nil"/>
          <w:left w:val="nil"/>
          <w:bottom w:val="nil"/>
          <w:right w:val="nil"/>
          <w:between w:val="nil"/>
        </w:pBdr>
        <w:spacing w:before="60" w:line="240" w:lineRule="auto"/>
        <w:rPr>
          <w:rFonts w:cs="Times New Roman"/>
          <w:szCs w:val="28"/>
        </w:rPr>
      </w:pPr>
      <w:r w:rsidRPr="008F1931">
        <w:rPr>
          <w:rFonts w:cs="Times New Roman"/>
          <w:b/>
          <w:bCs/>
          <w:szCs w:val="28"/>
        </w:rPr>
        <w:t>Đổi mới mô hình tổ chức sản xuất:</w:t>
      </w:r>
      <w:r w:rsidRPr="008F1931">
        <w:rPr>
          <w:rFonts w:cs="Times New Roman"/>
          <w:szCs w:val="28"/>
        </w:rPr>
        <w:t xml:space="preserve"> Khuyến khích thành lập mới 01 Hợp tác xã, 05 Tổ hợp tác, đăng ký mới 10 hộ kinh doanh; hoàn thiện chuỗi liên kết sản xuất - tiêu thụ và nâng cao chất lượng 3,0 sản phẩm OCOP.</w:t>
      </w:r>
    </w:p>
    <w:p w14:paraId="054557C5" w14:textId="77777777" w:rsidR="00A377F5" w:rsidRPr="008F1931" w:rsidRDefault="00A377F5" w:rsidP="008F1931">
      <w:pPr>
        <w:pStyle w:val="Heading3"/>
        <w:spacing w:before="60" w:after="60" w:line="240" w:lineRule="auto"/>
        <w:rPr>
          <w:rFonts w:ascii="Times New Roman" w:hAnsi="Times New Roman" w:cs="Times New Roman"/>
          <w:color w:val="auto"/>
          <w:szCs w:val="28"/>
        </w:rPr>
      </w:pPr>
      <w:r w:rsidRPr="008F1931">
        <w:rPr>
          <w:rFonts w:ascii="Times New Roman" w:eastAsia="Times New Roman" w:hAnsi="Times New Roman" w:cs="Times New Roman"/>
          <w:color w:val="auto"/>
          <w:szCs w:val="28"/>
        </w:rPr>
        <w:t>3. Phát triển hạ tầng số, chính quyền số và cải cách hành chính</w:t>
      </w:r>
    </w:p>
    <w:p w14:paraId="5044D863" w14:textId="77777777" w:rsidR="00A377F5" w:rsidRPr="008F1931" w:rsidRDefault="00A377F5" w:rsidP="008F1931">
      <w:pPr>
        <w:pBdr>
          <w:top w:val="nil"/>
          <w:left w:val="nil"/>
          <w:bottom w:val="nil"/>
          <w:right w:val="nil"/>
          <w:between w:val="nil"/>
        </w:pBdr>
        <w:spacing w:before="60" w:line="240" w:lineRule="auto"/>
        <w:rPr>
          <w:rFonts w:cs="Times New Roman"/>
          <w:szCs w:val="28"/>
        </w:rPr>
      </w:pPr>
      <w:r w:rsidRPr="008F1931">
        <w:rPr>
          <w:rFonts w:cs="Times New Roman"/>
          <w:szCs w:val="28"/>
        </w:rPr>
        <w:t>Tăng cường đầu tư hạ tầng công nghệ thông tin tại trụ sở hành chính và các thôn; nâng tỷ lệ xử lý hồ sơ công việc trên môi trường mạng lên 99,0%, số hóa hồ sơ giải quyết TTHC và thanh toán trực tuyến đạt 90,0%.</w:t>
      </w:r>
    </w:p>
    <w:p w14:paraId="7C2E342A" w14:textId="77777777" w:rsidR="00A377F5" w:rsidRPr="008F1931" w:rsidRDefault="00A377F5" w:rsidP="008F1931">
      <w:pPr>
        <w:pBdr>
          <w:top w:val="nil"/>
          <w:left w:val="nil"/>
          <w:bottom w:val="nil"/>
          <w:right w:val="nil"/>
          <w:between w:val="nil"/>
        </w:pBdr>
        <w:spacing w:before="60" w:line="240" w:lineRule="auto"/>
        <w:rPr>
          <w:rFonts w:cs="Times New Roman"/>
          <w:szCs w:val="28"/>
        </w:rPr>
      </w:pPr>
      <w:r w:rsidRPr="008F1931">
        <w:rPr>
          <w:rFonts w:cs="Times New Roman"/>
          <w:szCs w:val="28"/>
        </w:rPr>
        <w:t>100% cán bộ, công chức xã được bồi dưỡng, nâng cao kỹ năng ứng dụng công nghệ thông tin, chuyển đổi số và nâng cao năng lực quản lý quy hoạch, phát triển du lịch.</w:t>
      </w:r>
    </w:p>
    <w:p w14:paraId="1394262C" w14:textId="77777777" w:rsidR="00A377F5" w:rsidRPr="008F1931" w:rsidRDefault="00A377F5" w:rsidP="008F1931">
      <w:pPr>
        <w:pBdr>
          <w:top w:val="nil"/>
          <w:left w:val="nil"/>
          <w:bottom w:val="nil"/>
          <w:right w:val="nil"/>
          <w:between w:val="nil"/>
        </w:pBdr>
        <w:spacing w:before="60" w:line="240" w:lineRule="auto"/>
        <w:rPr>
          <w:rFonts w:cs="Times New Roman"/>
          <w:szCs w:val="28"/>
        </w:rPr>
      </w:pPr>
      <w:r w:rsidRPr="008F1931">
        <w:rPr>
          <w:rFonts w:cs="Times New Roman"/>
          <w:szCs w:val="28"/>
        </w:rPr>
        <w:t>Đẩy mạnh đào tạo nghề cho lao động nông thôn, phấn đấu nâng tỷ lệ lao động qua đào tạo đạt 68,0% (có bằng cấp, chứng chỉ đạt 23%), giải quyết việc làm mới cho 180 lao động.</w:t>
      </w:r>
    </w:p>
    <w:p w14:paraId="358923A7" w14:textId="77777777" w:rsidR="00A377F5" w:rsidRPr="008F1931" w:rsidRDefault="00A377F5" w:rsidP="008F1931">
      <w:pPr>
        <w:pStyle w:val="Heading3"/>
        <w:spacing w:before="60" w:after="60" w:line="240" w:lineRule="auto"/>
        <w:rPr>
          <w:rFonts w:ascii="Times New Roman" w:hAnsi="Times New Roman" w:cs="Times New Roman"/>
          <w:color w:val="auto"/>
          <w:szCs w:val="28"/>
        </w:rPr>
      </w:pPr>
      <w:r w:rsidRPr="008F1931">
        <w:rPr>
          <w:rFonts w:ascii="Times New Roman" w:eastAsia="Times New Roman" w:hAnsi="Times New Roman" w:cs="Times New Roman"/>
          <w:color w:val="auto"/>
          <w:szCs w:val="28"/>
        </w:rPr>
        <w:t>4. Bảo vệ môi trường và cải thiện nâng cao đời sống nhân dân</w:t>
      </w:r>
    </w:p>
    <w:p w14:paraId="692983F3" w14:textId="77777777" w:rsidR="00A377F5" w:rsidRPr="008F1931" w:rsidRDefault="00A377F5" w:rsidP="008F1931">
      <w:pPr>
        <w:pBdr>
          <w:top w:val="nil"/>
          <w:left w:val="nil"/>
          <w:bottom w:val="nil"/>
          <w:right w:val="nil"/>
          <w:between w:val="nil"/>
        </w:pBdr>
        <w:spacing w:before="60" w:line="240" w:lineRule="auto"/>
        <w:rPr>
          <w:rFonts w:cs="Times New Roman"/>
          <w:szCs w:val="28"/>
        </w:rPr>
      </w:pPr>
      <w:r w:rsidRPr="008F1931">
        <w:rPr>
          <w:rFonts w:cs="Times New Roman"/>
          <w:szCs w:val="28"/>
        </w:rPr>
        <w:t>Triển khai hiệu quả Đề án bảo vệ môi trường, vận động 65% hộ gia đình thực hiện phân loại chất thải rắn tại nguồn, phấn đấu 82% chất thải rắn sinh hoạt được thu gom xử lý đúng quy định.</w:t>
      </w:r>
    </w:p>
    <w:p w14:paraId="78B7E9A6" w14:textId="77777777" w:rsidR="00A377F5" w:rsidRPr="008F1931" w:rsidRDefault="00A377F5" w:rsidP="008F1931">
      <w:pPr>
        <w:pBdr>
          <w:top w:val="nil"/>
          <w:left w:val="nil"/>
          <w:bottom w:val="nil"/>
          <w:right w:val="nil"/>
          <w:between w:val="nil"/>
        </w:pBdr>
        <w:spacing w:before="60" w:line="240" w:lineRule="auto"/>
        <w:rPr>
          <w:rFonts w:cs="Times New Roman"/>
          <w:szCs w:val="28"/>
        </w:rPr>
      </w:pPr>
      <w:r w:rsidRPr="008F1931">
        <w:rPr>
          <w:rFonts w:cs="Times New Roman"/>
          <w:szCs w:val="28"/>
        </w:rPr>
        <w:t>Kiên cố hóa và mở rộng các công trình cấp nước sinh hoạt, nâng tỷ lệ dân số nông thôn dùng nước hợp vệ sinh đạt 96% (nước sạch quy chuẩn đạt 9,0%).</w:t>
      </w:r>
    </w:p>
    <w:p w14:paraId="428B867B" w14:textId="77777777" w:rsidR="00A377F5" w:rsidRPr="008F1931" w:rsidRDefault="00A377F5" w:rsidP="008F1931">
      <w:pPr>
        <w:pBdr>
          <w:top w:val="nil"/>
          <w:left w:val="nil"/>
          <w:bottom w:val="nil"/>
          <w:right w:val="nil"/>
          <w:between w:val="nil"/>
        </w:pBdr>
        <w:spacing w:before="60" w:line="240" w:lineRule="auto"/>
        <w:rPr>
          <w:rFonts w:cs="Times New Roman"/>
          <w:szCs w:val="28"/>
        </w:rPr>
      </w:pPr>
      <w:r w:rsidRPr="008F1931">
        <w:rPr>
          <w:rFonts w:cs="Times New Roman"/>
          <w:szCs w:val="28"/>
        </w:rPr>
        <w:t>Giữ vững tỷ lệ bao phủ BHYT đạt 99%; nâng cao chất lượng giáo dục toàn diện (82% trường học đạt chuẩn quốc gia); thực hiện hiệu quả các Chương trình mục tiêu quốc gia nhằm giảm 160 hộ nghèo (tương ứng giảm 7,15%), nâng Chỉ số hạnh phúc của người dân đạt 54,3%.</w:t>
      </w:r>
    </w:p>
    <w:p w14:paraId="7DB2FC37" w14:textId="77777777" w:rsidR="00A377F5" w:rsidRPr="008F1931" w:rsidRDefault="00A377F5" w:rsidP="008F1931">
      <w:pPr>
        <w:keepNext/>
        <w:spacing w:before="60" w:line="240" w:lineRule="auto"/>
        <w:rPr>
          <w:rFonts w:cs="Times New Roman"/>
          <w:szCs w:val="28"/>
        </w:rPr>
      </w:pPr>
      <w:r w:rsidRPr="008F1931">
        <w:rPr>
          <w:rFonts w:cs="Times New Roman"/>
          <w:b/>
          <w:szCs w:val="28"/>
        </w:rPr>
        <w:t>5. Tăng cường công tác tuyên truyền, huy động nguồn lực và kiểm tra, giám sát</w:t>
      </w:r>
    </w:p>
    <w:p w14:paraId="5682BA86" w14:textId="77777777" w:rsidR="00A377F5" w:rsidRPr="008F1931" w:rsidRDefault="00A377F5" w:rsidP="008F1931">
      <w:pPr>
        <w:spacing w:before="60" w:line="240" w:lineRule="auto"/>
        <w:rPr>
          <w:rFonts w:cs="Times New Roman"/>
          <w:szCs w:val="28"/>
        </w:rPr>
      </w:pPr>
      <w:r w:rsidRPr="008F1931">
        <w:rPr>
          <w:rFonts w:cs="Times New Roman"/>
          <w:szCs w:val="28"/>
        </w:rPr>
        <w:t>Đẩy mạnh tuyên truyền, phổ biến nội dung Nghị quyết số 06-NQ/TW, Kết luận số 224-KL/TW, các định hướng quy hoạch và nhiệm vụ phát triển của xã đến cán bộ, đảng viên và Nhân dân; tạo sự thống nhất về nhận thức, đồng thuận trong tổ chức thực hiện.</w:t>
      </w:r>
    </w:p>
    <w:p w14:paraId="703A79EC" w14:textId="77777777" w:rsidR="00A377F5" w:rsidRPr="008F1931" w:rsidRDefault="00A377F5" w:rsidP="008F1931">
      <w:pPr>
        <w:spacing w:before="60" w:line="240" w:lineRule="auto"/>
        <w:rPr>
          <w:rFonts w:cs="Times New Roman"/>
          <w:szCs w:val="28"/>
        </w:rPr>
      </w:pPr>
      <w:r w:rsidRPr="008F1931">
        <w:rPr>
          <w:rFonts w:cs="Times New Roman"/>
          <w:szCs w:val="28"/>
        </w:rPr>
        <w:t>Chủ động lồng ghép, huy động và sử dụng hiệu quả các nguồn lực từ ngân sách nhà nước, các chương trình mục tiêu quốc gia, nguồn xã hội hóa và nguồn lực hợp pháp khác; ưu tiên các công trình, dự án có tính kết nối, lan tỏa, phục vụ trực tiếp đời sống và sản xuất của Nhân dân.</w:t>
      </w:r>
    </w:p>
    <w:p w14:paraId="0E644B5F" w14:textId="77777777" w:rsidR="00A377F5" w:rsidRPr="008F1931" w:rsidRDefault="00A377F5" w:rsidP="008F1931">
      <w:pPr>
        <w:spacing w:before="60" w:line="240" w:lineRule="auto"/>
        <w:rPr>
          <w:rFonts w:cs="Times New Roman"/>
          <w:szCs w:val="28"/>
        </w:rPr>
      </w:pPr>
      <w:r w:rsidRPr="008F1931">
        <w:rPr>
          <w:rFonts w:cs="Times New Roman"/>
          <w:szCs w:val="28"/>
        </w:rPr>
        <w:t xml:space="preserve">Tăng cường kiểm tra, giám sát việc quản lý quy hoạch, đất đai, trật tự xây dựng, tiến độ đầu tư công và thực hiện các chỉ tiêu chủ yếu; kịp thời chấn chỉnh </w:t>
      </w:r>
      <w:r w:rsidRPr="008F1931">
        <w:rPr>
          <w:rFonts w:cs="Times New Roman"/>
          <w:szCs w:val="28"/>
        </w:rPr>
        <w:lastRenderedPageBreak/>
        <w:t>hạn chế, xử lý vi phạm theo quy định và biểu dương các tập thể, cá nhân thực hiện tốt.</w:t>
      </w:r>
    </w:p>
    <w:p w14:paraId="38AC4012" w14:textId="77777777" w:rsidR="00A377F5" w:rsidRPr="008F1931" w:rsidRDefault="00A377F5" w:rsidP="008F1931">
      <w:pPr>
        <w:pStyle w:val="Heading2"/>
        <w:spacing w:before="60" w:after="60" w:line="240" w:lineRule="auto"/>
        <w:rPr>
          <w:rFonts w:ascii="Times New Roman" w:eastAsia="Times New Roman" w:hAnsi="Times New Roman" w:cs="Times New Roman"/>
          <w:color w:val="auto"/>
          <w:sz w:val="28"/>
          <w:szCs w:val="28"/>
        </w:rPr>
      </w:pPr>
      <w:r w:rsidRPr="008F1931">
        <w:rPr>
          <w:rFonts w:ascii="Times New Roman" w:eastAsia="Times New Roman" w:hAnsi="Times New Roman" w:cs="Times New Roman"/>
          <w:color w:val="auto"/>
          <w:sz w:val="28"/>
          <w:szCs w:val="28"/>
        </w:rPr>
        <w:t>III. TỔ CHỨC THỰC HIỆN</w:t>
      </w:r>
    </w:p>
    <w:p w14:paraId="0202E029" w14:textId="77777777" w:rsidR="008F1931" w:rsidRPr="008F1931" w:rsidRDefault="008F1931" w:rsidP="008F1931">
      <w:pPr>
        <w:spacing w:before="60" w:line="240" w:lineRule="auto"/>
        <w:rPr>
          <w:rFonts w:cs="Times New Roman"/>
          <w:b/>
          <w:color w:val="000000" w:themeColor="text1"/>
          <w:szCs w:val="28"/>
        </w:rPr>
      </w:pPr>
      <w:r w:rsidRPr="008F1931">
        <w:rPr>
          <w:rFonts w:cs="Times New Roman"/>
          <w:b/>
          <w:color w:val="000000" w:themeColor="text1"/>
          <w:szCs w:val="28"/>
        </w:rPr>
        <w:t>1. Ban Thường vụ Đảng ủy</w:t>
      </w:r>
    </w:p>
    <w:p w14:paraId="435E2723" w14:textId="77777777" w:rsidR="008F1931" w:rsidRPr="008F1931" w:rsidRDefault="008F1931" w:rsidP="008F1931">
      <w:pPr>
        <w:spacing w:before="60" w:line="240" w:lineRule="auto"/>
        <w:rPr>
          <w:rFonts w:cs="Times New Roman"/>
          <w:color w:val="000000" w:themeColor="text1"/>
          <w:spacing w:val="-8"/>
          <w:szCs w:val="28"/>
        </w:rPr>
      </w:pPr>
      <w:r w:rsidRPr="008F1931">
        <w:rPr>
          <w:rFonts w:cs="Times New Roman"/>
          <w:color w:val="000000" w:themeColor="text1"/>
          <w:spacing w:val="-8"/>
          <w:szCs w:val="28"/>
        </w:rPr>
        <w:t>Lãnh đạo, chỉ đạo chung việc thực hiện Kế hoạch; định kỳ xem xét tiến độ các nhiệm vụ đổi mới mô hình phát triển, nhất là những chỉ tiêu khó, nhiệm vụ liên quan sản xuất, chuyển đổi số, giảm nghèo, quản lý nguồn lực và bảo vệ môi trường.</w:t>
      </w:r>
    </w:p>
    <w:p w14:paraId="0E1043EF" w14:textId="77777777" w:rsidR="008F1931" w:rsidRPr="008F1931" w:rsidRDefault="008F1931" w:rsidP="008F1931">
      <w:pPr>
        <w:spacing w:before="60" w:line="240" w:lineRule="auto"/>
        <w:rPr>
          <w:rFonts w:cs="Times New Roman"/>
          <w:color w:val="000000" w:themeColor="text1"/>
          <w:szCs w:val="28"/>
        </w:rPr>
      </w:pPr>
      <w:r w:rsidRPr="008F1931">
        <w:rPr>
          <w:rFonts w:cs="Times New Roman"/>
          <w:color w:val="000000" w:themeColor="text1"/>
          <w:szCs w:val="28"/>
        </w:rPr>
        <w:t xml:space="preserve"> Chỉ đạo xử lý kịp thời các khó khăn, vướng mắc; yêu cầu người đứng đầu cơ quan, đơn vị chịu trách nhiệm về tiến độ, chất lượng và kết quả thực tế của nhiệm vụ được giao, không đánh giá chỉ dựa vào số lượng hoạt động.</w:t>
      </w:r>
    </w:p>
    <w:p w14:paraId="4322D419" w14:textId="394DBE3F" w:rsidR="00A377F5" w:rsidRPr="008F1931" w:rsidRDefault="008F1931" w:rsidP="008F1931">
      <w:pPr>
        <w:pStyle w:val="Heading3"/>
        <w:spacing w:before="60" w:after="60" w:line="240" w:lineRule="auto"/>
        <w:rPr>
          <w:rFonts w:ascii="Times New Roman" w:hAnsi="Times New Roman" w:cs="Times New Roman"/>
          <w:color w:val="000000" w:themeColor="text1"/>
          <w:szCs w:val="28"/>
        </w:rPr>
      </w:pPr>
      <w:r w:rsidRPr="008F1931">
        <w:rPr>
          <w:rFonts w:ascii="Times New Roman" w:eastAsia="Times New Roman" w:hAnsi="Times New Roman" w:cs="Times New Roman"/>
          <w:color w:val="000000" w:themeColor="text1"/>
          <w:szCs w:val="28"/>
        </w:rPr>
        <w:t>2</w:t>
      </w:r>
      <w:r w:rsidR="00A377F5" w:rsidRPr="008F1931">
        <w:rPr>
          <w:rFonts w:ascii="Times New Roman" w:eastAsia="Times New Roman" w:hAnsi="Times New Roman" w:cs="Times New Roman"/>
          <w:color w:val="000000" w:themeColor="text1"/>
          <w:szCs w:val="28"/>
        </w:rPr>
        <w:t>. Ủy ban nhân dân xã</w:t>
      </w:r>
    </w:p>
    <w:p w14:paraId="2A2F8997" w14:textId="77777777" w:rsidR="00A377F5" w:rsidRPr="008F1931" w:rsidRDefault="00A377F5" w:rsidP="008F1931">
      <w:pPr>
        <w:pBdr>
          <w:top w:val="nil"/>
          <w:left w:val="nil"/>
          <w:bottom w:val="nil"/>
          <w:right w:val="nil"/>
          <w:between w:val="nil"/>
        </w:pBdr>
        <w:spacing w:before="60" w:line="240" w:lineRule="auto"/>
        <w:rPr>
          <w:rFonts w:cs="Times New Roman"/>
          <w:color w:val="000000" w:themeColor="text1"/>
          <w:szCs w:val="28"/>
        </w:rPr>
      </w:pPr>
      <w:r w:rsidRPr="008F1931">
        <w:rPr>
          <w:rFonts w:cs="Times New Roman"/>
          <w:color w:val="000000" w:themeColor="text1"/>
          <w:szCs w:val="28"/>
        </w:rPr>
        <w:t>Cụ thể hóa các mục tiêu, nhiệm vụ quy hoạch và Kế hoạch này thành các chương trình, kế hoạch công tác, dự án đầu tư công chi tiết từng năm và giai đoạn 2026 – 2030.</w:t>
      </w:r>
    </w:p>
    <w:p w14:paraId="7CBE3CC5" w14:textId="77777777" w:rsidR="00A377F5" w:rsidRPr="008F1931" w:rsidRDefault="00A377F5" w:rsidP="008F1931">
      <w:pPr>
        <w:pBdr>
          <w:top w:val="nil"/>
          <w:left w:val="nil"/>
          <w:bottom w:val="nil"/>
          <w:right w:val="nil"/>
          <w:between w:val="nil"/>
        </w:pBdr>
        <w:spacing w:before="60" w:line="240" w:lineRule="auto"/>
        <w:rPr>
          <w:rFonts w:cs="Times New Roman"/>
          <w:color w:val="000000" w:themeColor="text1"/>
          <w:szCs w:val="28"/>
        </w:rPr>
      </w:pPr>
      <w:r w:rsidRPr="008F1931">
        <w:rPr>
          <w:rFonts w:cs="Times New Roman"/>
          <w:color w:val="000000" w:themeColor="text1"/>
          <w:szCs w:val="28"/>
        </w:rPr>
        <w:t>Quản lý, phân bổ nguồn lực dự toán ngân sách chi năm 2026 (166,776 tỷ đồng) bảo đảm đúng quy định, ưu tiên vốn cho đầu tư phát triển kết cấu hạ tầng giao thông, công trình công cộng và thực hiện các chương trình mục tiêu quốc gia.</w:t>
      </w:r>
    </w:p>
    <w:p w14:paraId="292E4662" w14:textId="77777777" w:rsidR="00A377F5" w:rsidRPr="008F1931" w:rsidRDefault="00A377F5" w:rsidP="008F1931">
      <w:pPr>
        <w:pBdr>
          <w:top w:val="nil"/>
          <w:left w:val="nil"/>
          <w:bottom w:val="nil"/>
          <w:right w:val="nil"/>
          <w:between w:val="nil"/>
        </w:pBdr>
        <w:spacing w:before="60" w:line="240" w:lineRule="auto"/>
        <w:rPr>
          <w:rFonts w:cs="Times New Roman"/>
          <w:color w:val="000000" w:themeColor="text1"/>
          <w:szCs w:val="28"/>
        </w:rPr>
      </w:pPr>
      <w:r w:rsidRPr="008F1931">
        <w:rPr>
          <w:rFonts w:cs="Times New Roman"/>
          <w:color w:val="000000" w:themeColor="text1"/>
          <w:szCs w:val="28"/>
        </w:rPr>
        <w:t>Thường xuyên kiểm tra, đôn đốc tiến độ giải ngân nguồn vốn đầu tư công (4,670 tỷ đồng năm 2026); chủ động tháo gỡ khó khăn, vướng mắc trong công tác giải phóng mặt bằng và trật tự xây dựng.</w:t>
      </w:r>
    </w:p>
    <w:p w14:paraId="6F4ED7F8" w14:textId="77777777" w:rsidR="00A377F5" w:rsidRPr="008F1931" w:rsidRDefault="00A377F5" w:rsidP="008F1931">
      <w:pPr>
        <w:spacing w:before="60" w:line="240" w:lineRule="auto"/>
        <w:rPr>
          <w:rFonts w:cs="Times New Roman"/>
          <w:color w:val="000000" w:themeColor="text1"/>
          <w:szCs w:val="28"/>
        </w:rPr>
      </w:pPr>
      <w:r w:rsidRPr="008F1931">
        <w:rPr>
          <w:rFonts w:cs="Times New Roman"/>
          <w:color w:val="000000" w:themeColor="text1"/>
          <w:szCs w:val="28"/>
        </w:rPr>
        <w:t>Định kỳ 6 tháng, hằng năm hoặc khi có yêu cầu, tổng hợp kết quả thực hiện, báo cáo Ban Thường vụ Đảng ủy; đề xuất điều chỉnh nhiệm vụ, giải pháp phù hợp với tình hình thực tế.</w:t>
      </w:r>
    </w:p>
    <w:p w14:paraId="3EC0320A" w14:textId="656B6E4D" w:rsidR="00A377F5" w:rsidRPr="008F1931" w:rsidRDefault="008F1931" w:rsidP="008F1931">
      <w:pPr>
        <w:pStyle w:val="Heading3"/>
        <w:spacing w:before="60" w:after="60" w:line="240" w:lineRule="auto"/>
        <w:rPr>
          <w:rFonts w:ascii="Times New Roman" w:hAnsi="Times New Roman" w:cs="Times New Roman"/>
          <w:color w:val="000000" w:themeColor="text1"/>
          <w:szCs w:val="28"/>
        </w:rPr>
      </w:pPr>
      <w:r w:rsidRPr="008F1931">
        <w:rPr>
          <w:rFonts w:ascii="Times New Roman" w:eastAsia="Times New Roman" w:hAnsi="Times New Roman" w:cs="Times New Roman"/>
          <w:color w:val="000000" w:themeColor="text1"/>
          <w:szCs w:val="28"/>
        </w:rPr>
        <w:t>3</w:t>
      </w:r>
      <w:r w:rsidR="00A377F5" w:rsidRPr="008F1931">
        <w:rPr>
          <w:rFonts w:ascii="Times New Roman" w:eastAsia="Times New Roman" w:hAnsi="Times New Roman" w:cs="Times New Roman"/>
          <w:color w:val="000000" w:themeColor="text1"/>
          <w:szCs w:val="28"/>
        </w:rPr>
        <w:t>. Hội đồng nhân dân xã, Ủy ban Mặt trận Tổ quốc Việt Nam xã và các tổ chức chính trị - xã hội</w:t>
      </w:r>
    </w:p>
    <w:p w14:paraId="6E4C87AA" w14:textId="77777777" w:rsidR="00A377F5" w:rsidRPr="008F1931" w:rsidRDefault="00A377F5" w:rsidP="008F1931">
      <w:pPr>
        <w:pBdr>
          <w:top w:val="nil"/>
          <w:left w:val="nil"/>
          <w:bottom w:val="nil"/>
          <w:right w:val="nil"/>
          <w:between w:val="nil"/>
        </w:pBdr>
        <w:spacing w:before="60" w:line="240" w:lineRule="auto"/>
        <w:rPr>
          <w:rFonts w:cs="Times New Roman"/>
          <w:szCs w:val="28"/>
        </w:rPr>
      </w:pPr>
      <w:r w:rsidRPr="008F1931">
        <w:rPr>
          <w:rFonts w:cs="Times New Roman"/>
          <w:color w:val="000000" w:themeColor="text1"/>
          <w:szCs w:val="28"/>
        </w:rPr>
        <w:t xml:space="preserve">Hội đồng nhân dân xã tăng cường giám sát việc triển khai thực hiện các chủ trương, nhiệm vụ về quy hoạch và kế hoạch phát triển kinh tế - xã hội; giám sát việc huy động, phân bổ, sử dụng các nguồn lực theo quy </w:t>
      </w:r>
      <w:r w:rsidRPr="008F1931">
        <w:rPr>
          <w:rFonts w:cs="Times New Roman"/>
          <w:szCs w:val="28"/>
        </w:rPr>
        <w:t>định.</w:t>
      </w:r>
    </w:p>
    <w:p w14:paraId="08FD8364" w14:textId="77777777" w:rsidR="00A377F5" w:rsidRDefault="00A377F5" w:rsidP="008F1931">
      <w:pPr>
        <w:pBdr>
          <w:top w:val="nil"/>
          <w:left w:val="nil"/>
          <w:bottom w:val="nil"/>
          <w:right w:val="nil"/>
          <w:between w:val="nil"/>
        </w:pBdr>
        <w:spacing w:before="60" w:line="240" w:lineRule="auto"/>
        <w:rPr>
          <w:rFonts w:cs="Times New Roman"/>
          <w:szCs w:val="28"/>
        </w:rPr>
      </w:pPr>
      <w:r w:rsidRPr="008F1931">
        <w:rPr>
          <w:rFonts w:cs="Times New Roman"/>
          <w:szCs w:val="28"/>
        </w:rPr>
        <w:t>Ủy ban Mặt trận Tổ quốc Việt Nam xã và các tổ chức chính trị - xã hội tăng cường tuyên truyền, vận động, giám sát và phản biện xã hội; phát huy vai trò của Nhân dân trong thực hiện quy hoạch, hiến đất làm đường giao thông, phân loại chất thải tại nguồn, bảo vệ môi trường và giữ gìn bản sắc văn hóa dân tộc.</w:t>
      </w:r>
    </w:p>
    <w:p w14:paraId="76B9F3FF" w14:textId="77777777" w:rsidR="008F1931" w:rsidRPr="008F1931" w:rsidRDefault="008F1931" w:rsidP="008F1931">
      <w:pPr>
        <w:keepNext/>
        <w:spacing w:before="60" w:line="240" w:lineRule="auto"/>
        <w:rPr>
          <w:rFonts w:cs="Times New Roman"/>
          <w:szCs w:val="28"/>
        </w:rPr>
      </w:pPr>
      <w:r w:rsidRPr="008F1931">
        <w:rPr>
          <w:rFonts w:cs="Times New Roman"/>
          <w:b/>
          <w:szCs w:val="28"/>
        </w:rPr>
        <w:t>4. Văn phòng Đảng ủy</w:t>
      </w:r>
    </w:p>
    <w:p w14:paraId="56D27479" w14:textId="77777777" w:rsidR="008F1931" w:rsidRPr="008F1931" w:rsidRDefault="008F1931" w:rsidP="008F1931">
      <w:pPr>
        <w:spacing w:before="60" w:line="240" w:lineRule="auto"/>
        <w:rPr>
          <w:rFonts w:cs="Times New Roman"/>
          <w:szCs w:val="28"/>
        </w:rPr>
      </w:pPr>
      <w:r w:rsidRPr="008F1931">
        <w:rPr>
          <w:rFonts w:cs="Times New Roman"/>
          <w:szCs w:val="28"/>
        </w:rPr>
        <w:t>Chủ trì theo dõi, đôn đốc việc triển khai Kế hoạch; phối hợp với UBND xã và các cơ quan liên quan tổng hợp tình hình, kết quả thực hiện, tham mưu Ban Thường vụ Đảng ủy chỉ đạo xử lý các khó khăn, vướng mắc phát sinh.</w:t>
      </w:r>
    </w:p>
    <w:p w14:paraId="62CB2317" w14:textId="6817CF86" w:rsidR="008F1931" w:rsidRPr="008F1931" w:rsidRDefault="008F1931" w:rsidP="008F1931">
      <w:pPr>
        <w:pBdr>
          <w:top w:val="nil"/>
          <w:left w:val="nil"/>
          <w:bottom w:val="nil"/>
          <w:right w:val="nil"/>
          <w:between w:val="nil"/>
        </w:pBdr>
        <w:spacing w:before="60" w:line="240" w:lineRule="auto"/>
        <w:rPr>
          <w:rFonts w:cs="Times New Roman"/>
          <w:szCs w:val="28"/>
        </w:rPr>
      </w:pPr>
      <w:r w:rsidRPr="008F1931">
        <w:rPr>
          <w:rFonts w:cs="Times New Roman"/>
          <w:szCs w:val="28"/>
        </w:rPr>
        <w:t>Trên đây là Kế hoạch của Ban Thường vụ Đảng ủy xã Lùng Phình thực hiện Nghị quyết số 06-NQ/TW và Kết luận số 224-KL/TW của Bộ Chính trị gắn với Đồ án Quy hoạch chung xã. Yêu cầu các cấp ủy, tổ chức đảng, chính quyền, cơ quan, đơn vị nghiêm túc quán triệt và tổ chức thực hiện; định kỳ báo cáo kết quả theo quy định.</w:t>
      </w:r>
    </w:p>
    <w:p w14:paraId="0718533D" w14:textId="6EE338D0" w:rsidR="008F1931" w:rsidRPr="008F1931" w:rsidRDefault="008F1931" w:rsidP="008F1931">
      <w:pPr>
        <w:spacing w:before="60" w:line="240" w:lineRule="auto"/>
        <w:rPr>
          <w:rFonts w:cs="Times New Roman"/>
          <w:b/>
          <w:color w:val="000000" w:themeColor="text1"/>
          <w:szCs w:val="28"/>
        </w:rPr>
      </w:pPr>
      <w:r>
        <w:rPr>
          <w:rFonts w:cs="Times New Roman"/>
          <w:b/>
          <w:color w:val="000000" w:themeColor="text1"/>
          <w:szCs w:val="28"/>
        </w:rPr>
        <w:lastRenderedPageBreak/>
        <w:t>5</w:t>
      </w:r>
      <w:r w:rsidRPr="008F1931">
        <w:rPr>
          <w:rFonts w:cs="Times New Roman"/>
          <w:b/>
          <w:color w:val="000000" w:themeColor="text1"/>
          <w:szCs w:val="28"/>
        </w:rPr>
        <w:t>. Ủy ban MTTQ Việt Nam xã và các tổ chức chính trị - xã hội</w:t>
      </w:r>
    </w:p>
    <w:p w14:paraId="4B3E0382" w14:textId="77777777" w:rsidR="008F1931" w:rsidRPr="008F1931" w:rsidRDefault="008F1931" w:rsidP="008F1931">
      <w:pPr>
        <w:spacing w:before="60" w:line="240" w:lineRule="auto"/>
        <w:rPr>
          <w:rFonts w:cs="Times New Roman"/>
          <w:color w:val="000000" w:themeColor="text1"/>
          <w:szCs w:val="28"/>
        </w:rPr>
      </w:pPr>
      <w:r w:rsidRPr="008F1931">
        <w:rPr>
          <w:rFonts w:cs="Times New Roman"/>
          <w:color w:val="000000" w:themeColor="text1"/>
          <w:szCs w:val="28"/>
        </w:rPr>
        <w:t>Cụ thể hóa nội dung Kế hoạch vào chương trình công tác hằng năm; tuyên truyền, vận động đoàn viên, hội viên và Nhân dân tích cực phát triển sản xuất, ứng dụng số, tiết kiệm tài nguyên, bảo vệ môi trường và tham gia các mô hình sinh kế bền vững.</w:t>
      </w:r>
    </w:p>
    <w:p w14:paraId="25195C7C" w14:textId="77777777" w:rsidR="008F1931" w:rsidRPr="008F1931" w:rsidRDefault="008F1931" w:rsidP="008F1931">
      <w:pPr>
        <w:spacing w:before="60" w:line="240" w:lineRule="auto"/>
        <w:rPr>
          <w:rFonts w:cs="Times New Roman"/>
          <w:color w:val="000000" w:themeColor="text1"/>
          <w:szCs w:val="28"/>
        </w:rPr>
      </w:pPr>
      <w:r w:rsidRPr="008F1931">
        <w:rPr>
          <w:rFonts w:cs="Times New Roman"/>
          <w:color w:val="000000" w:themeColor="text1"/>
          <w:szCs w:val="28"/>
        </w:rPr>
        <w:t xml:space="preserve"> Phối hợp hỗ trợ hộ nghèo, hộ cận nghèo, đoàn viên, hội viên tiếp cận thông tin về đào tạo nghề, việc làm, vốn, khoa học kỹ thuật, chuyển đổi số, thị trường; khuyến khích liên kết theo tổ hợp tác, hợp tác xã.</w:t>
      </w:r>
    </w:p>
    <w:p w14:paraId="58FDB4BF" w14:textId="77777777" w:rsidR="008F1931" w:rsidRPr="008F1931" w:rsidRDefault="008F1931" w:rsidP="008F1931">
      <w:pPr>
        <w:spacing w:before="60" w:line="240" w:lineRule="auto"/>
        <w:rPr>
          <w:rFonts w:cs="Times New Roman"/>
          <w:color w:val="000000" w:themeColor="text1"/>
          <w:spacing w:val="-6"/>
          <w:szCs w:val="28"/>
        </w:rPr>
      </w:pPr>
      <w:r w:rsidRPr="008F1931">
        <w:rPr>
          <w:rFonts w:cs="Times New Roman"/>
          <w:color w:val="000000" w:themeColor="text1"/>
          <w:spacing w:val="-6"/>
          <w:szCs w:val="28"/>
        </w:rPr>
        <w:t>Phát huy vai trò giám sát, phản biện xã hội; nắm bắt nhu cầu, khó khăn của Nhân dân và các chủ thể sản xuất, kinh doanh, kịp thời phản ánh với cấp ủy, chính quyền.</w:t>
      </w:r>
    </w:p>
    <w:p w14:paraId="00A645E9" w14:textId="5091C4E4" w:rsidR="00A377F5" w:rsidRPr="00CA44D5" w:rsidRDefault="008F1931" w:rsidP="008F1931">
      <w:pPr>
        <w:pStyle w:val="Heading3"/>
        <w:spacing w:before="60" w:after="60" w:line="240" w:lineRule="auto"/>
        <w:rPr>
          <w:rFonts w:ascii="Times New Roman" w:hAnsi="Times New Roman" w:cs="Times New Roman"/>
          <w:color w:val="000000" w:themeColor="text1"/>
          <w:szCs w:val="28"/>
        </w:rPr>
      </w:pPr>
      <w:r w:rsidRPr="00CA44D5">
        <w:rPr>
          <w:rFonts w:ascii="Times New Roman" w:eastAsia="Times New Roman" w:hAnsi="Times New Roman" w:cs="Times New Roman"/>
          <w:color w:val="000000" w:themeColor="text1"/>
          <w:szCs w:val="28"/>
        </w:rPr>
        <w:t>6</w:t>
      </w:r>
      <w:r w:rsidR="00A377F5" w:rsidRPr="00CA44D5">
        <w:rPr>
          <w:rFonts w:ascii="Times New Roman" w:eastAsia="Times New Roman" w:hAnsi="Times New Roman" w:cs="Times New Roman"/>
          <w:color w:val="000000" w:themeColor="text1"/>
          <w:szCs w:val="28"/>
        </w:rPr>
        <w:t>. Các chi bộ trực thuộc và Ban quản lý các thôn</w:t>
      </w:r>
    </w:p>
    <w:p w14:paraId="05D4A010" w14:textId="77777777" w:rsidR="00A377F5" w:rsidRPr="008F1931" w:rsidRDefault="00A377F5" w:rsidP="008F1931">
      <w:pPr>
        <w:pBdr>
          <w:top w:val="nil"/>
          <w:left w:val="nil"/>
          <w:bottom w:val="nil"/>
          <w:right w:val="nil"/>
          <w:between w:val="nil"/>
        </w:pBdr>
        <w:spacing w:before="60" w:line="240" w:lineRule="auto"/>
        <w:rPr>
          <w:rFonts w:cs="Times New Roman"/>
          <w:szCs w:val="28"/>
        </w:rPr>
      </w:pPr>
      <w:r w:rsidRPr="008F1931">
        <w:rPr>
          <w:rFonts w:cs="Times New Roman"/>
          <w:szCs w:val="28"/>
        </w:rPr>
        <w:t>Căn cứ Kế hoạch này và định hướng phân vùng quy hoạch trên địa bàn, xây dựng nghị quyết chuyên đề hoặc kế hoạch tổ chức thực hiện phù hợp với tình hình thực tế của từng thôn; thường xuyên tuyên truyền, vận động Nhân dân chấp hành quy hoạch, pháp luật về đất đai, xây dựng và bảo vệ môi trường.</w:t>
      </w:r>
    </w:p>
    <w:p w14:paraId="490D43EE" w14:textId="77777777" w:rsidR="00A377F5" w:rsidRPr="008F1931" w:rsidRDefault="00A377F5" w:rsidP="008F1931">
      <w:pPr>
        <w:pBdr>
          <w:top w:val="nil"/>
          <w:left w:val="nil"/>
          <w:bottom w:val="nil"/>
          <w:right w:val="nil"/>
          <w:between w:val="nil"/>
        </w:pBdr>
        <w:spacing w:before="60" w:line="240" w:lineRule="auto"/>
        <w:rPr>
          <w:rFonts w:cs="Times New Roman"/>
          <w:szCs w:val="28"/>
        </w:rPr>
      </w:pPr>
      <w:r w:rsidRPr="008F1931">
        <w:rPr>
          <w:rFonts w:cs="Times New Roman"/>
          <w:szCs w:val="28"/>
        </w:rPr>
        <w:t>Phân công đảng viên phụ trách địa bàn, hộ gia đình; đôn đốc Nhân dân đẩy mạnh thi đua lao động sản xuất, chuyển đổi cơ cấu cây trồng, vật nuôi, tham gia xây dựng nông thôn mới và bảo đảm an ninh, trật tự tại cơ sở.</w:t>
      </w:r>
    </w:p>
    <w:p w14:paraId="6A806514" w14:textId="77777777" w:rsidR="00932FCD" w:rsidRPr="008F1931" w:rsidRDefault="00647F33" w:rsidP="008F1931">
      <w:pPr>
        <w:pStyle w:val="NormalWeb"/>
        <w:spacing w:before="60" w:beforeAutospacing="0" w:after="60" w:afterAutospacing="0" w:line="240" w:lineRule="auto"/>
        <w:rPr>
          <w:rFonts w:cs="Times New Roman"/>
          <w:color w:val="000000" w:themeColor="text1"/>
          <w:sz w:val="28"/>
          <w:szCs w:val="28"/>
        </w:rPr>
      </w:pPr>
      <w:r w:rsidRPr="008F1931">
        <w:rPr>
          <w:rFonts w:cs="Times New Roman"/>
          <w:color w:val="000000" w:themeColor="text1"/>
          <w:sz w:val="28"/>
          <w:szCs w:val="28"/>
        </w:rPr>
        <w:t>Trong quá trình thực hiện, nếu có khó khăn, vướng mắc hoặc nội dung phát sinh vượt thẩm quyền, các cơ quan, đơn vị kịp thời báo cáo Thường trực Đảng ủy để xem xét, chỉ đạo hoặc đề nghị cấp có thẩm quyền giải quyết./.</w:t>
      </w:r>
    </w:p>
    <w:p w14:paraId="3437AFEF" w14:textId="77777777" w:rsidR="0049743B" w:rsidRPr="008F1931" w:rsidRDefault="0049743B">
      <w:pPr>
        <w:pStyle w:val="NormalWeb"/>
        <w:spacing w:before="0" w:beforeAutospacing="0" w:after="0" w:afterAutospacing="0" w:line="20" w:lineRule="atLeast"/>
        <w:rPr>
          <w:rFonts w:cs="Times New Roman"/>
          <w:color w:val="000000" w:themeColor="text1"/>
          <w:sz w:val="28"/>
          <w:szCs w:val="28"/>
        </w:rPr>
      </w:pPr>
    </w:p>
    <w:tbl>
      <w:tblPr>
        <w:tblW w:w="0" w:type="auto"/>
        <w:tblInd w:w="108" w:type="dxa"/>
        <w:tblLook w:val="04A0" w:firstRow="1" w:lastRow="0" w:firstColumn="1" w:lastColumn="0" w:noHBand="0" w:noVBand="1"/>
      </w:tblPr>
      <w:tblGrid>
        <w:gridCol w:w="4627"/>
        <w:gridCol w:w="4557"/>
      </w:tblGrid>
      <w:tr w:rsidR="00932FCD" w:rsidRPr="00D62210" w14:paraId="0E8B9E1A" w14:textId="77777777">
        <w:trPr>
          <w:trHeight w:val="3608"/>
        </w:trPr>
        <w:tc>
          <w:tcPr>
            <w:tcW w:w="4627" w:type="dxa"/>
          </w:tcPr>
          <w:p w14:paraId="5AB298F0" w14:textId="77777777" w:rsidR="00932FCD" w:rsidRPr="00D62210" w:rsidRDefault="00647F33" w:rsidP="0049743B">
            <w:pPr>
              <w:widowControl w:val="0"/>
              <w:spacing w:after="0" w:line="20" w:lineRule="atLeast"/>
              <w:ind w:firstLine="0"/>
              <w:rPr>
                <w:color w:val="000000" w:themeColor="text1"/>
                <w:szCs w:val="28"/>
              </w:rPr>
            </w:pPr>
            <w:r w:rsidRPr="00D62210">
              <w:rPr>
                <w:color w:val="000000" w:themeColor="text1"/>
                <w:szCs w:val="28"/>
                <w:u w:val="single"/>
              </w:rPr>
              <w:t>Nơi nhận</w:t>
            </w:r>
            <w:r w:rsidRPr="00D62210">
              <w:rPr>
                <w:color w:val="000000" w:themeColor="text1"/>
                <w:szCs w:val="28"/>
              </w:rPr>
              <w:t>:</w:t>
            </w:r>
          </w:p>
          <w:p w14:paraId="3793D16D" w14:textId="0431CF3E" w:rsidR="00932FCD" w:rsidRPr="00D62210" w:rsidRDefault="00647F33" w:rsidP="0049743B">
            <w:pPr>
              <w:widowControl w:val="0"/>
              <w:spacing w:after="0" w:line="20" w:lineRule="atLeast"/>
              <w:ind w:firstLine="0"/>
              <w:rPr>
                <w:rFonts w:cs="Times New Roman"/>
                <w:color w:val="000000" w:themeColor="text1"/>
                <w:sz w:val="24"/>
                <w:szCs w:val="24"/>
              </w:rPr>
            </w:pPr>
            <w:r w:rsidRPr="00D62210">
              <w:rPr>
                <w:rFonts w:cs="Times New Roman"/>
                <w:color w:val="000000" w:themeColor="text1"/>
                <w:sz w:val="24"/>
                <w:szCs w:val="24"/>
              </w:rPr>
              <w:t>- Thường trực Tỉnh ủy (b/c);</w:t>
            </w:r>
          </w:p>
          <w:p w14:paraId="3CD60E47" w14:textId="53080AE8" w:rsidR="00932FCD" w:rsidRDefault="00647F33" w:rsidP="0049743B">
            <w:pPr>
              <w:widowControl w:val="0"/>
              <w:spacing w:after="0" w:line="20" w:lineRule="atLeast"/>
              <w:ind w:firstLine="0"/>
              <w:rPr>
                <w:rFonts w:cs="Times New Roman"/>
                <w:color w:val="000000" w:themeColor="text1"/>
                <w:sz w:val="24"/>
                <w:szCs w:val="24"/>
              </w:rPr>
            </w:pPr>
            <w:r w:rsidRPr="00D62210">
              <w:rPr>
                <w:rFonts w:cs="Times New Roman"/>
                <w:color w:val="000000" w:themeColor="text1"/>
                <w:sz w:val="24"/>
                <w:szCs w:val="24"/>
              </w:rPr>
              <w:t xml:space="preserve">- </w:t>
            </w:r>
            <w:r w:rsidR="0049743B">
              <w:rPr>
                <w:rFonts w:cs="Times New Roman"/>
                <w:color w:val="000000" w:themeColor="text1"/>
                <w:sz w:val="24"/>
                <w:szCs w:val="24"/>
              </w:rPr>
              <w:t>TT ĐU,</w:t>
            </w:r>
            <w:r w:rsidRPr="00D62210">
              <w:rPr>
                <w:rFonts w:cs="Times New Roman"/>
                <w:color w:val="000000" w:themeColor="text1"/>
                <w:sz w:val="24"/>
                <w:szCs w:val="24"/>
              </w:rPr>
              <w:t xml:space="preserve"> HĐND, UBND xã;</w:t>
            </w:r>
          </w:p>
          <w:p w14:paraId="222226D8" w14:textId="76C2D568" w:rsidR="0049743B" w:rsidRPr="00D62210" w:rsidRDefault="0049743B" w:rsidP="0049743B">
            <w:pPr>
              <w:widowControl w:val="0"/>
              <w:spacing w:after="0" w:line="20" w:lineRule="atLeast"/>
              <w:ind w:firstLine="0"/>
              <w:rPr>
                <w:rFonts w:cs="Times New Roman"/>
                <w:color w:val="000000" w:themeColor="text1"/>
                <w:sz w:val="24"/>
                <w:szCs w:val="24"/>
              </w:rPr>
            </w:pPr>
            <w:r>
              <w:rPr>
                <w:rFonts w:cs="Times New Roman"/>
                <w:color w:val="000000" w:themeColor="text1"/>
                <w:sz w:val="24"/>
                <w:szCs w:val="24"/>
              </w:rPr>
              <w:t>- Các cơ quan tham mưu, giúp việc Đảng ủy;</w:t>
            </w:r>
          </w:p>
          <w:p w14:paraId="7AEE7ECC" w14:textId="57F39594" w:rsidR="00932FCD" w:rsidRPr="00D62210" w:rsidRDefault="00647F33" w:rsidP="0049743B">
            <w:pPr>
              <w:widowControl w:val="0"/>
              <w:spacing w:after="0" w:line="20" w:lineRule="atLeast"/>
              <w:ind w:firstLine="0"/>
              <w:rPr>
                <w:rFonts w:cs="Times New Roman"/>
                <w:color w:val="000000" w:themeColor="text1"/>
                <w:sz w:val="24"/>
                <w:szCs w:val="24"/>
              </w:rPr>
            </w:pPr>
            <w:r w:rsidRPr="00D62210">
              <w:rPr>
                <w:rFonts w:cs="Times New Roman"/>
                <w:color w:val="000000" w:themeColor="text1"/>
                <w:sz w:val="24"/>
                <w:szCs w:val="24"/>
              </w:rPr>
              <w:t>-</w:t>
            </w:r>
            <w:r w:rsidR="0049743B">
              <w:rPr>
                <w:rFonts w:cs="Times New Roman"/>
                <w:color w:val="000000" w:themeColor="text1"/>
                <w:sz w:val="24"/>
                <w:szCs w:val="24"/>
              </w:rPr>
              <w:t xml:space="preserve"> Ủy ban </w:t>
            </w:r>
            <w:r w:rsidRPr="00D62210">
              <w:rPr>
                <w:rFonts w:cs="Times New Roman"/>
                <w:color w:val="000000" w:themeColor="text1"/>
                <w:sz w:val="24"/>
                <w:szCs w:val="24"/>
              </w:rPr>
              <w:t>Mặt trận Tổ quốc Việt Nam và các tổ chức chính trị - xã hội,</w:t>
            </w:r>
          </w:p>
          <w:p w14:paraId="2A83637A" w14:textId="77777777" w:rsidR="00932FCD" w:rsidRPr="00D62210" w:rsidRDefault="00647F33" w:rsidP="0049743B">
            <w:pPr>
              <w:widowControl w:val="0"/>
              <w:spacing w:after="0" w:line="20" w:lineRule="atLeast"/>
              <w:ind w:firstLine="0"/>
              <w:rPr>
                <w:rFonts w:cs="Times New Roman"/>
                <w:color w:val="000000" w:themeColor="text1"/>
                <w:sz w:val="24"/>
                <w:szCs w:val="24"/>
              </w:rPr>
            </w:pPr>
            <w:r w:rsidRPr="00D62210">
              <w:rPr>
                <w:rFonts w:cs="Times New Roman"/>
                <w:color w:val="000000" w:themeColor="text1"/>
                <w:sz w:val="24"/>
                <w:szCs w:val="24"/>
              </w:rPr>
              <w:t xml:space="preserve">- Các chi bộ trực thuộc Đảng ủy, </w:t>
            </w:r>
          </w:p>
          <w:p w14:paraId="0D8C1378" w14:textId="77777777" w:rsidR="00932FCD" w:rsidRPr="00D62210" w:rsidRDefault="00647F33" w:rsidP="0049743B">
            <w:pPr>
              <w:widowControl w:val="0"/>
              <w:tabs>
                <w:tab w:val="left" w:pos="3147"/>
              </w:tabs>
              <w:spacing w:after="0" w:line="20" w:lineRule="atLeast"/>
              <w:ind w:firstLine="0"/>
              <w:rPr>
                <w:color w:val="000000" w:themeColor="text1"/>
              </w:rPr>
            </w:pPr>
            <w:r w:rsidRPr="00D62210">
              <w:rPr>
                <w:rFonts w:cs="Times New Roman"/>
                <w:color w:val="000000" w:themeColor="text1"/>
                <w:sz w:val="24"/>
                <w:szCs w:val="24"/>
              </w:rPr>
              <w:t xml:space="preserve">- Lưu Văn phòng Đảng ủy. </w:t>
            </w:r>
          </w:p>
        </w:tc>
        <w:tc>
          <w:tcPr>
            <w:tcW w:w="4557" w:type="dxa"/>
          </w:tcPr>
          <w:p w14:paraId="51D39565" w14:textId="77777777" w:rsidR="00932FCD" w:rsidRDefault="00647F33">
            <w:pPr>
              <w:widowControl w:val="0"/>
              <w:spacing w:line="20" w:lineRule="atLeast"/>
              <w:jc w:val="center"/>
              <w:rPr>
                <w:b/>
                <w:bCs/>
                <w:color w:val="000000" w:themeColor="text1"/>
              </w:rPr>
            </w:pPr>
            <w:r w:rsidRPr="00D62210">
              <w:rPr>
                <w:b/>
                <w:bCs/>
                <w:color w:val="000000" w:themeColor="text1"/>
              </w:rPr>
              <w:t>T/M BAN THƯỜNG VỤ</w:t>
            </w:r>
          </w:p>
          <w:p w14:paraId="5E667DAF" w14:textId="24377DF5" w:rsidR="0049743B" w:rsidRPr="0049743B" w:rsidRDefault="0049743B">
            <w:pPr>
              <w:widowControl w:val="0"/>
              <w:spacing w:line="20" w:lineRule="atLeast"/>
              <w:jc w:val="center"/>
              <w:rPr>
                <w:color w:val="000000" w:themeColor="text1"/>
              </w:rPr>
            </w:pPr>
            <w:r w:rsidRPr="0049743B">
              <w:rPr>
                <w:color w:val="000000" w:themeColor="text1"/>
              </w:rPr>
              <w:t>BÍ THƯ</w:t>
            </w:r>
          </w:p>
          <w:p w14:paraId="00D32BDF" w14:textId="77777777" w:rsidR="0049743B" w:rsidRDefault="0049743B">
            <w:pPr>
              <w:widowControl w:val="0"/>
              <w:spacing w:line="20" w:lineRule="atLeast"/>
              <w:jc w:val="center"/>
              <w:rPr>
                <w:bCs/>
                <w:color w:val="000000" w:themeColor="text1"/>
              </w:rPr>
            </w:pPr>
          </w:p>
          <w:p w14:paraId="72735204" w14:textId="77777777" w:rsidR="0049743B" w:rsidRDefault="0049743B">
            <w:pPr>
              <w:widowControl w:val="0"/>
              <w:spacing w:line="20" w:lineRule="atLeast"/>
              <w:jc w:val="center"/>
              <w:rPr>
                <w:bCs/>
                <w:color w:val="000000" w:themeColor="text1"/>
              </w:rPr>
            </w:pPr>
          </w:p>
          <w:p w14:paraId="1EF3B79C" w14:textId="77777777" w:rsidR="0049743B" w:rsidRDefault="0049743B">
            <w:pPr>
              <w:widowControl w:val="0"/>
              <w:spacing w:line="20" w:lineRule="atLeast"/>
              <w:jc w:val="center"/>
              <w:rPr>
                <w:bCs/>
                <w:color w:val="000000" w:themeColor="text1"/>
              </w:rPr>
            </w:pPr>
          </w:p>
          <w:p w14:paraId="18D77CBE" w14:textId="77777777" w:rsidR="0049743B" w:rsidRDefault="0049743B">
            <w:pPr>
              <w:widowControl w:val="0"/>
              <w:spacing w:line="20" w:lineRule="atLeast"/>
              <w:jc w:val="center"/>
              <w:rPr>
                <w:bCs/>
                <w:color w:val="000000" w:themeColor="text1"/>
              </w:rPr>
            </w:pPr>
          </w:p>
          <w:p w14:paraId="34DD0FB2" w14:textId="4BDAE194" w:rsidR="0049743B" w:rsidRPr="0049743B" w:rsidRDefault="0049743B">
            <w:pPr>
              <w:widowControl w:val="0"/>
              <w:spacing w:line="20" w:lineRule="atLeast"/>
              <w:jc w:val="center"/>
              <w:rPr>
                <w:b/>
                <w:color w:val="000000" w:themeColor="text1"/>
              </w:rPr>
            </w:pPr>
            <w:r w:rsidRPr="0049743B">
              <w:rPr>
                <w:b/>
                <w:color w:val="000000" w:themeColor="text1"/>
              </w:rPr>
              <w:t>Trần Hoàng Tuân</w:t>
            </w:r>
          </w:p>
          <w:p w14:paraId="3D172360" w14:textId="77777777" w:rsidR="00932FCD" w:rsidRPr="00D62210" w:rsidRDefault="00932FCD">
            <w:pPr>
              <w:widowControl w:val="0"/>
              <w:spacing w:line="20" w:lineRule="atLeast"/>
              <w:jc w:val="center"/>
              <w:rPr>
                <w:color w:val="000000" w:themeColor="text1"/>
              </w:rPr>
            </w:pPr>
          </w:p>
          <w:p w14:paraId="3BB4F1FE" w14:textId="77777777" w:rsidR="00932FCD" w:rsidRPr="00D62210" w:rsidRDefault="00932FCD">
            <w:pPr>
              <w:widowControl w:val="0"/>
              <w:spacing w:line="20" w:lineRule="atLeast"/>
              <w:jc w:val="center"/>
              <w:rPr>
                <w:b/>
                <w:bCs/>
                <w:color w:val="000000" w:themeColor="text1"/>
              </w:rPr>
            </w:pPr>
          </w:p>
          <w:p w14:paraId="27B46821" w14:textId="77777777" w:rsidR="00932FCD" w:rsidRPr="00D62210" w:rsidRDefault="00932FCD">
            <w:pPr>
              <w:widowControl w:val="0"/>
              <w:spacing w:line="20" w:lineRule="atLeast"/>
              <w:jc w:val="center"/>
              <w:rPr>
                <w:b/>
                <w:bCs/>
                <w:color w:val="000000" w:themeColor="text1"/>
              </w:rPr>
            </w:pPr>
          </w:p>
          <w:p w14:paraId="4F0B7F12" w14:textId="77777777" w:rsidR="00932FCD" w:rsidRPr="00D62210" w:rsidRDefault="00932FCD">
            <w:pPr>
              <w:widowControl w:val="0"/>
              <w:spacing w:line="20" w:lineRule="atLeast"/>
              <w:jc w:val="center"/>
              <w:rPr>
                <w:b/>
                <w:bCs/>
                <w:color w:val="000000" w:themeColor="text1"/>
              </w:rPr>
            </w:pPr>
          </w:p>
          <w:p w14:paraId="0716C184" w14:textId="77777777" w:rsidR="00932FCD" w:rsidRPr="00D62210" w:rsidRDefault="00932FCD">
            <w:pPr>
              <w:widowControl w:val="0"/>
              <w:spacing w:line="20" w:lineRule="atLeast"/>
              <w:rPr>
                <w:b/>
                <w:bCs/>
                <w:color w:val="000000" w:themeColor="text1"/>
              </w:rPr>
            </w:pPr>
          </w:p>
          <w:p w14:paraId="0F0A8E9E" w14:textId="77777777" w:rsidR="00932FCD" w:rsidRPr="00D62210" w:rsidRDefault="00932FCD">
            <w:pPr>
              <w:widowControl w:val="0"/>
              <w:spacing w:line="20" w:lineRule="atLeast"/>
              <w:rPr>
                <w:b/>
                <w:bCs/>
                <w:color w:val="000000" w:themeColor="text1"/>
              </w:rPr>
            </w:pPr>
          </w:p>
          <w:p w14:paraId="230DF694" w14:textId="77777777" w:rsidR="00932FCD" w:rsidRPr="00D62210" w:rsidRDefault="00932FCD">
            <w:pPr>
              <w:widowControl w:val="0"/>
              <w:spacing w:line="20" w:lineRule="atLeast"/>
              <w:rPr>
                <w:b/>
                <w:bCs/>
                <w:color w:val="000000" w:themeColor="text1"/>
              </w:rPr>
            </w:pPr>
          </w:p>
          <w:p w14:paraId="69B94190" w14:textId="77777777" w:rsidR="00932FCD" w:rsidRPr="00D62210" w:rsidRDefault="00932FCD">
            <w:pPr>
              <w:widowControl w:val="0"/>
              <w:spacing w:line="20" w:lineRule="atLeast"/>
              <w:jc w:val="center"/>
              <w:rPr>
                <w:b/>
                <w:bCs/>
                <w:color w:val="000000" w:themeColor="text1"/>
              </w:rPr>
            </w:pPr>
          </w:p>
          <w:p w14:paraId="03151B31" w14:textId="77777777" w:rsidR="00932FCD" w:rsidRPr="00D62210" w:rsidRDefault="00932FCD">
            <w:pPr>
              <w:widowControl w:val="0"/>
              <w:spacing w:line="20" w:lineRule="atLeast"/>
              <w:jc w:val="center"/>
              <w:rPr>
                <w:b/>
                <w:bCs/>
                <w:color w:val="000000" w:themeColor="text1"/>
              </w:rPr>
            </w:pPr>
          </w:p>
          <w:p w14:paraId="5BC0CD2A" w14:textId="77777777" w:rsidR="00932FCD" w:rsidRPr="00D62210" w:rsidRDefault="00932FCD">
            <w:pPr>
              <w:widowControl w:val="0"/>
              <w:spacing w:line="20" w:lineRule="atLeast"/>
              <w:rPr>
                <w:b/>
                <w:bCs/>
                <w:color w:val="000000" w:themeColor="text1"/>
              </w:rPr>
            </w:pPr>
          </w:p>
        </w:tc>
      </w:tr>
    </w:tbl>
    <w:p w14:paraId="1D3D0DC2" w14:textId="77777777" w:rsidR="00932FCD" w:rsidRDefault="00932FCD">
      <w:pPr>
        <w:spacing w:after="0" w:line="20" w:lineRule="atLeast"/>
        <w:ind w:firstLine="0"/>
        <w:rPr>
          <w:rFonts w:cs="Times New Roman"/>
          <w:color w:val="000000" w:themeColor="text1"/>
          <w:szCs w:val="28"/>
        </w:rPr>
      </w:pPr>
    </w:p>
    <w:p w14:paraId="7B287E48" w14:textId="77777777" w:rsidR="00A377F5" w:rsidRDefault="00A377F5">
      <w:pPr>
        <w:spacing w:after="0" w:line="20" w:lineRule="atLeast"/>
        <w:ind w:firstLine="0"/>
        <w:rPr>
          <w:rFonts w:cs="Times New Roman"/>
          <w:color w:val="000000" w:themeColor="text1"/>
          <w:szCs w:val="28"/>
        </w:rPr>
      </w:pPr>
    </w:p>
    <w:p w14:paraId="5C1574B0" w14:textId="5F9C4AD0" w:rsidR="00CA44D5" w:rsidRDefault="00CA44D5" w:rsidP="00CA44D5">
      <w:pPr>
        <w:spacing w:after="0" w:line="20" w:lineRule="atLeast"/>
        <w:ind w:firstLine="0"/>
        <w:jc w:val="center"/>
        <w:rPr>
          <w:rFonts w:cs="Times New Roman"/>
          <w:b/>
          <w:color w:val="000000" w:themeColor="text1"/>
          <w:szCs w:val="28"/>
        </w:rPr>
      </w:pPr>
      <w:r>
        <w:rPr>
          <w:rFonts w:cs="Times New Roman"/>
          <w:b/>
          <w:color w:val="000000" w:themeColor="text1"/>
          <w:szCs w:val="28"/>
        </w:rPr>
        <w:t>PHỤ LỤC</w:t>
      </w:r>
    </w:p>
    <w:p w14:paraId="521C21A0" w14:textId="09EEEA8D" w:rsidR="00CA44D5" w:rsidRDefault="00CA44D5" w:rsidP="00CA44D5">
      <w:pPr>
        <w:spacing w:after="0" w:line="20" w:lineRule="atLeast"/>
        <w:ind w:firstLine="0"/>
        <w:jc w:val="center"/>
        <w:rPr>
          <w:rFonts w:cs="Times New Roman"/>
          <w:color w:val="000000" w:themeColor="text1"/>
          <w:szCs w:val="28"/>
        </w:rPr>
      </w:pPr>
      <w:r w:rsidRPr="008F1931">
        <w:rPr>
          <w:rFonts w:cs="Times New Roman"/>
          <w:b/>
          <w:color w:val="000000" w:themeColor="text1"/>
          <w:szCs w:val="28"/>
        </w:rPr>
        <w:t>Các chỉ tiêu chủ yếu năm 2026</w:t>
      </w:r>
    </w:p>
    <w:p w14:paraId="6C154D33" w14:textId="2DA8E6A9" w:rsidR="00A377F5" w:rsidRDefault="00A377F5" w:rsidP="00CA44D5">
      <w:pPr>
        <w:spacing w:after="0" w:line="20" w:lineRule="atLeast"/>
        <w:ind w:firstLine="0"/>
        <w:jc w:val="center"/>
        <w:rPr>
          <w:rFonts w:cs="Times New Roman"/>
          <w:color w:val="000000" w:themeColor="text1"/>
          <w:szCs w:val="28"/>
        </w:rPr>
      </w:pP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667"/>
        <w:gridCol w:w="5533"/>
        <w:gridCol w:w="1497"/>
        <w:gridCol w:w="1663"/>
      </w:tblGrid>
      <w:tr w:rsidR="00A377F5" w:rsidRPr="00646E46" w14:paraId="4A1E9E84" w14:textId="77777777" w:rsidTr="008F1931">
        <w:trPr>
          <w:trHeight w:val="283"/>
          <w:tblHeader/>
          <w:jc w:val="center"/>
        </w:trPr>
        <w:tc>
          <w:tcPr>
            <w:tcW w:w="667" w:type="dxa"/>
            <w:shd w:val="clear" w:color="auto" w:fill="F2F4F7"/>
            <w:tcMar>
              <w:top w:w="70" w:type="dxa"/>
              <w:left w:w="70" w:type="dxa"/>
              <w:bottom w:w="70" w:type="dxa"/>
              <w:right w:w="70" w:type="dxa"/>
            </w:tcMar>
            <w:vAlign w:val="center"/>
          </w:tcPr>
          <w:p w14:paraId="273DEFB8" w14:textId="77777777" w:rsidR="00A377F5" w:rsidRPr="00646E46" w:rsidRDefault="00A377F5" w:rsidP="00717A6E">
            <w:pPr>
              <w:pBdr>
                <w:top w:val="nil"/>
                <w:left w:val="nil"/>
                <w:bottom w:val="nil"/>
                <w:right w:val="nil"/>
                <w:between w:val="nil"/>
              </w:pBdr>
              <w:spacing w:line="240" w:lineRule="auto"/>
              <w:jc w:val="center"/>
              <w:rPr>
                <w:rFonts w:cs="Times New Roman"/>
                <w:b/>
                <w:bCs/>
                <w:szCs w:val="28"/>
              </w:rPr>
            </w:pPr>
            <w:r w:rsidRPr="00646E46">
              <w:rPr>
                <w:rFonts w:cs="Times New Roman"/>
                <w:b/>
                <w:bCs/>
                <w:sz w:val="23"/>
                <w:szCs w:val="28"/>
              </w:rPr>
              <w:t>STT</w:t>
            </w:r>
          </w:p>
        </w:tc>
        <w:tc>
          <w:tcPr>
            <w:tcW w:w="5533" w:type="dxa"/>
            <w:shd w:val="clear" w:color="auto" w:fill="F2F4F7"/>
            <w:tcMar>
              <w:top w:w="70" w:type="dxa"/>
              <w:left w:w="70" w:type="dxa"/>
              <w:bottom w:w="70" w:type="dxa"/>
              <w:right w:w="70" w:type="dxa"/>
            </w:tcMar>
            <w:vAlign w:val="center"/>
          </w:tcPr>
          <w:p w14:paraId="0E222CA8" w14:textId="77777777" w:rsidR="00A377F5" w:rsidRPr="00646E46" w:rsidRDefault="00A377F5" w:rsidP="00717A6E">
            <w:pPr>
              <w:pBdr>
                <w:top w:val="nil"/>
                <w:left w:val="nil"/>
                <w:bottom w:val="nil"/>
                <w:right w:val="nil"/>
                <w:between w:val="nil"/>
              </w:pBdr>
              <w:spacing w:line="240" w:lineRule="auto"/>
              <w:rPr>
                <w:rFonts w:cs="Times New Roman"/>
                <w:b/>
                <w:bCs/>
                <w:szCs w:val="28"/>
              </w:rPr>
            </w:pPr>
            <w:r w:rsidRPr="00646E46">
              <w:rPr>
                <w:rFonts w:cs="Times New Roman"/>
                <w:b/>
                <w:bCs/>
                <w:sz w:val="23"/>
                <w:szCs w:val="28"/>
              </w:rPr>
              <w:t>Tên chỉ tiêu</w:t>
            </w:r>
          </w:p>
        </w:tc>
        <w:tc>
          <w:tcPr>
            <w:tcW w:w="1497" w:type="dxa"/>
            <w:shd w:val="clear" w:color="auto" w:fill="F2F4F7"/>
            <w:tcMar>
              <w:top w:w="70" w:type="dxa"/>
              <w:left w:w="70" w:type="dxa"/>
              <w:bottom w:w="70" w:type="dxa"/>
              <w:right w:w="70" w:type="dxa"/>
            </w:tcMar>
            <w:vAlign w:val="center"/>
          </w:tcPr>
          <w:p w14:paraId="5017CF18" w14:textId="77777777" w:rsidR="00A377F5" w:rsidRPr="00646E46" w:rsidRDefault="00A377F5" w:rsidP="00F35EF1">
            <w:pPr>
              <w:pBdr>
                <w:top w:val="nil"/>
                <w:left w:val="nil"/>
                <w:bottom w:val="nil"/>
                <w:right w:val="nil"/>
                <w:between w:val="nil"/>
              </w:pBdr>
              <w:spacing w:line="240" w:lineRule="auto"/>
              <w:ind w:firstLine="0"/>
              <w:jc w:val="center"/>
              <w:rPr>
                <w:rFonts w:cs="Times New Roman"/>
                <w:b/>
                <w:bCs/>
                <w:szCs w:val="28"/>
              </w:rPr>
            </w:pPr>
            <w:r w:rsidRPr="00646E46">
              <w:rPr>
                <w:rFonts w:cs="Times New Roman"/>
                <w:b/>
                <w:bCs/>
                <w:sz w:val="23"/>
                <w:szCs w:val="28"/>
              </w:rPr>
              <w:t>Đơn vị tính</w:t>
            </w:r>
          </w:p>
        </w:tc>
        <w:tc>
          <w:tcPr>
            <w:tcW w:w="1663" w:type="dxa"/>
            <w:shd w:val="clear" w:color="auto" w:fill="F2F4F7"/>
            <w:tcMar>
              <w:top w:w="70" w:type="dxa"/>
              <w:left w:w="70" w:type="dxa"/>
              <w:bottom w:w="70" w:type="dxa"/>
              <w:right w:w="70" w:type="dxa"/>
            </w:tcMar>
            <w:vAlign w:val="center"/>
          </w:tcPr>
          <w:p w14:paraId="3C70B00C" w14:textId="77777777" w:rsidR="00A377F5" w:rsidRPr="00FF6F47" w:rsidRDefault="00A377F5" w:rsidP="00F35EF1">
            <w:pPr>
              <w:pBdr>
                <w:top w:val="nil"/>
                <w:left w:val="nil"/>
                <w:bottom w:val="nil"/>
                <w:right w:val="nil"/>
                <w:between w:val="nil"/>
              </w:pBdr>
              <w:spacing w:line="240" w:lineRule="auto"/>
              <w:ind w:hanging="103"/>
              <w:jc w:val="center"/>
              <w:rPr>
                <w:rFonts w:cs="Times New Roman"/>
                <w:b/>
                <w:bCs/>
                <w:szCs w:val="28"/>
              </w:rPr>
            </w:pPr>
            <w:r w:rsidRPr="00646E46">
              <w:rPr>
                <w:rFonts w:cs="Times New Roman"/>
                <w:b/>
                <w:bCs/>
                <w:sz w:val="23"/>
                <w:szCs w:val="28"/>
              </w:rPr>
              <w:t>Chỉ tiêu năm 2026</w:t>
            </w:r>
          </w:p>
        </w:tc>
      </w:tr>
      <w:tr w:rsidR="00A377F5" w:rsidRPr="00646E46" w14:paraId="4C3DC91A" w14:textId="77777777" w:rsidTr="008F1931">
        <w:trPr>
          <w:trHeight w:val="283"/>
          <w:jc w:val="center"/>
        </w:trPr>
        <w:tc>
          <w:tcPr>
            <w:tcW w:w="667" w:type="dxa"/>
            <w:tcMar>
              <w:top w:w="70" w:type="dxa"/>
              <w:left w:w="70" w:type="dxa"/>
              <w:bottom w:w="70" w:type="dxa"/>
              <w:right w:w="70" w:type="dxa"/>
            </w:tcMar>
            <w:vAlign w:val="center"/>
          </w:tcPr>
          <w:p w14:paraId="13B405D9" w14:textId="77777777" w:rsidR="00A377F5" w:rsidRPr="00646E46" w:rsidRDefault="00A377F5" w:rsidP="00717A6E">
            <w:pPr>
              <w:pBdr>
                <w:top w:val="nil"/>
                <w:left w:val="nil"/>
                <w:bottom w:val="nil"/>
                <w:right w:val="nil"/>
                <w:between w:val="nil"/>
              </w:pBdr>
              <w:spacing w:line="240" w:lineRule="auto"/>
              <w:jc w:val="center"/>
              <w:rPr>
                <w:rFonts w:cs="Times New Roman"/>
                <w:b/>
                <w:bCs/>
                <w:szCs w:val="28"/>
              </w:rPr>
            </w:pPr>
            <w:r w:rsidRPr="00646E46">
              <w:rPr>
                <w:rFonts w:cs="Times New Roman"/>
                <w:b/>
                <w:bCs/>
                <w:sz w:val="23"/>
                <w:szCs w:val="28"/>
              </w:rPr>
              <w:t>1</w:t>
            </w:r>
          </w:p>
        </w:tc>
        <w:tc>
          <w:tcPr>
            <w:tcW w:w="8693" w:type="dxa"/>
            <w:gridSpan w:val="3"/>
            <w:shd w:val="clear" w:color="auto" w:fill="F9F9F9"/>
            <w:tcMar>
              <w:top w:w="70" w:type="dxa"/>
              <w:left w:w="70" w:type="dxa"/>
              <w:bottom w:w="70" w:type="dxa"/>
              <w:right w:w="70" w:type="dxa"/>
            </w:tcMar>
            <w:vAlign w:val="center"/>
          </w:tcPr>
          <w:p w14:paraId="7C510BC7" w14:textId="77777777" w:rsidR="00A377F5" w:rsidRPr="00646E46" w:rsidRDefault="00A377F5" w:rsidP="00717A6E">
            <w:pPr>
              <w:pBdr>
                <w:top w:val="nil"/>
                <w:left w:val="nil"/>
                <w:bottom w:val="nil"/>
                <w:right w:val="nil"/>
                <w:between w:val="nil"/>
              </w:pBdr>
              <w:spacing w:line="240" w:lineRule="auto"/>
              <w:jc w:val="center"/>
              <w:rPr>
                <w:rFonts w:cs="Times New Roman"/>
                <w:b/>
                <w:bCs/>
                <w:szCs w:val="28"/>
              </w:rPr>
            </w:pPr>
            <w:r w:rsidRPr="00646E46">
              <w:rPr>
                <w:rFonts w:cs="Times New Roman"/>
                <w:b/>
                <w:bCs/>
                <w:sz w:val="23"/>
                <w:szCs w:val="28"/>
              </w:rPr>
              <w:t>Kinh tế &amp; Đầu tư</w:t>
            </w:r>
          </w:p>
        </w:tc>
      </w:tr>
      <w:tr w:rsidR="00A377F5" w:rsidRPr="00646E46" w14:paraId="32329135" w14:textId="77777777" w:rsidTr="008F1931">
        <w:trPr>
          <w:trHeight w:val="283"/>
          <w:jc w:val="center"/>
        </w:trPr>
        <w:tc>
          <w:tcPr>
            <w:tcW w:w="667" w:type="dxa"/>
            <w:tcMar>
              <w:top w:w="70" w:type="dxa"/>
              <w:left w:w="70" w:type="dxa"/>
              <w:bottom w:w="70" w:type="dxa"/>
              <w:right w:w="70" w:type="dxa"/>
            </w:tcMar>
            <w:vAlign w:val="center"/>
          </w:tcPr>
          <w:p w14:paraId="7958D55D" w14:textId="73ED9C5C" w:rsidR="00A377F5" w:rsidRPr="00646E46" w:rsidRDefault="00A377F5" w:rsidP="00717A6E">
            <w:pPr>
              <w:pBdr>
                <w:top w:val="nil"/>
                <w:left w:val="nil"/>
                <w:bottom w:val="nil"/>
                <w:right w:val="nil"/>
                <w:between w:val="nil"/>
              </w:pBdr>
              <w:spacing w:line="240" w:lineRule="auto"/>
              <w:jc w:val="center"/>
              <w:rPr>
                <w:rFonts w:cs="Times New Roman"/>
                <w:szCs w:val="28"/>
              </w:rPr>
            </w:pPr>
            <w:r w:rsidRPr="00646E46">
              <w:rPr>
                <w:rFonts w:cs="Times New Roman"/>
                <w:sz w:val="23"/>
                <w:szCs w:val="28"/>
              </w:rPr>
              <w:t>11</w:t>
            </w:r>
          </w:p>
        </w:tc>
        <w:tc>
          <w:tcPr>
            <w:tcW w:w="5533" w:type="dxa"/>
            <w:tcMar>
              <w:top w:w="70" w:type="dxa"/>
              <w:left w:w="70" w:type="dxa"/>
              <w:bottom w:w="70" w:type="dxa"/>
              <w:right w:w="70" w:type="dxa"/>
            </w:tcMar>
            <w:vAlign w:val="center"/>
          </w:tcPr>
          <w:p w14:paraId="5FFE58B4" w14:textId="77777777" w:rsidR="00A377F5" w:rsidRPr="00646E46" w:rsidRDefault="00A377F5" w:rsidP="009B7949">
            <w:pPr>
              <w:pBdr>
                <w:top w:val="nil"/>
                <w:left w:val="nil"/>
                <w:bottom w:val="nil"/>
                <w:right w:val="nil"/>
                <w:between w:val="nil"/>
              </w:pBdr>
              <w:spacing w:line="240" w:lineRule="auto"/>
              <w:ind w:hanging="21"/>
              <w:rPr>
                <w:rFonts w:cs="Times New Roman"/>
                <w:szCs w:val="28"/>
              </w:rPr>
            </w:pPr>
            <w:r w:rsidRPr="00646E46">
              <w:rPr>
                <w:rFonts w:cs="Times New Roman"/>
                <w:sz w:val="23"/>
                <w:szCs w:val="28"/>
              </w:rPr>
              <w:t>Tổng sản phẩm trên địa bàn (GRDP giá hiện hành)</w:t>
            </w:r>
          </w:p>
        </w:tc>
        <w:tc>
          <w:tcPr>
            <w:tcW w:w="1497" w:type="dxa"/>
            <w:tcMar>
              <w:top w:w="70" w:type="dxa"/>
              <w:left w:w="70" w:type="dxa"/>
              <w:bottom w:w="70" w:type="dxa"/>
              <w:right w:w="70" w:type="dxa"/>
            </w:tcMar>
            <w:vAlign w:val="center"/>
          </w:tcPr>
          <w:p w14:paraId="3B9DDE69" w14:textId="77777777" w:rsidR="00A377F5" w:rsidRPr="00646E46" w:rsidRDefault="00A377F5" w:rsidP="00F35EF1">
            <w:pPr>
              <w:pBdr>
                <w:top w:val="nil"/>
                <w:left w:val="nil"/>
                <w:bottom w:val="nil"/>
                <w:right w:val="nil"/>
                <w:between w:val="nil"/>
              </w:pBdr>
              <w:spacing w:line="240" w:lineRule="auto"/>
              <w:ind w:hanging="27"/>
              <w:jc w:val="center"/>
              <w:rPr>
                <w:rFonts w:cs="Times New Roman"/>
                <w:szCs w:val="28"/>
              </w:rPr>
            </w:pPr>
            <w:r w:rsidRPr="00646E46">
              <w:rPr>
                <w:rFonts w:cs="Times New Roman"/>
                <w:sz w:val="23"/>
                <w:szCs w:val="28"/>
              </w:rPr>
              <w:t>Tỷ đồng</w:t>
            </w:r>
          </w:p>
        </w:tc>
        <w:tc>
          <w:tcPr>
            <w:tcW w:w="1663" w:type="dxa"/>
            <w:tcMar>
              <w:top w:w="70" w:type="dxa"/>
              <w:left w:w="70" w:type="dxa"/>
              <w:bottom w:w="70" w:type="dxa"/>
              <w:right w:w="70" w:type="dxa"/>
            </w:tcMar>
            <w:vAlign w:val="center"/>
          </w:tcPr>
          <w:p w14:paraId="326A4700" w14:textId="77777777" w:rsidR="00A377F5" w:rsidRPr="00646E46" w:rsidRDefault="00A377F5" w:rsidP="00F35EF1">
            <w:pPr>
              <w:pBdr>
                <w:top w:val="nil"/>
                <w:left w:val="nil"/>
                <w:bottom w:val="nil"/>
                <w:right w:val="nil"/>
                <w:between w:val="nil"/>
              </w:pBdr>
              <w:spacing w:line="240" w:lineRule="auto"/>
              <w:ind w:firstLine="0"/>
              <w:jc w:val="center"/>
              <w:rPr>
                <w:rFonts w:cs="Times New Roman"/>
                <w:szCs w:val="28"/>
              </w:rPr>
            </w:pPr>
            <w:r w:rsidRPr="00646E46">
              <w:rPr>
                <w:rFonts w:cs="Times New Roman"/>
                <w:sz w:val="23"/>
                <w:szCs w:val="28"/>
              </w:rPr>
              <w:t>&gt; 514,0</w:t>
            </w:r>
          </w:p>
        </w:tc>
      </w:tr>
      <w:tr w:rsidR="00A377F5" w:rsidRPr="00646E46" w14:paraId="0FCBBA61" w14:textId="77777777" w:rsidTr="008F1931">
        <w:trPr>
          <w:trHeight w:val="283"/>
          <w:jc w:val="center"/>
        </w:trPr>
        <w:tc>
          <w:tcPr>
            <w:tcW w:w="667" w:type="dxa"/>
            <w:tcMar>
              <w:top w:w="70" w:type="dxa"/>
              <w:left w:w="70" w:type="dxa"/>
              <w:bottom w:w="70" w:type="dxa"/>
              <w:right w:w="70" w:type="dxa"/>
            </w:tcMar>
            <w:vAlign w:val="center"/>
          </w:tcPr>
          <w:p w14:paraId="58F97FA9" w14:textId="7D9469A2" w:rsidR="00A377F5" w:rsidRPr="00646E46" w:rsidRDefault="00A377F5" w:rsidP="00717A6E">
            <w:pPr>
              <w:pBdr>
                <w:top w:val="nil"/>
                <w:left w:val="nil"/>
                <w:bottom w:val="nil"/>
                <w:right w:val="nil"/>
                <w:between w:val="nil"/>
              </w:pBdr>
              <w:spacing w:line="240" w:lineRule="auto"/>
              <w:jc w:val="center"/>
              <w:rPr>
                <w:rFonts w:cs="Times New Roman"/>
                <w:szCs w:val="28"/>
              </w:rPr>
            </w:pPr>
            <w:r w:rsidRPr="00646E46">
              <w:rPr>
                <w:rFonts w:cs="Times New Roman"/>
                <w:sz w:val="23"/>
                <w:szCs w:val="28"/>
              </w:rPr>
              <w:t>12</w:t>
            </w:r>
          </w:p>
        </w:tc>
        <w:tc>
          <w:tcPr>
            <w:tcW w:w="5533" w:type="dxa"/>
            <w:tcMar>
              <w:top w:w="70" w:type="dxa"/>
              <w:left w:w="70" w:type="dxa"/>
              <w:bottom w:w="70" w:type="dxa"/>
              <w:right w:w="70" w:type="dxa"/>
            </w:tcMar>
            <w:vAlign w:val="center"/>
          </w:tcPr>
          <w:p w14:paraId="76A35553" w14:textId="77777777" w:rsidR="00A377F5" w:rsidRPr="00646E46" w:rsidRDefault="00A377F5" w:rsidP="009B7949">
            <w:pPr>
              <w:pBdr>
                <w:top w:val="nil"/>
                <w:left w:val="nil"/>
                <w:bottom w:val="nil"/>
                <w:right w:val="nil"/>
                <w:between w:val="nil"/>
              </w:pBdr>
              <w:spacing w:line="240" w:lineRule="auto"/>
              <w:ind w:hanging="21"/>
              <w:rPr>
                <w:rFonts w:cs="Times New Roman"/>
                <w:szCs w:val="28"/>
              </w:rPr>
            </w:pPr>
            <w:r w:rsidRPr="00646E46">
              <w:rPr>
                <w:rFonts w:cs="Times New Roman"/>
                <w:sz w:val="23"/>
                <w:szCs w:val="28"/>
              </w:rPr>
              <w:t>Tốc độ tăng trưởng GRDP (giá so sánh)</w:t>
            </w:r>
          </w:p>
        </w:tc>
        <w:tc>
          <w:tcPr>
            <w:tcW w:w="1497" w:type="dxa"/>
            <w:tcMar>
              <w:top w:w="70" w:type="dxa"/>
              <w:left w:w="70" w:type="dxa"/>
              <w:bottom w:w="70" w:type="dxa"/>
              <w:right w:w="70" w:type="dxa"/>
            </w:tcMar>
            <w:vAlign w:val="center"/>
          </w:tcPr>
          <w:p w14:paraId="730D56AC" w14:textId="77777777" w:rsidR="00A377F5" w:rsidRPr="00646E46" w:rsidRDefault="00A377F5" w:rsidP="00F35EF1">
            <w:pPr>
              <w:pBdr>
                <w:top w:val="nil"/>
                <w:left w:val="nil"/>
                <w:bottom w:val="nil"/>
                <w:right w:val="nil"/>
                <w:between w:val="nil"/>
              </w:pBdr>
              <w:spacing w:line="240" w:lineRule="auto"/>
              <w:ind w:hanging="27"/>
              <w:jc w:val="center"/>
              <w:rPr>
                <w:rFonts w:cs="Times New Roman"/>
                <w:szCs w:val="28"/>
              </w:rPr>
            </w:pPr>
            <w:r w:rsidRPr="00646E46">
              <w:rPr>
                <w:rFonts w:cs="Times New Roman"/>
                <w:sz w:val="23"/>
                <w:szCs w:val="28"/>
              </w:rPr>
              <w:t>%</w:t>
            </w:r>
          </w:p>
        </w:tc>
        <w:tc>
          <w:tcPr>
            <w:tcW w:w="1663" w:type="dxa"/>
            <w:tcMar>
              <w:top w:w="70" w:type="dxa"/>
              <w:left w:w="70" w:type="dxa"/>
              <w:bottom w:w="70" w:type="dxa"/>
              <w:right w:w="70" w:type="dxa"/>
            </w:tcMar>
            <w:vAlign w:val="center"/>
          </w:tcPr>
          <w:p w14:paraId="61C2F8B2" w14:textId="77777777" w:rsidR="00A377F5" w:rsidRPr="00646E46" w:rsidRDefault="00A377F5" w:rsidP="00F35EF1">
            <w:pPr>
              <w:pBdr>
                <w:top w:val="nil"/>
                <w:left w:val="nil"/>
                <w:bottom w:val="nil"/>
                <w:right w:val="nil"/>
                <w:between w:val="nil"/>
              </w:pBdr>
              <w:spacing w:line="240" w:lineRule="auto"/>
              <w:ind w:firstLine="0"/>
              <w:jc w:val="center"/>
              <w:rPr>
                <w:rFonts w:cs="Times New Roman"/>
                <w:szCs w:val="28"/>
              </w:rPr>
            </w:pPr>
            <w:r w:rsidRPr="00646E46">
              <w:rPr>
                <w:rFonts w:cs="Times New Roman"/>
                <w:sz w:val="23"/>
                <w:szCs w:val="28"/>
              </w:rPr>
              <w:t>8,0</w:t>
            </w:r>
          </w:p>
        </w:tc>
      </w:tr>
      <w:tr w:rsidR="00A377F5" w:rsidRPr="00646E46" w14:paraId="368BA7A1" w14:textId="77777777" w:rsidTr="008F1931">
        <w:trPr>
          <w:trHeight w:val="283"/>
          <w:jc w:val="center"/>
        </w:trPr>
        <w:tc>
          <w:tcPr>
            <w:tcW w:w="667" w:type="dxa"/>
            <w:tcMar>
              <w:top w:w="70" w:type="dxa"/>
              <w:left w:w="70" w:type="dxa"/>
              <w:bottom w:w="70" w:type="dxa"/>
              <w:right w:w="70" w:type="dxa"/>
            </w:tcMar>
            <w:vAlign w:val="center"/>
          </w:tcPr>
          <w:p w14:paraId="15B9DC6E" w14:textId="41A56190" w:rsidR="00A377F5" w:rsidRPr="00646E46" w:rsidRDefault="00A377F5" w:rsidP="00717A6E">
            <w:pPr>
              <w:pBdr>
                <w:top w:val="nil"/>
                <w:left w:val="nil"/>
                <w:bottom w:val="nil"/>
                <w:right w:val="nil"/>
                <w:between w:val="nil"/>
              </w:pBdr>
              <w:spacing w:line="240" w:lineRule="auto"/>
              <w:jc w:val="center"/>
              <w:rPr>
                <w:rFonts w:cs="Times New Roman"/>
                <w:szCs w:val="28"/>
              </w:rPr>
            </w:pPr>
            <w:r w:rsidRPr="00646E46">
              <w:rPr>
                <w:rFonts w:cs="Times New Roman"/>
                <w:sz w:val="23"/>
                <w:szCs w:val="28"/>
              </w:rPr>
              <w:t>13</w:t>
            </w:r>
          </w:p>
        </w:tc>
        <w:tc>
          <w:tcPr>
            <w:tcW w:w="5533" w:type="dxa"/>
            <w:tcMar>
              <w:top w:w="70" w:type="dxa"/>
              <w:left w:w="70" w:type="dxa"/>
              <w:bottom w:w="70" w:type="dxa"/>
              <w:right w:w="70" w:type="dxa"/>
            </w:tcMar>
            <w:vAlign w:val="center"/>
          </w:tcPr>
          <w:p w14:paraId="164A1C7D" w14:textId="77777777" w:rsidR="00A377F5" w:rsidRPr="00646E46" w:rsidRDefault="00A377F5" w:rsidP="009B7949">
            <w:pPr>
              <w:pBdr>
                <w:top w:val="nil"/>
                <w:left w:val="nil"/>
                <w:bottom w:val="nil"/>
                <w:right w:val="nil"/>
                <w:between w:val="nil"/>
              </w:pBdr>
              <w:spacing w:line="240" w:lineRule="auto"/>
              <w:ind w:hanging="21"/>
              <w:rPr>
                <w:rFonts w:cs="Times New Roman"/>
                <w:szCs w:val="28"/>
              </w:rPr>
            </w:pPr>
            <w:r w:rsidRPr="00646E46">
              <w:rPr>
                <w:rFonts w:cs="Times New Roman"/>
                <w:sz w:val="23"/>
                <w:szCs w:val="28"/>
              </w:rPr>
              <w:t>GRDP bình quân đầu người</w:t>
            </w:r>
          </w:p>
        </w:tc>
        <w:tc>
          <w:tcPr>
            <w:tcW w:w="1497" w:type="dxa"/>
            <w:tcMar>
              <w:top w:w="70" w:type="dxa"/>
              <w:left w:w="70" w:type="dxa"/>
              <w:bottom w:w="70" w:type="dxa"/>
              <w:right w:w="70" w:type="dxa"/>
            </w:tcMar>
            <w:vAlign w:val="center"/>
          </w:tcPr>
          <w:p w14:paraId="3433A78D" w14:textId="77777777" w:rsidR="00A377F5" w:rsidRPr="00646E46" w:rsidRDefault="00A377F5" w:rsidP="00F35EF1">
            <w:pPr>
              <w:pBdr>
                <w:top w:val="nil"/>
                <w:left w:val="nil"/>
                <w:bottom w:val="nil"/>
                <w:right w:val="nil"/>
                <w:between w:val="nil"/>
              </w:pBdr>
              <w:spacing w:line="240" w:lineRule="auto"/>
              <w:ind w:hanging="27"/>
              <w:jc w:val="center"/>
              <w:rPr>
                <w:rFonts w:cs="Times New Roman"/>
                <w:szCs w:val="28"/>
              </w:rPr>
            </w:pPr>
            <w:r w:rsidRPr="00646E46">
              <w:rPr>
                <w:rFonts w:cs="Times New Roman"/>
                <w:sz w:val="23"/>
                <w:szCs w:val="28"/>
              </w:rPr>
              <w:t>Triệu đồng</w:t>
            </w:r>
          </w:p>
        </w:tc>
        <w:tc>
          <w:tcPr>
            <w:tcW w:w="1663" w:type="dxa"/>
            <w:tcMar>
              <w:top w:w="70" w:type="dxa"/>
              <w:left w:w="70" w:type="dxa"/>
              <w:bottom w:w="70" w:type="dxa"/>
              <w:right w:w="70" w:type="dxa"/>
            </w:tcMar>
            <w:vAlign w:val="center"/>
          </w:tcPr>
          <w:p w14:paraId="3CAF9248" w14:textId="77777777" w:rsidR="00A377F5" w:rsidRPr="00646E46" w:rsidRDefault="00A377F5" w:rsidP="00F35EF1">
            <w:pPr>
              <w:pBdr>
                <w:top w:val="nil"/>
                <w:left w:val="nil"/>
                <w:bottom w:val="nil"/>
                <w:right w:val="nil"/>
                <w:between w:val="nil"/>
              </w:pBdr>
              <w:spacing w:line="240" w:lineRule="auto"/>
              <w:ind w:firstLine="0"/>
              <w:jc w:val="center"/>
              <w:rPr>
                <w:rFonts w:cs="Times New Roman"/>
                <w:szCs w:val="28"/>
              </w:rPr>
            </w:pPr>
            <w:r w:rsidRPr="00646E46">
              <w:rPr>
                <w:rFonts w:cs="Times New Roman"/>
                <w:sz w:val="23"/>
                <w:szCs w:val="28"/>
              </w:rPr>
              <w:t>47,9</w:t>
            </w:r>
          </w:p>
        </w:tc>
      </w:tr>
      <w:tr w:rsidR="00A377F5" w:rsidRPr="00646E46" w14:paraId="68D3F6E6" w14:textId="77777777" w:rsidTr="008F1931">
        <w:trPr>
          <w:trHeight w:val="283"/>
          <w:jc w:val="center"/>
        </w:trPr>
        <w:tc>
          <w:tcPr>
            <w:tcW w:w="667" w:type="dxa"/>
            <w:tcMar>
              <w:top w:w="70" w:type="dxa"/>
              <w:left w:w="70" w:type="dxa"/>
              <w:bottom w:w="70" w:type="dxa"/>
              <w:right w:w="70" w:type="dxa"/>
            </w:tcMar>
            <w:vAlign w:val="center"/>
          </w:tcPr>
          <w:p w14:paraId="26AA8C4E" w14:textId="009CB8F1" w:rsidR="00A377F5" w:rsidRPr="00646E46" w:rsidRDefault="00A377F5" w:rsidP="00717A6E">
            <w:pPr>
              <w:pBdr>
                <w:top w:val="nil"/>
                <w:left w:val="nil"/>
                <w:bottom w:val="nil"/>
                <w:right w:val="nil"/>
                <w:between w:val="nil"/>
              </w:pBdr>
              <w:spacing w:line="240" w:lineRule="auto"/>
              <w:jc w:val="center"/>
              <w:rPr>
                <w:rFonts w:cs="Times New Roman"/>
                <w:szCs w:val="28"/>
              </w:rPr>
            </w:pPr>
            <w:r w:rsidRPr="00646E46">
              <w:rPr>
                <w:rFonts w:cs="Times New Roman"/>
                <w:sz w:val="23"/>
                <w:szCs w:val="28"/>
              </w:rPr>
              <w:t>14</w:t>
            </w:r>
          </w:p>
        </w:tc>
        <w:tc>
          <w:tcPr>
            <w:tcW w:w="5533" w:type="dxa"/>
            <w:tcMar>
              <w:top w:w="70" w:type="dxa"/>
              <w:left w:w="70" w:type="dxa"/>
              <w:bottom w:w="70" w:type="dxa"/>
              <w:right w:w="70" w:type="dxa"/>
            </w:tcMar>
            <w:vAlign w:val="center"/>
          </w:tcPr>
          <w:p w14:paraId="77D54461" w14:textId="77777777" w:rsidR="00A377F5" w:rsidRPr="00646E46" w:rsidRDefault="00A377F5" w:rsidP="009B7949">
            <w:pPr>
              <w:pBdr>
                <w:top w:val="nil"/>
                <w:left w:val="nil"/>
                <w:bottom w:val="nil"/>
                <w:right w:val="nil"/>
                <w:between w:val="nil"/>
              </w:pBdr>
              <w:spacing w:line="240" w:lineRule="auto"/>
              <w:ind w:hanging="21"/>
              <w:rPr>
                <w:rFonts w:cs="Times New Roman"/>
                <w:szCs w:val="28"/>
              </w:rPr>
            </w:pPr>
            <w:r w:rsidRPr="00646E46">
              <w:rPr>
                <w:rFonts w:cs="Times New Roman"/>
                <w:sz w:val="23"/>
                <w:szCs w:val="28"/>
              </w:rPr>
              <w:t>Thu nhập bình quân đầu người</w:t>
            </w:r>
          </w:p>
        </w:tc>
        <w:tc>
          <w:tcPr>
            <w:tcW w:w="1497" w:type="dxa"/>
            <w:tcMar>
              <w:top w:w="70" w:type="dxa"/>
              <w:left w:w="70" w:type="dxa"/>
              <w:bottom w:w="70" w:type="dxa"/>
              <w:right w:w="70" w:type="dxa"/>
            </w:tcMar>
            <w:vAlign w:val="center"/>
          </w:tcPr>
          <w:p w14:paraId="4BAD3858" w14:textId="77777777" w:rsidR="00A377F5" w:rsidRPr="00646E46" w:rsidRDefault="00A377F5" w:rsidP="00F35EF1">
            <w:pPr>
              <w:pBdr>
                <w:top w:val="nil"/>
                <w:left w:val="nil"/>
                <w:bottom w:val="nil"/>
                <w:right w:val="nil"/>
                <w:between w:val="nil"/>
              </w:pBdr>
              <w:spacing w:line="240" w:lineRule="auto"/>
              <w:ind w:hanging="27"/>
              <w:jc w:val="center"/>
              <w:rPr>
                <w:rFonts w:cs="Times New Roman"/>
                <w:szCs w:val="28"/>
              </w:rPr>
            </w:pPr>
            <w:r w:rsidRPr="00646E46">
              <w:rPr>
                <w:rFonts w:cs="Times New Roman"/>
                <w:sz w:val="23"/>
                <w:szCs w:val="28"/>
              </w:rPr>
              <w:t>Triệu đồng</w:t>
            </w:r>
          </w:p>
        </w:tc>
        <w:tc>
          <w:tcPr>
            <w:tcW w:w="1663" w:type="dxa"/>
            <w:tcMar>
              <w:top w:w="70" w:type="dxa"/>
              <w:left w:w="70" w:type="dxa"/>
              <w:bottom w:w="70" w:type="dxa"/>
              <w:right w:w="70" w:type="dxa"/>
            </w:tcMar>
            <w:vAlign w:val="center"/>
          </w:tcPr>
          <w:p w14:paraId="4F577297" w14:textId="77777777" w:rsidR="00A377F5" w:rsidRPr="00646E46" w:rsidRDefault="00A377F5" w:rsidP="00F35EF1">
            <w:pPr>
              <w:pBdr>
                <w:top w:val="nil"/>
                <w:left w:val="nil"/>
                <w:bottom w:val="nil"/>
                <w:right w:val="nil"/>
                <w:between w:val="nil"/>
              </w:pBdr>
              <w:spacing w:line="240" w:lineRule="auto"/>
              <w:ind w:firstLine="0"/>
              <w:jc w:val="center"/>
              <w:rPr>
                <w:rFonts w:cs="Times New Roman"/>
                <w:szCs w:val="28"/>
              </w:rPr>
            </w:pPr>
            <w:r w:rsidRPr="00646E46">
              <w:rPr>
                <w:rFonts w:cs="Times New Roman"/>
                <w:sz w:val="23"/>
                <w:szCs w:val="28"/>
              </w:rPr>
              <w:t>46,0</w:t>
            </w:r>
          </w:p>
        </w:tc>
      </w:tr>
      <w:tr w:rsidR="00A377F5" w:rsidRPr="00646E46" w14:paraId="6186E80F" w14:textId="77777777" w:rsidTr="008F1931">
        <w:trPr>
          <w:trHeight w:val="283"/>
          <w:jc w:val="center"/>
        </w:trPr>
        <w:tc>
          <w:tcPr>
            <w:tcW w:w="667" w:type="dxa"/>
            <w:tcMar>
              <w:top w:w="70" w:type="dxa"/>
              <w:left w:w="70" w:type="dxa"/>
              <w:bottom w:w="70" w:type="dxa"/>
              <w:right w:w="70" w:type="dxa"/>
            </w:tcMar>
            <w:vAlign w:val="center"/>
          </w:tcPr>
          <w:p w14:paraId="26B3D2E9" w14:textId="176FB10C" w:rsidR="00A377F5" w:rsidRPr="00646E46" w:rsidRDefault="00A377F5" w:rsidP="00717A6E">
            <w:pPr>
              <w:pBdr>
                <w:top w:val="nil"/>
                <w:left w:val="nil"/>
                <w:bottom w:val="nil"/>
                <w:right w:val="nil"/>
                <w:between w:val="nil"/>
              </w:pBdr>
              <w:spacing w:line="240" w:lineRule="auto"/>
              <w:jc w:val="center"/>
              <w:rPr>
                <w:rFonts w:cs="Times New Roman"/>
                <w:szCs w:val="28"/>
              </w:rPr>
            </w:pPr>
            <w:r w:rsidRPr="00646E46">
              <w:rPr>
                <w:rFonts w:cs="Times New Roman"/>
                <w:sz w:val="23"/>
                <w:szCs w:val="28"/>
              </w:rPr>
              <w:t>15</w:t>
            </w:r>
          </w:p>
        </w:tc>
        <w:tc>
          <w:tcPr>
            <w:tcW w:w="5533" w:type="dxa"/>
            <w:tcMar>
              <w:top w:w="70" w:type="dxa"/>
              <w:left w:w="70" w:type="dxa"/>
              <w:bottom w:w="70" w:type="dxa"/>
              <w:right w:w="70" w:type="dxa"/>
            </w:tcMar>
            <w:vAlign w:val="center"/>
          </w:tcPr>
          <w:p w14:paraId="5BAF0A10" w14:textId="77777777" w:rsidR="00A377F5" w:rsidRPr="00646E46" w:rsidRDefault="00A377F5" w:rsidP="009B7949">
            <w:pPr>
              <w:pBdr>
                <w:top w:val="nil"/>
                <w:left w:val="nil"/>
                <w:bottom w:val="nil"/>
                <w:right w:val="nil"/>
                <w:between w:val="nil"/>
              </w:pBdr>
              <w:spacing w:line="240" w:lineRule="auto"/>
              <w:ind w:hanging="21"/>
              <w:rPr>
                <w:rFonts w:cs="Times New Roman"/>
                <w:szCs w:val="28"/>
              </w:rPr>
            </w:pPr>
            <w:r w:rsidRPr="00646E46">
              <w:rPr>
                <w:rFonts w:cs="Times New Roman"/>
                <w:sz w:val="23"/>
                <w:szCs w:val="28"/>
              </w:rPr>
              <w:t>Cơ cấu kinh tế: Nông - lâm - ngư nghiệp / Công nghiệp - Xây dựng / Dịch vụ</w:t>
            </w:r>
          </w:p>
        </w:tc>
        <w:tc>
          <w:tcPr>
            <w:tcW w:w="1497" w:type="dxa"/>
            <w:tcMar>
              <w:top w:w="70" w:type="dxa"/>
              <w:left w:w="70" w:type="dxa"/>
              <w:bottom w:w="70" w:type="dxa"/>
              <w:right w:w="70" w:type="dxa"/>
            </w:tcMar>
            <w:vAlign w:val="center"/>
          </w:tcPr>
          <w:p w14:paraId="6521E459" w14:textId="77777777" w:rsidR="00A377F5" w:rsidRPr="00646E46" w:rsidRDefault="00A377F5" w:rsidP="00F35EF1">
            <w:pPr>
              <w:pBdr>
                <w:top w:val="nil"/>
                <w:left w:val="nil"/>
                <w:bottom w:val="nil"/>
                <w:right w:val="nil"/>
                <w:between w:val="nil"/>
              </w:pBdr>
              <w:spacing w:line="240" w:lineRule="auto"/>
              <w:ind w:hanging="27"/>
              <w:jc w:val="center"/>
              <w:rPr>
                <w:rFonts w:cs="Times New Roman"/>
                <w:szCs w:val="28"/>
              </w:rPr>
            </w:pPr>
            <w:r w:rsidRPr="00646E46">
              <w:rPr>
                <w:rFonts w:cs="Times New Roman"/>
                <w:sz w:val="23"/>
                <w:szCs w:val="28"/>
              </w:rPr>
              <w:t>%</w:t>
            </w:r>
          </w:p>
        </w:tc>
        <w:tc>
          <w:tcPr>
            <w:tcW w:w="1663" w:type="dxa"/>
            <w:tcMar>
              <w:top w:w="70" w:type="dxa"/>
              <w:left w:w="70" w:type="dxa"/>
              <w:bottom w:w="70" w:type="dxa"/>
              <w:right w:w="70" w:type="dxa"/>
            </w:tcMar>
            <w:vAlign w:val="center"/>
          </w:tcPr>
          <w:p w14:paraId="604210AF" w14:textId="77777777" w:rsidR="00A377F5" w:rsidRPr="00646E46" w:rsidRDefault="00A377F5" w:rsidP="00F35EF1">
            <w:pPr>
              <w:pBdr>
                <w:top w:val="nil"/>
                <w:left w:val="nil"/>
                <w:bottom w:val="nil"/>
                <w:right w:val="nil"/>
                <w:between w:val="nil"/>
              </w:pBdr>
              <w:spacing w:line="240" w:lineRule="auto"/>
              <w:ind w:firstLine="0"/>
              <w:jc w:val="center"/>
              <w:rPr>
                <w:rFonts w:cs="Times New Roman"/>
                <w:szCs w:val="28"/>
              </w:rPr>
            </w:pPr>
            <w:r w:rsidRPr="00646E46">
              <w:rPr>
                <w:rFonts w:cs="Times New Roman"/>
                <w:sz w:val="23"/>
                <w:szCs w:val="28"/>
              </w:rPr>
              <w:t>42,35 / 21,00 / 36,65</w:t>
            </w:r>
          </w:p>
        </w:tc>
      </w:tr>
      <w:tr w:rsidR="00A377F5" w:rsidRPr="00646E46" w14:paraId="3B144A14" w14:textId="77777777" w:rsidTr="008F1931">
        <w:trPr>
          <w:trHeight w:val="283"/>
          <w:jc w:val="center"/>
        </w:trPr>
        <w:tc>
          <w:tcPr>
            <w:tcW w:w="667" w:type="dxa"/>
            <w:tcMar>
              <w:top w:w="70" w:type="dxa"/>
              <w:left w:w="70" w:type="dxa"/>
              <w:bottom w:w="70" w:type="dxa"/>
              <w:right w:w="70" w:type="dxa"/>
            </w:tcMar>
            <w:vAlign w:val="center"/>
          </w:tcPr>
          <w:p w14:paraId="0F81632A" w14:textId="32E7D561" w:rsidR="00A377F5" w:rsidRPr="00646E46" w:rsidRDefault="00A377F5" w:rsidP="00717A6E">
            <w:pPr>
              <w:pBdr>
                <w:top w:val="nil"/>
                <w:left w:val="nil"/>
                <w:bottom w:val="nil"/>
                <w:right w:val="nil"/>
                <w:between w:val="nil"/>
              </w:pBdr>
              <w:spacing w:line="240" w:lineRule="auto"/>
              <w:jc w:val="center"/>
              <w:rPr>
                <w:rFonts w:cs="Times New Roman"/>
                <w:szCs w:val="28"/>
              </w:rPr>
            </w:pPr>
            <w:r w:rsidRPr="00646E46">
              <w:rPr>
                <w:rFonts w:cs="Times New Roman"/>
                <w:sz w:val="23"/>
                <w:szCs w:val="28"/>
              </w:rPr>
              <w:t>16</w:t>
            </w:r>
          </w:p>
        </w:tc>
        <w:tc>
          <w:tcPr>
            <w:tcW w:w="5533" w:type="dxa"/>
            <w:tcMar>
              <w:top w:w="70" w:type="dxa"/>
              <w:left w:w="70" w:type="dxa"/>
              <w:bottom w:w="70" w:type="dxa"/>
              <w:right w:w="70" w:type="dxa"/>
            </w:tcMar>
            <w:vAlign w:val="center"/>
          </w:tcPr>
          <w:p w14:paraId="71C60252" w14:textId="77777777" w:rsidR="00A377F5" w:rsidRPr="00646E46" w:rsidRDefault="00A377F5" w:rsidP="009B7949">
            <w:pPr>
              <w:pBdr>
                <w:top w:val="nil"/>
                <w:left w:val="nil"/>
                <w:bottom w:val="nil"/>
                <w:right w:val="nil"/>
                <w:between w:val="nil"/>
              </w:pBdr>
              <w:spacing w:line="240" w:lineRule="auto"/>
              <w:ind w:hanging="21"/>
              <w:rPr>
                <w:rFonts w:cs="Times New Roman"/>
                <w:szCs w:val="28"/>
              </w:rPr>
            </w:pPr>
            <w:r w:rsidRPr="00646E46">
              <w:rPr>
                <w:rFonts w:cs="Times New Roman"/>
                <w:sz w:val="23"/>
                <w:szCs w:val="28"/>
              </w:rPr>
              <w:t>Tổng vốn đầu tư toàn xã hội</w:t>
            </w:r>
          </w:p>
        </w:tc>
        <w:tc>
          <w:tcPr>
            <w:tcW w:w="1497" w:type="dxa"/>
            <w:tcMar>
              <w:top w:w="70" w:type="dxa"/>
              <w:left w:w="70" w:type="dxa"/>
              <w:bottom w:w="70" w:type="dxa"/>
              <w:right w:w="70" w:type="dxa"/>
            </w:tcMar>
            <w:vAlign w:val="center"/>
          </w:tcPr>
          <w:p w14:paraId="5453E93E" w14:textId="77777777" w:rsidR="00A377F5" w:rsidRPr="00646E46" w:rsidRDefault="00A377F5" w:rsidP="00F35EF1">
            <w:pPr>
              <w:pBdr>
                <w:top w:val="nil"/>
                <w:left w:val="nil"/>
                <w:bottom w:val="nil"/>
                <w:right w:val="nil"/>
                <w:between w:val="nil"/>
              </w:pBdr>
              <w:spacing w:line="240" w:lineRule="auto"/>
              <w:ind w:hanging="27"/>
              <w:jc w:val="center"/>
              <w:rPr>
                <w:rFonts w:cs="Times New Roman"/>
                <w:szCs w:val="28"/>
              </w:rPr>
            </w:pPr>
            <w:r w:rsidRPr="00646E46">
              <w:rPr>
                <w:rFonts w:cs="Times New Roman"/>
                <w:sz w:val="23"/>
                <w:szCs w:val="28"/>
              </w:rPr>
              <w:t>Tỷ đồng</w:t>
            </w:r>
          </w:p>
        </w:tc>
        <w:tc>
          <w:tcPr>
            <w:tcW w:w="1663" w:type="dxa"/>
            <w:tcMar>
              <w:top w:w="70" w:type="dxa"/>
              <w:left w:w="70" w:type="dxa"/>
              <w:bottom w:w="70" w:type="dxa"/>
              <w:right w:w="70" w:type="dxa"/>
            </w:tcMar>
            <w:vAlign w:val="center"/>
          </w:tcPr>
          <w:p w14:paraId="3227C744" w14:textId="77777777" w:rsidR="00A377F5" w:rsidRPr="00646E46" w:rsidRDefault="00A377F5" w:rsidP="00F35EF1">
            <w:pPr>
              <w:pBdr>
                <w:top w:val="nil"/>
                <w:left w:val="nil"/>
                <w:bottom w:val="nil"/>
                <w:right w:val="nil"/>
                <w:between w:val="nil"/>
              </w:pBdr>
              <w:spacing w:line="240" w:lineRule="auto"/>
              <w:ind w:firstLine="0"/>
              <w:jc w:val="center"/>
              <w:rPr>
                <w:rFonts w:cs="Times New Roman"/>
                <w:szCs w:val="28"/>
              </w:rPr>
            </w:pPr>
            <w:r w:rsidRPr="00646E46">
              <w:rPr>
                <w:rFonts w:cs="Times New Roman"/>
                <w:sz w:val="23"/>
                <w:szCs w:val="28"/>
              </w:rPr>
              <w:t>600,0</w:t>
            </w:r>
          </w:p>
        </w:tc>
      </w:tr>
      <w:tr w:rsidR="00A377F5" w:rsidRPr="00646E46" w14:paraId="285D3E28" w14:textId="77777777" w:rsidTr="008F1931">
        <w:trPr>
          <w:trHeight w:val="283"/>
          <w:jc w:val="center"/>
        </w:trPr>
        <w:tc>
          <w:tcPr>
            <w:tcW w:w="667" w:type="dxa"/>
            <w:tcMar>
              <w:top w:w="70" w:type="dxa"/>
              <w:left w:w="70" w:type="dxa"/>
              <w:bottom w:w="70" w:type="dxa"/>
              <w:right w:w="70" w:type="dxa"/>
            </w:tcMar>
            <w:vAlign w:val="center"/>
          </w:tcPr>
          <w:p w14:paraId="146ABAF5" w14:textId="02F1BC2D" w:rsidR="00A377F5" w:rsidRPr="00646E46" w:rsidRDefault="00A377F5" w:rsidP="00717A6E">
            <w:pPr>
              <w:pBdr>
                <w:top w:val="nil"/>
                <w:left w:val="nil"/>
                <w:bottom w:val="nil"/>
                <w:right w:val="nil"/>
                <w:between w:val="nil"/>
              </w:pBdr>
              <w:spacing w:line="240" w:lineRule="auto"/>
              <w:jc w:val="center"/>
              <w:rPr>
                <w:rFonts w:cs="Times New Roman"/>
                <w:szCs w:val="28"/>
              </w:rPr>
            </w:pPr>
            <w:r w:rsidRPr="00646E46">
              <w:rPr>
                <w:rFonts w:cs="Times New Roman"/>
                <w:sz w:val="23"/>
                <w:szCs w:val="28"/>
              </w:rPr>
              <w:t>17</w:t>
            </w:r>
          </w:p>
        </w:tc>
        <w:tc>
          <w:tcPr>
            <w:tcW w:w="5533" w:type="dxa"/>
            <w:tcMar>
              <w:top w:w="70" w:type="dxa"/>
              <w:left w:w="70" w:type="dxa"/>
              <w:bottom w:w="70" w:type="dxa"/>
              <w:right w:w="70" w:type="dxa"/>
            </w:tcMar>
            <w:vAlign w:val="center"/>
          </w:tcPr>
          <w:p w14:paraId="5D930CBD" w14:textId="77777777" w:rsidR="00A377F5" w:rsidRPr="00646E46" w:rsidRDefault="00A377F5" w:rsidP="009B7949">
            <w:pPr>
              <w:pBdr>
                <w:top w:val="nil"/>
                <w:left w:val="nil"/>
                <w:bottom w:val="nil"/>
                <w:right w:val="nil"/>
                <w:between w:val="nil"/>
              </w:pBdr>
              <w:spacing w:line="240" w:lineRule="auto"/>
              <w:ind w:hanging="21"/>
              <w:rPr>
                <w:rFonts w:cs="Times New Roman"/>
                <w:szCs w:val="28"/>
              </w:rPr>
            </w:pPr>
            <w:r w:rsidRPr="00646E46">
              <w:rPr>
                <w:rFonts w:cs="Times New Roman"/>
                <w:sz w:val="23"/>
                <w:szCs w:val="28"/>
              </w:rPr>
              <w:t>Tổng vốn đầu tư công thực hiện trên địa bàn</w:t>
            </w:r>
          </w:p>
        </w:tc>
        <w:tc>
          <w:tcPr>
            <w:tcW w:w="1497" w:type="dxa"/>
            <w:tcMar>
              <w:top w:w="70" w:type="dxa"/>
              <w:left w:w="70" w:type="dxa"/>
              <w:bottom w:w="70" w:type="dxa"/>
              <w:right w:w="70" w:type="dxa"/>
            </w:tcMar>
            <w:vAlign w:val="center"/>
          </w:tcPr>
          <w:p w14:paraId="6D5C904A" w14:textId="77777777" w:rsidR="00A377F5" w:rsidRPr="00646E46" w:rsidRDefault="00A377F5" w:rsidP="00F35EF1">
            <w:pPr>
              <w:pBdr>
                <w:top w:val="nil"/>
                <w:left w:val="nil"/>
                <w:bottom w:val="nil"/>
                <w:right w:val="nil"/>
                <w:between w:val="nil"/>
              </w:pBdr>
              <w:spacing w:line="240" w:lineRule="auto"/>
              <w:ind w:hanging="27"/>
              <w:jc w:val="center"/>
              <w:rPr>
                <w:rFonts w:cs="Times New Roman"/>
                <w:szCs w:val="28"/>
              </w:rPr>
            </w:pPr>
            <w:r w:rsidRPr="00646E46">
              <w:rPr>
                <w:rFonts w:cs="Times New Roman"/>
                <w:sz w:val="23"/>
                <w:szCs w:val="28"/>
              </w:rPr>
              <w:t>Tỷ đồng</w:t>
            </w:r>
          </w:p>
        </w:tc>
        <w:tc>
          <w:tcPr>
            <w:tcW w:w="1663" w:type="dxa"/>
            <w:tcMar>
              <w:top w:w="70" w:type="dxa"/>
              <w:left w:w="70" w:type="dxa"/>
              <w:bottom w:w="70" w:type="dxa"/>
              <w:right w:w="70" w:type="dxa"/>
            </w:tcMar>
            <w:vAlign w:val="center"/>
          </w:tcPr>
          <w:p w14:paraId="13185ABA" w14:textId="77777777" w:rsidR="00A377F5" w:rsidRPr="00646E46" w:rsidRDefault="00A377F5" w:rsidP="00F35EF1">
            <w:pPr>
              <w:pBdr>
                <w:top w:val="nil"/>
                <w:left w:val="nil"/>
                <w:bottom w:val="nil"/>
                <w:right w:val="nil"/>
                <w:between w:val="nil"/>
              </w:pBdr>
              <w:spacing w:line="240" w:lineRule="auto"/>
              <w:ind w:firstLine="0"/>
              <w:jc w:val="center"/>
              <w:rPr>
                <w:rFonts w:cs="Times New Roman"/>
                <w:szCs w:val="28"/>
              </w:rPr>
            </w:pPr>
            <w:r w:rsidRPr="00646E46">
              <w:rPr>
                <w:rFonts w:cs="Times New Roman"/>
                <w:sz w:val="23"/>
                <w:szCs w:val="28"/>
              </w:rPr>
              <w:t>4,670</w:t>
            </w:r>
          </w:p>
        </w:tc>
      </w:tr>
      <w:tr w:rsidR="00A377F5" w:rsidRPr="00646E46" w14:paraId="2FD1BCBA" w14:textId="77777777" w:rsidTr="008F1931">
        <w:trPr>
          <w:trHeight w:val="283"/>
          <w:jc w:val="center"/>
        </w:trPr>
        <w:tc>
          <w:tcPr>
            <w:tcW w:w="667" w:type="dxa"/>
            <w:tcMar>
              <w:top w:w="70" w:type="dxa"/>
              <w:left w:w="70" w:type="dxa"/>
              <w:bottom w:w="70" w:type="dxa"/>
              <w:right w:w="70" w:type="dxa"/>
            </w:tcMar>
            <w:vAlign w:val="center"/>
          </w:tcPr>
          <w:p w14:paraId="1C263AEF" w14:textId="0ECCC296" w:rsidR="00A377F5" w:rsidRPr="00646E46" w:rsidRDefault="00A377F5" w:rsidP="00717A6E">
            <w:pPr>
              <w:pBdr>
                <w:top w:val="nil"/>
                <w:left w:val="nil"/>
                <w:bottom w:val="nil"/>
                <w:right w:val="nil"/>
                <w:between w:val="nil"/>
              </w:pBdr>
              <w:spacing w:line="240" w:lineRule="auto"/>
              <w:jc w:val="center"/>
              <w:rPr>
                <w:rFonts w:cs="Times New Roman"/>
                <w:szCs w:val="28"/>
              </w:rPr>
            </w:pPr>
            <w:r w:rsidRPr="00646E46">
              <w:rPr>
                <w:rFonts w:cs="Times New Roman"/>
                <w:sz w:val="23"/>
                <w:szCs w:val="28"/>
              </w:rPr>
              <w:t>18</w:t>
            </w:r>
          </w:p>
        </w:tc>
        <w:tc>
          <w:tcPr>
            <w:tcW w:w="5533" w:type="dxa"/>
            <w:tcMar>
              <w:top w:w="70" w:type="dxa"/>
              <w:left w:w="70" w:type="dxa"/>
              <w:bottom w:w="70" w:type="dxa"/>
              <w:right w:w="70" w:type="dxa"/>
            </w:tcMar>
            <w:vAlign w:val="center"/>
          </w:tcPr>
          <w:p w14:paraId="01AF915C" w14:textId="77777777" w:rsidR="00A377F5" w:rsidRPr="00646E46" w:rsidRDefault="00A377F5" w:rsidP="009B7949">
            <w:pPr>
              <w:pBdr>
                <w:top w:val="nil"/>
                <w:left w:val="nil"/>
                <w:bottom w:val="nil"/>
                <w:right w:val="nil"/>
                <w:between w:val="nil"/>
              </w:pBdr>
              <w:spacing w:line="240" w:lineRule="auto"/>
              <w:ind w:hanging="21"/>
              <w:rPr>
                <w:rFonts w:cs="Times New Roman"/>
                <w:szCs w:val="28"/>
              </w:rPr>
            </w:pPr>
            <w:r w:rsidRPr="00646E46">
              <w:rPr>
                <w:rFonts w:cs="Times New Roman"/>
                <w:sz w:val="23"/>
                <w:szCs w:val="28"/>
              </w:rPr>
              <w:t>Tổng mức bán lẻ hàng hóa và dịch vụ xã hội</w:t>
            </w:r>
          </w:p>
        </w:tc>
        <w:tc>
          <w:tcPr>
            <w:tcW w:w="1497" w:type="dxa"/>
            <w:tcMar>
              <w:top w:w="70" w:type="dxa"/>
              <w:left w:w="70" w:type="dxa"/>
              <w:bottom w:w="70" w:type="dxa"/>
              <w:right w:w="70" w:type="dxa"/>
            </w:tcMar>
            <w:vAlign w:val="center"/>
          </w:tcPr>
          <w:p w14:paraId="4768222E" w14:textId="77777777" w:rsidR="00A377F5" w:rsidRPr="00646E46" w:rsidRDefault="00A377F5" w:rsidP="00F35EF1">
            <w:pPr>
              <w:pBdr>
                <w:top w:val="nil"/>
                <w:left w:val="nil"/>
                <w:bottom w:val="nil"/>
                <w:right w:val="nil"/>
                <w:between w:val="nil"/>
              </w:pBdr>
              <w:spacing w:line="240" w:lineRule="auto"/>
              <w:ind w:hanging="27"/>
              <w:jc w:val="center"/>
              <w:rPr>
                <w:rFonts w:cs="Times New Roman"/>
                <w:szCs w:val="28"/>
              </w:rPr>
            </w:pPr>
            <w:r w:rsidRPr="00646E46">
              <w:rPr>
                <w:rFonts w:cs="Times New Roman"/>
                <w:sz w:val="23"/>
                <w:szCs w:val="28"/>
              </w:rPr>
              <w:t>Tỷ đồng</w:t>
            </w:r>
          </w:p>
        </w:tc>
        <w:tc>
          <w:tcPr>
            <w:tcW w:w="1663" w:type="dxa"/>
            <w:tcMar>
              <w:top w:w="70" w:type="dxa"/>
              <w:left w:w="70" w:type="dxa"/>
              <w:bottom w:w="70" w:type="dxa"/>
              <w:right w:w="70" w:type="dxa"/>
            </w:tcMar>
            <w:vAlign w:val="center"/>
          </w:tcPr>
          <w:p w14:paraId="00F41B8E" w14:textId="77777777" w:rsidR="00A377F5" w:rsidRPr="00646E46" w:rsidRDefault="00A377F5" w:rsidP="00F35EF1">
            <w:pPr>
              <w:pBdr>
                <w:top w:val="nil"/>
                <w:left w:val="nil"/>
                <w:bottom w:val="nil"/>
                <w:right w:val="nil"/>
                <w:between w:val="nil"/>
              </w:pBdr>
              <w:spacing w:line="240" w:lineRule="auto"/>
              <w:ind w:firstLine="0"/>
              <w:jc w:val="center"/>
              <w:rPr>
                <w:rFonts w:cs="Times New Roman"/>
                <w:szCs w:val="28"/>
              </w:rPr>
            </w:pPr>
            <w:r w:rsidRPr="00646E46">
              <w:rPr>
                <w:rFonts w:cs="Times New Roman"/>
                <w:sz w:val="23"/>
                <w:szCs w:val="28"/>
              </w:rPr>
              <w:t>700,0</w:t>
            </w:r>
          </w:p>
        </w:tc>
      </w:tr>
      <w:tr w:rsidR="00A377F5" w:rsidRPr="00646E46" w14:paraId="2CFC25F8" w14:textId="77777777" w:rsidTr="008F1931">
        <w:trPr>
          <w:trHeight w:val="283"/>
          <w:jc w:val="center"/>
        </w:trPr>
        <w:tc>
          <w:tcPr>
            <w:tcW w:w="667" w:type="dxa"/>
            <w:tcMar>
              <w:top w:w="70" w:type="dxa"/>
              <w:left w:w="70" w:type="dxa"/>
              <w:bottom w:w="70" w:type="dxa"/>
              <w:right w:w="70" w:type="dxa"/>
            </w:tcMar>
            <w:vAlign w:val="center"/>
          </w:tcPr>
          <w:p w14:paraId="1C41F082" w14:textId="77777777" w:rsidR="00A377F5" w:rsidRPr="00646E46" w:rsidRDefault="00A377F5" w:rsidP="00717A6E">
            <w:pPr>
              <w:pBdr>
                <w:top w:val="nil"/>
                <w:left w:val="nil"/>
                <w:bottom w:val="nil"/>
                <w:right w:val="nil"/>
                <w:between w:val="nil"/>
              </w:pBdr>
              <w:spacing w:line="240" w:lineRule="auto"/>
              <w:jc w:val="center"/>
              <w:rPr>
                <w:rFonts w:cs="Times New Roman"/>
                <w:b/>
                <w:bCs/>
                <w:szCs w:val="28"/>
              </w:rPr>
            </w:pPr>
            <w:r w:rsidRPr="00646E46">
              <w:rPr>
                <w:rFonts w:cs="Times New Roman"/>
                <w:b/>
                <w:bCs/>
                <w:sz w:val="23"/>
                <w:szCs w:val="28"/>
              </w:rPr>
              <w:t>2</w:t>
            </w:r>
          </w:p>
        </w:tc>
        <w:tc>
          <w:tcPr>
            <w:tcW w:w="8693" w:type="dxa"/>
            <w:gridSpan w:val="3"/>
            <w:shd w:val="clear" w:color="auto" w:fill="F9F9F9"/>
            <w:tcMar>
              <w:top w:w="70" w:type="dxa"/>
              <w:left w:w="70" w:type="dxa"/>
              <w:bottom w:w="70" w:type="dxa"/>
              <w:right w:w="70" w:type="dxa"/>
            </w:tcMar>
            <w:vAlign w:val="center"/>
          </w:tcPr>
          <w:p w14:paraId="28B46E67" w14:textId="77777777" w:rsidR="00A377F5" w:rsidRPr="00646E46" w:rsidRDefault="00A377F5" w:rsidP="00717A6E">
            <w:pPr>
              <w:pBdr>
                <w:top w:val="nil"/>
                <w:left w:val="nil"/>
                <w:bottom w:val="nil"/>
                <w:right w:val="nil"/>
                <w:between w:val="nil"/>
              </w:pBdr>
              <w:spacing w:line="240" w:lineRule="auto"/>
              <w:jc w:val="center"/>
              <w:rPr>
                <w:rFonts w:cs="Times New Roman"/>
                <w:b/>
                <w:bCs/>
                <w:szCs w:val="28"/>
              </w:rPr>
            </w:pPr>
            <w:r w:rsidRPr="00646E46">
              <w:rPr>
                <w:rFonts w:cs="Times New Roman"/>
                <w:b/>
                <w:bCs/>
                <w:sz w:val="23"/>
                <w:szCs w:val="28"/>
              </w:rPr>
              <w:t>Thương mại - Du lịch - Tiểu thủ công nghiệp</w:t>
            </w:r>
          </w:p>
        </w:tc>
      </w:tr>
      <w:tr w:rsidR="00A377F5" w:rsidRPr="00646E46" w14:paraId="583E9350" w14:textId="77777777" w:rsidTr="008F1931">
        <w:trPr>
          <w:trHeight w:val="283"/>
          <w:jc w:val="center"/>
        </w:trPr>
        <w:tc>
          <w:tcPr>
            <w:tcW w:w="667" w:type="dxa"/>
            <w:tcMar>
              <w:top w:w="70" w:type="dxa"/>
              <w:left w:w="70" w:type="dxa"/>
              <w:bottom w:w="70" w:type="dxa"/>
              <w:right w:w="70" w:type="dxa"/>
            </w:tcMar>
            <w:vAlign w:val="center"/>
          </w:tcPr>
          <w:p w14:paraId="6049744B" w14:textId="6051A11D" w:rsidR="00A377F5" w:rsidRPr="00646E46" w:rsidRDefault="00A377F5" w:rsidP="00717A6E">
            <w:pPr>
              <w:pBdr>
                <w:top w:val="nil"/>
                <w:left w:val="nil"/>
                <w:bottom w:val="nil"/>
                <w:right w:val="nil"/>
                <w:between w:val="nil"/>
              </w:pBdr>
              <w:spacing w:line="240" w:lineRule="auto"/>
              <w:jc w:val="center"/>
              <w:rPr>
                <w:rFonts w:cs="Times New Roman"/>
                <w:szCs w:val="28"/>
              </w:rPr>
            </w:pPr>
            <w:r w:rsidRPr="00646E46">
              <w:rPr>
                <w:rFonts w:cs="Times New Roman"/>
                <w:sz w:val="23"/>
                <w:szCs w:val="28"/>
              </w:rPr>
              <w:t>21</w:t>
            </w:r>
          </w:p>
        </w:tc>
        <w:tc>
          <w:tcPr>
            <w:tcW w:w="5533" w:type="dxa"/>
            <w:tcMar>
              <w:top w:w="70" w:type="dxa"/>
              <w:left w:w="70" w:type="dxa"/>
              <w:bottom w:w="70" w:type="dxa"/>
              <w:right w:w="70" w:type="dxa"/>
            </w:tcMar>
            <w:vAlign w:val="center"/>
          </w:tcPr>
          <w:p w14:paraId="7CFF5798" w14:textId="77777777" w:rsidR="00A377F5" w:rsidRPr="00646E46" w:rsidRDefault="00A377F5" w:rsidP="009B7949">
            <w:pPr>
              <w:pBdr>
                <w:top w:val="nil"/>
                <w:left w:val="nil"/>
                <w:bottom w:val="nil"/>
                <w:right w:val="nil"/>
                <w:between w:val="nil"/>
              </w:pBdr>
              <w:spacing w:line="240" w:lineRule="auto"/>
              <w:ind w:hanging="21"/>
              <w:rPr>
                <w:rFonts w:cs="Times New Roman"/>
                <w:szCs w:val="28"/>
              </w:rPr>
            </w:pPr>
            <w:r w:rsidRPr="00646E46">
              <w:rPr>
                <w:rFonts w:cs="Times New Roman"/>
                <w:sz w:val="23"/>
                <w:szCs w:val="28"/>
              </w:rPr>
              <w:t>Tổng lượng khách du lịch</w:t>
            </w:r>
          </w:p>
        </w:tc>
        <w:tc>
          <w:tcPr>
            <w:tcW w:w="1497" w:type="dxa"/>
            <w:tcMar>
              <w:top w:w="70" w:type="dxa"/>
              <w:left w:w="70" w:type="dxa"/>
              <w:bottom w:w="70" w:type="dxa"/>
              <w:right w:w="70" w:type="dxa"/>
            </w:tcMar>
            <w:vAlign w:val="center"/>
          </w:tcPr>
          <w:p w14:paraId="6AD04B6A" w14:textId="77777777" w:rsidR="00A377F5" w:rsidRPr="00646E46" w:rsidRDefault="00A377F5" w:rsidP="00F35EF1">
            <w:pPr>
              <w:pBdr>
                <w:top w:val="nil"/>
                <w:left w:val="nil"/>
                <w:bottom w:val="nil"/>
                <w:right w:val="nil"/>
                <w:between w:val="nil"/>
              </w:pBdr>
              <w:spacing w:line="240" w:lineRule="auto"/>
              <w:ind w:hanging="168"/>
              <w:jc w:val="center"/>
              <w:rPr>
                <w:rFonts w:cs="Times New Roman"/>
                <w:szCs w:val="28"/>
              </w:rPr>
            </w:pPr>
            <w:r w:rsidRPr="00646E46">
              <w:rPr>
                <w:rFonts w:cs="Times New Roman"/>
                <w:sz w:val="23"/>
                <w:szCs w:val="28"/>
              </w:rPr>
              <w:t>Nghìn lượt</w:t>
            </w:r>
          </w:p>
        </w:tc>
        <w:tc>
          <w:tcPr>
            <w:tcW w:w="1663" w:type="dxa"/>
            <w:tcMar>
              <w:top w:w="70" w:type="dxa"/>
              <w:left w:w="70" w:type="dxa"/>
              <w:bottom w:w="70" w:type="dxa"/>
              <w:right w:w="70" w:type="dxa"/>
            </w:tcMar>
            <w:vAlign w:val="center"/>
          </w:tcPr>
          <w:p w14:paraId="53EA229C" w14:textId="77777777" w:rsidR="00A377F5" w:rsidRPr="00646E46" w:rsidRDefault="00A377F5" w:rsidP="00F35EF1">
            <w:pPr>
              <w:pBdr>
                <w:top w:val="nil"/>
                <w:left w:val="nil"/>
                <w:bottom w:val="nil"/>
                <w:right w:val="nil"/>
                <w:between w:val="nil"/>
              </w:pBdr>
              <w:spacing w:line="240" w:lineRule="auto"/>
              <w:ind w:firstLine="0"/>
              <w:jc w:val="center"/>
              <w:rPr>
                <w:rFonts w:cs="Times New Roman"/>
                <w:szCs w:val="28"/>
              </w:rPr>
            </w:pPr>
            <w:r w:rsidRPr="00646E46">
              <w:rPr>
                <w:rFonts w:cs="Times New Roman"/>
                <w:sz w:val="23"/>
                <w:szCs w:val="28"/>
              </w:rPr>
              <w:t>8,0</w:t>
            </w:r>
          </w:p>
        </w:tc>
      </w:tr>
      <w:tr w:rsidR="00A377F5" w:rsidRPr="00646E46" w14:paraId="2047E1AC" w14:textId="77777777" w:rsidTr="008F1931">
        <w:trPr>
          <w:trHeight w:val="283"/>
          <w:jc w:val="center"/>
        </w:trPr>
        <w:tc>
          <w:tcPr>
            <w:tcW w:w="667" w:type="dxa"/>
            <w:tcMar>
              <w:top w:w="70" w:type="dxa"/>
              <w:left w:w="70" w:type="dxa"/>
              <w:bottom w:w="70" w:type="dxa"/>
              <w:right w:w="70" w:type="dxa"/>
            </w:tcMar>
            <w:vAlign w:val="center"/>
          </w:tcPr>
          <w:p w14:paraId="73A63954" w14:textId="369EB99A" w:rsidR="00A377F5" w:rsidRPr="00646E46" w:rsidRDefault="00A377F5" w:rsidP="00717A6E">
            <w:pPr>
              <w:pBdr>
                <w:top w:val="nil"/>
                <w:left w:val="nil"/>
                <w:bottom w:val="nil"/>
                <w:right w:val="nil"/>
                <w:between w:val="nil"/>
              </w:pBdr>
              <w:spacing w:line="240" w:lineRule="auto"/>
              <w:jc w:val="center"/>
              <w:rPr>
                <w:rFonts w:cs="Times New Roman"/>
                <w:szCs w:val="28"/>
              </w:rPr>
            </w:pPr>
            <w:r w:rsidRPr="00646E46">
              <w:rPr>
                <w:rFonts w:cs="Times New Roman"/>
                <w:sz w:val="23"/>
                <w:szCs w:val="28"/>
              </w:rPr>
              <w:t>22</w:t>
            </w:r>
          </w:p>
        </w:tc>
        <w:tc>
          <w:tcPr>
            <w:tcW w:w="5533" w:type="dxa"/>
            <w:tcMar>
              <w:top w:w="70" w:type="dxa"/>
              <w:left w:w="70" w:type="dxa"/>
              <w:bottom w:w="70" w:type="dxa"/>
              <w:right w:w="70" w:type="dxa"/>
            </w:tcMar>
            <w:vAlign w:val="center"/>
          </w:tcPr>
          <w:p w14:paraId="4AF2407A" w14:textId="77777777" w:rsidR="00A377F5" w:rsidRPr="00646E46" w:rsidRDefault="00A377F5" w:rsidP="009B7949">
            <w:pPr>
              <w:pBdr>
                <w:top w:val="nil"/>
                <w:left w:val="nil"/>
                <w:bottom w:val="nil"/>
                <w:right w:val="nil"/>
                <w:between w:val="nil"/>
              </w:pBdr>
              <w:spacing w:line="240" w:lineRule="auto"/>
              <w:ind w:hanging="21"/>
              <w:rPr>
                <w:rFonts w:cs="Times New Roman"/>
                <w:szCs w:val="28"/>
              </w:rPr>
            </w:pPr>
            <w:r w:rsidRPr="00646E46">
              <w:rPr>
                <w:rFonts w:cs="Times New Roman"/>
                <w:sz w:val="23"/>
                <w:szCs w:val="28"/>
              </w:rPr>
              <w:t>Tổng doanh thu du lịch</w:t>
            </w:r>
          </w:p>
        </w:tc>
        <w:tc>
          <w:tcPr>
            <w:tcW w:w="1497" w:type="dxa"/>
            <w:tcMar>
              <w:top w:w="70" w:type="dxa"/>
              <w:left w:w="70" w:type="dxa"/>
              <w:bottom w:w="70" w:type="dxa"/>
              <w:right w:w="70" w:type="dxa"/>
            </w:tcMar>
            <w:vAlign w:val="center"/>
          </w:tcPr>
          <w:p w14:paraId="4AA076FD" w14:textId="77777777" w:rsidR="00A377F5" w:rsidRPr="00646E46" w:rsidRDefault="00A377F5" w:rsidP="00F35EF1">
            <w:pPr>
              <w:pBdr>
                <w:top w:val="nil"/>
                <w:left w:val="nil"/>
                <w:bottom w:val="nil"/>
                <w:right w:val="nil"/>
                <w:between w:val="nil"/>
              </w:pBdr>
              <w:spacing w:line="240" w:lineRule="auto"/>
              <w:ind w:hanging="168"/>
              <w:jc w:val="center"/>
              <w:rPr>
                <w:rFonts w:cs="Times New Roman"/>
                <w:szCs w:val="28"/>
              </w:rPr>
            </w:pPr>
            <w:r w:rsidRPr="00646E46">
              <w:rPr>
                <w:rFonts w:cs="Times New Roman"/>
                <w:sz w:val="23"/>
                <w:szCs w:val="28"/>
              </w:rPr>
              <w:t>Tỷ đồng</w:t>
            </w:r>
          </w:p>
        </w:tc>
        <w:tc>
          <w:tcPr>
            <w:tcW w:w="1663" w:type="dxa"/>
            <w:tcMar>
              <w:top w:w="70" w:type="dxa"/>
              <w:left w:w="70" w:type="dxa"/>
              <w:bottom w:w="70" w:type="dxa"/>
              <w:right w:w="70" w:type="dxa"/>
            </w:tcMar>
            <w:vAlign w:val="center"/>
          </w:tcPr>
          <w:p w14:paraId="0901AC9E" w14:textId="77777777" w:rsidR="00A377F5" w:rsidRPr="00646E46" w:rsidRDefault="00A377F5" w:rsidP="00F35EF1">
            <w:pPr>
              <w:pBdr>
                <w:top w:val="nil"/>
                <w:left w:val="nil"/>
                <w:bottom w:val="nil"/>
                <w:right w:val="nil"/>
                <w:between w:val="nil"/>
              </w:pBdr>
              <w:spacing w:line="240" w:lineRule="auto"/>
              <w:ind w:firstLine="0"/>
              <w:jc w:val="center"/>
              <w:rPr>
                <w:rFonts w:cs="Times New Roman"/>
                <w:szCs w:val="28"/>
              </w:rPr>
            </w:pPr>
            <w:r w:rsidRPr="00646E46">
              <w:rPr>
                <w:rFonts w:cs="Times New Roman"/>
                <w:sz w:val="23"/>
                <w:szCs w:val="28"/>
              </w:rPr>
              <w:t>14,40</w:t>
            </w:r>
          </w:p>
        </w:tc>
      </w:tr>
      <w:tr w:rsidR="00A377F5" w:rsidRPr="00646E46" w14:paraId="21A3568E" w14:textId="77777777" w:rsidTr="008F1931">
        <w:trPr>
          <w:trHeight w:val="283"/>
          <w:jc w:val="center"/>
        </w:trPr>
        <w:tc>
          <w:tcPr>
            <w:tcW w:w="667" w:type="dxa"/>
            <w:tcMar>
              <w:top w:w="70" w:type="dxa"/>
              <w:left w:w="70" w:type="dxa"/>
              <w:bottom w:w="70" w:type="dxa"/>
              <w:right w:w="70" w:type="dxa"/>
            </w:tcMar>
            <w:vAlign w:val="center"/>
          </w:tcPr>
          <w:p w14:paraId="00A946C6" w14:textId="024325DC" w:rsidR="00A377F5" w:rsidRPr="00646E46" w:rsidRDefault="00A377F5" w:rsidP="00717A6E">
            <w:pPr>
              <w:pBdr>
                <w:top w:val="nil"/>
                <w:left w:val="nil"/>
                <w:bottom w:val="nil"/>
                <w:right w:val="nil"/>
                <w:between w:val="nil"/>
              </w:pBdr>
              <w:spacing w:line="240" w:lineRule="auto"/>
              <w:jc w:val="center"/>
              <w:rPr>
                <w:rFonts w:cs="Times New Roman"/>
                <w:szCs w:val="28"/>
              </w:rPr>
            </w:pPr>
            <w:r w:rsidRPr="00646E46">
              <w:rPr>
                <w:rFonts w:cs="Times New Roman"/>
                <w:sz w:val="23"/>
                <w:szCs w:val="28"/>
              </w:rPr>
              <w:t>23</w:t>
            </w:r>
          </w:p>
        </w:tc>
        <w:tc>
          <w:tcPr>
            <w:tcW w:w="5533" w:type="dxa"/>
            <w:tcMar>
              <w:top w:w="70" w:type="dxa"/>
              <w:left w:w="70" w:type="dxa"/>
              <w:bottom w:w="70" w:type="dxa"/>
              <w:right w:w="70" w:type="dxa"/>
            </w:tcMar>
            <w:vAlign w:val="center"/>
          </w:tcPr>
          <w:p w14:paraId="790CD1C0" w14:textId="77777777" w:rsidR="00A377F5" w:rsidRPr="00646E46" w:rsidRDefault="00A377F5" w:rsidP="009B7949">
            <w:pPr>
              <w:pBdr>
                <w:top w:val="nil"/>
                <w:left w:val="nil"/>
                <w:bottom w:val="nil"/>
                <w:right w:val="nil"/>
                <w:between w:val="nil"/>
              </w:pBdr>
              <w:spacing w:line="240" w:lineRule="auto"/>
              <w:ind w:hanging="21"/>
              <w:rPr>
                <w:rFonts w:cs="Times New Roman"/>
                <w:szCs w:val="28"/>
              </w:rPr>
            </w:pPr>
            <w:r w:rsidRPr="00646E46">
              <w:rPr>
                <w:rFonts w:cs="Times New Roman"/>
                <w:sz w:val="23"/>
                <w:szCs w:val="28"/>
              </w:rPr>
              <w:t>Giá trị sản xuất tiểu thủ công nghiệp</w:t>
            </w:r>
          </w:p>
        </w:tc>
        <w:tc>
          <w:tcPr>
            <w:tcW w:w="1497" w:type="dxa"/>
            <w:tcMar>
              <w:top w:w="70" w:type="dxa"/>
              <w:left w:w="70" w:type="dxa"/>
              <w:bottom w:w="70" w:type="dxa"/>
              <w:right w:w="70" w:type="dxa"/>
            </w:tcMar>
            <w:vAlign w:val="center"/>
          </w:tcPr>
          <w:p w14:paraId="7BD798F3" w14:textId="77777777" w:rsidR="00A377F5" w:rsidRPr="00646E46" w:rsidRDefault="00A377F5" w:rsidP="00F35EF1">
            <w:pPr>
              <w:pBdr>
                <w:top w:val="nil"/>
                <w:left w:val="nil"/>
                <w:bottom w:val="nil"/>
                <w:right w:val="nil"/>
                <w:between w:val="nil"/>
              </w:pBdr>
              <w:spacing w:line="240" w:lineRule="auto"/>
              <w:ind w:hanging="168"/>
              <w:jc w:val="center"/>
              <w:rPr>
                <w:rFonts w:cs="Times New Roman"/>
                <w:szCs w:val="28"/>
              </w:rPr>
            </w:pPr>
            <w:r w:rsidRPr="00646E46">
              <w:rPr>
                <w:rFonts w:cs="Times New Roman"/>
                <w:sz w:val="23"/>
                <w:szCs w:val="28"/>
              </w:rPr>
              <w:t>Tỷ đồng</w:t>
            </w:r>
          </w:p>
        </w:tc>
        <w:tc>
          <w:tcPr>
            <w:tcW w:w="1663" w:type="dxa"/>
            <w:tcMar>
              <w:top w:w="70" w:type="dxa"/>
              <w:left w:w="70" w:type="dxa"/>
              <w:bottom w:w="70" w:type="dxa"/>
              <w:right w:w="70" w:type="dxa"/>
            </w:tcMar>
            <w:vAlign w:val="center"/>
          </w:tcPr>
          <w:p w14:paraId="1913A4BB" w14:textId="77777777" w:rsidR="00A377F5" w:rsidRPr="00646E46" w:rsidRDefault="00A377F5" w:rsidP="00F35EF1">
            <w:pPr>
              <w:pBdr>
                <w:top w:val="nil"/>
                <w:left w:val="nil"/>
                <w:bottom w:val="nil"/>
                <w:right w:val="nil"/>
                <w:between w:val="nil"/>
              </w:pBdr>
              <w:spacing w:line="240" w:lineRule="auto"/>
              <w:ind w:firstLine="0"/>
              <w:jc w:val="center"/>
              <w:rPr>
                <w:rFonts w:cs="Times New Roman"/>
                <w:szCs w:val="28"/>
              </w:rPr>
            </w:pPr>
            <w:r w:rsidRPr="00646E46">
              <w:rPr>
                <w:rFonts w:cs="Times New Roman"/>
                <w:sz w:val="23"/>
                <w:szCs w:val="28"/>
              </w:rPr>
              <w:t>11,10</w:t>
            </w:r>
          </w:p>
        </w:tc>
      </w:tr>
      <w:tr w:rsidR="00A377F5" w:rsidRPr="00646E46" w14:paraId="5EC0FF63" w14:textId="77777777" w:rsidTr="008F1931">
        <w:trPr>
          <w:trHeight w:val="283"/>
          <w:jc w:val="center"/>
        </w:trPr>
        <w:tc>
          <w:tcPr>
            <w:tcW w:w="667" w:type="dxa"/>
            <w:tcMar>
              <w:top w:w="70" w:type="dxa"/>
              <w:left w:w="70" w:type="dxa"/>
              <w:bottom w:w="70" w:type="dxa"/>
              <w:right w:w="70" w:type="dxa"/>
            </w:tcMar>
            <w:vAlign w:val="center"/>
          </w:tcPr>
          <w:p w14:paraId="123C370B" w14:textId="77777777" w:rsidR="00A377F5" w:rsidRPr="00646E46" w:rsidRDefault="00A377F5" w:rsidP="00717A6E">
            <w:pPr>
              <w:pBdr>
                <w:top w:val="nil"/>
                <w:left w:val="nil"/>
                <w:bottom w:val="nil"/>
                <w:right w:val="nil"/>
                <w:between w:val="nil"/>
              </w:pBdr>
              <w:spacing w:line="240" w:lineRule="auto"/>
              <w:jc w:val="center"/>
              <w:rPr>
                <w:rFonts w:cs="Times New Roman"/>
                <w:b/>
                <w:bCs/>
                <w:szCs w:val="28"/>
              </w:rPr>
            </w:pPr>
            <w:r w:rsidRPr="00646E46">
              <w:rPr>
                <w:rFonts w:cs="Times New Roman"/>
                <w:b/>
                <w:bCs/>
                <w:sz w:val="23"/>
                <w:szCs w:val="28"/>
              </w:rPr>
              <w:t>3</w:t>
            </w:r>
          </w:p>
        </w:tc>
        <w:tc>
          <w:tcPr>
            <w:tcW w:w="8693" w:type="dxa"/>
            <w:gridSpan w:val="3"/>
            <w:shd w:val="clear" w:color="auto" w:fill="F9F9F9"/>
            <w:tcMar>
              <w:top w:w="70" w:type="dxa"/>
              <w:left w:w="70" w:type="dxa"/>
              <w:bottom w:w="70" w:type="dxa"/>
              <w:right w:w="70" w:type="dxa"/>
            </w:tcMar>
            <w:vAlign w:val="center"/>
          </w:tcPr>
          <w:p w14:paraId="2B184FFA" w14:textId="77777777" w:rsidR="00A377F5" w:rsidRPr="00646E46" w:rsidRDefault="00A377F5" w:rsidP="00717A6E">
            <w:pPr>
              <w:pBdr>
                <w:top w:val="nil"/>
                <w:left w:val="nil"/>
                <w:bottom w:val="nil"/>
                <w:right w:val="nil"/>
                <w:between w:val="nil"/>
              </w:pBdr>
              <w:spacing w:line="240" w:lineRule="auto"/>
              <w:jc w:val="center"/>
              <w:rPr>
                <w:rFonts w:cs="Times New Roman"/>
                <w:b/>
                <w:bCs/>
                <w:szCs w:val="28"/>
              </w:rPr>
            </w:pPr>
            <w:r w:rsidRPr="00646E46">
              <w:rPr>
                <w:rFonts w:cs="Times New Roman"/>
                <w:b/>
                <w:bCs/>
                <w:sz w:val="23"/>
                <w:szCs w:val="28"/>
              </w:rPr>
              <w:t>Hạ tầng xã hội, Văn hóa &amp; Môi trường</w:t>
            </w:r>
          </w:p>
        </w:tc>
      </w:tr>
      <w:tr w:rsidR="00A377F5" w:rsidRPr="00646E46" w14:paraId="1BD58ECC" w14:textId="77777777" w:rsidTr="008F1931">
        <w:trPr>
          <w:trHeight w:val="283"/>
          <w:jc w:val="center"/>
        </w:trPr>
        <w:tc>
          <w:tcPr>
            <w:tcW w:w="667" w:type="dxa"/>
            <w:tcMar>
              <w:top w:w="70" w:type="dxa"/>
              <w:left w:w="70" w:type="dxa"/>
              <w:bottom w:w="70" w:type="dxa"/>
              <w:right w:w="70" w:type="dxa"/>
            </w:tcMar>
            <w:vAlign w:val="center"/>
          </w:tcPr>
          <w:p w14:paraId="2D126370" w14:textId="65102563" w:rsidR="00A377F5" w:rsidRPr="00646E46" w:rsidRDefault="00A377F5" w:rsidP="00717A6E">
            <w:pPr>
              <w:pBdr>
                <w:top w:val="nil"/>
                <w:left w:val="nil"/>
                <w:bottom w:val="nil"/>
                <w:right w:val="nil"/>
                <w:between w:val="nil"/>
              </w:pBdr>
              <w:spacing w:line="240" w:lineRule="auto"/>
              <w:jc w:val="center"/>
              <w:rPr>
                <w:rFonts w:cs="Times New Roman"/>
                <w:szCs w:val="28"/>
              </w:rPr>
            </w:pPr>
            <w:r w:rsidRPr="00646E46">
              <w:rPr>
                <w:rFonts w:cs="Times New Roman"/>
                <w:sz w:val="23"/>
                <w:szCs w:val="28"/>
              </w:rPr>
              <w:t>31</w:t>
            </w:r>
          </w:p>
        </w:tc>
        <w:tc>
          <w:tcPr>
            <w:tcW w:w="5533" w:type="dxa"/>
            <w:tcMar>
              <w:top w:w="70" w:type="dxa"/>
              <w:left w:w="70" w:type="dxa"/>
              <w:bottom w:w="70" w:type="dxa"/>
              <w:right w:w="70" w:type="dxa"/>
            </w:tcMar>
            <w:vAlign w:val="center"/>
          </w:tcPr>
          <w:p w14:paraId="357D9DCC" w14:textId="77777777" w:rsidR="00A377F5" w:rsidRPr="00646E46" w:rsidRDefault="00A377F5" w:rsidP="009B7949">
            <w:pPr>
              <w:pBdr>
                <w:top w:val="nil"/>
                <w:left w:val="nil"/>
                <w:bottom w:val="nil"/>
                <w:right w:val="nil"/>
                <w:between w:val="nil"/>
              </w:pBdr>
              <w:spacing w:line="240" w:lineRule="auto"/>
              <w:ind w:hanging="21"/>
              <w:rPr>
                <w:rFonts w:cs="Times New Roman"/>
                <w:szCs w:val="28"/>
              </w:rPr>
            </w:pPr>
            <w:r w:rsidRPr="00646E46">
              <w:rPr>
                <w:rFonts w:cs="Times New Roman"/>
                <w:sz w:val="23"/>
                <w:szCs w:val="28"/>
              </w:rPr>
              <w:t>Chỉ số hạnh phúc của người dân</w:t>
            </w:r>
          </w:p>
        </w:tc>
        <w:tc>
          <w:tcPr>
            <w:tcW w:w="1497" w:type="dxa"/>
            <w:tcMar>
              <w:top w:w="70" w:type="dxa"/>
              <w:left w:w="70" w:type="dxa"/>
              <w:bottom w:w="70" w:type="dxa"/>
              <w:right w:w="70" w:type="dxa"/>
            </w:tcMar>
            <w:vAlign w:val="center"/>
          </w:tcPr>
          <w:p w14:paraId="2F1B7A58" w14:textId="77777777" w:rsidR="00A377F5" w:rsidRPr="00646E46" w:rsidRDefault="00A377F5" w:rsidP="00F35EF1">
            <w:pPr>
              <w:pBdr>
                <w:top w:val="nil"/>
                <w:left w:val="nil"/>
                <w:bottom w:val="nil"/>
                <w:right w:val="nil"/>
                <w:between w:val="nil"/>
              </w:pBdr>
              <w:spacing w:line="240" w:lineRule="auto"/>
              <w:ind w:hanging="27"/>
              <w:jc w:val="center"/>
              <w:rPr>
                <w:rFonts w:cs="Times New Roman"/>
                <w:szCs w:val="28"/>
              </w:rPr>
            </w:pPr>
            <w:r w:rsidRPr="00646E46">
              <w:rPr>
                <w:rFonts w:cs="Times New Roman"/>
                <w:sz w:val="23"/>
                <w:szCs w:val="28"/>
              </w:rPr>
              <w:t>%</w:t>
            </w:r>
          </w:p>
        </w:tc>
        <w:tc>
          <w:tcPr>
            <w:tcW w:w="1663" w:type="dxa"/>
            <w:tcMar>
              <w:top w:w="70" w:type="dxa"/>
              <w:left w:w="70" w:type="dxa"/>
              <w:bottom w:w="70" w:type="dxa"/>
              <w:right w:w="70" w:type="dxa"/>
            </w:tcMar>
            <w:vAlign w:val="center"/>
          </w:tcPr>
          <w:p w14:paraId="4C3156A3" w14:textId="77777777" w:rsidR="00A377F5" w:rsidRPr="00646E46" w:rsidRDefault="00A377F5" w:rsidP="00717A6E">
            <w:pPr>
              <w:pBdr>
                <w:top w:val="nil"/>
                <w:left w:val="nil"/>
                <w:bottom w:val="nil"/>
                <w:right w:val="nil"/>
                <w:between w:val="nil"/>
              </w:pBdr>
              <w:spacing w:line="240" w:lineRule="auto"/>
              <w:jc w:val="center"/>
              <w:rPr>
                <w:rFonts w:cs="Times New Roman"/>
                <w:szCs w:val="28"/>
              </w:rPr>
            </w:pPr>
            <w:r w:rsidRPr="00646E46">
              <w:rPr>
                <w:rFonts w:cs="Times New Roman"/>
                <w:sz w:val="23"/>
                <w:szCs w:val="28"/>
              </w:rPr>
              <w:t>54,3</w:t>
            </w:r>
          </w:p>
        </w:tc>
      </w:tr>
      <w:tr w:rsidR="00A377F5" w:rsidRPr="00646E46" w14:paraId="1F76CEB2" w14:textId="77777777" w:rsidTr="008F1931">
        <w:trPr>
          <w:trHeight w:val="283"/>
          <w:jc w:val="center"/>
        </w:trPr>
        <w:tc>
          <w:tcPr>
            <w:tcW w:w="667" w:type="dxa"/>
            <w:tcMar>
              <w:top w:w="70" w:type="dxa"/>
              <w:left w:w="70" w:type="dxa"/>
              <w:bottom w:w="70" w:type="dxa"/>
              <w:right w:w="70" w:type="dxa"/>
            </w:tcMar>
            <w:vAlign w:val="center"/>
          </w:tcPr>
          <w:p w14:paraId="6AD3EAF1" w14:textId="37773736" w:rsidR="00A377F5" w:rsidRPr="00646E46" w:rsidRDefault="00A377F5" w:rsidP="00717A6E">
            <w:pPr>
              <w:pBdr>
                <w:top w:val="nil"/>
                <w:left w:val="nil"/>
                <w:bottom w:val="nil"/>
                <w:right w:val="nil"/>
                <w:between w:val="nil"/>
              </w:pBdr>
              <w:spacing w:line="240" w:lineRule="auto"/>
              <w:jc w:val="center"/>
              <w:rPr>
                <w:rFonts w:cs="Times New Roman"/>
                <w:szCs w:val="28"/>
              </w:rPr>
            </w:pPr>
            <w:r w:rsidRPr="00646E46">
              <w:rPr>
                <w:rFonts w:cs="Times New Roman"/>
                <w:sz w:val="23"/>
                <w:szCs w:val="28"/>
              </w:rPr>
              <w:t>32</w:t>
            </w:r>
          </w:p>
        </w:tc>
        <w:tc>
          <w:tcPr>
            <w:tcW w:w="5533" w:type="dxa"/>
            <w:tcMar>
              <w:top w:w="70" w:type="dxa"/>
              <w:left w:w="70" w:type="dxa"/>
              <w:bottom w:w="70" w:type="dxa"/>
              <w:right w:w="70" w:type="dxa"/>
            </w:tcMar>
            <w:vAlign w:val="center"/>
          </w:tcPr>
          <w:p w14:paraId="5EE920A7" w14:textId="77777777" w:rsidR="00A377F5" w:rsidRPr="00646E46" w:rsidRDefault="00A377F5" w:rsidP="009B7949">
            <w:pPr>
              <w:pBdr>
                <w:top w:val="nil"/>
                <w:left w:val="nil"/>
                <w:bottom w:val="nil"/>
                <w:right w:val="nil"/>
                <w:between w:val="nil"/>
              </w:pBdr>
              <w:spacing w:line="240" w:lineRule="auto"/>
              <w:ind w:hanging="21"/>
              <w:rPr>
                <w:rFonts w:cs="Times New Roman"/>
                <w:szCs w:val="28"/>
              </w:rPr>
            </w:pPr>
            <w:r w:rsidRPr="00646E46">
              <w:rPr>
                <w:rFonts w:cs="Times New Roman"/>
                <w:sz w:val="23"/>
                <w:szCs w:val="28"/>
              </w:rPr>
              <w:t>Tỷ lệ giảm hộ nghèo trong năm (giảm 160 hộ)</w:t>
            </w:r>
          </w:p>
        </w:tc>
        <w:tc>
          <w:tcPr>
            <w:tcW w:w="1497" w:type="dxa"/>
            <w:tcMar>
              <w:top w:w="70" w:type="dxa"/>
              <w:left w:w="70" w:type="dxa"/>
              <w:bottom w:w="70" w:type="dxa"/>
              <w:right w:w="70" w:type="dxa"/>
            </w:tcMar>
            <w:vAlign w:val="center"/>
          </w:tcPr>
          <w:p w14:paraId="30967F4F" w14:textId="77777777" w:rsidR="00A377F5" w:rsidRPr="00646E46" w:rsidRDefault="00A377F5" w:rsidP="00F35EF1">
            <w:pPr>
              <w:pBdr>
                <w:top w:val="nil"/>
                <w:left w:val="nil"/>
                <w:bottom w:val="nil"/>
                <w:right w:val="nil"/>
                <w:between w:val="nil"/>
              </w:pBdr>
              <w:spacing w:line="240" w:lineRule="auto"/>
              <w:ind w:hanging="27"/>
              <w:jc w:val="center"/>
              <w:rPr>
                <w:rFonts w:cs="Times New Roman"/>
                <w:szCs w:val="28"/>
              </w:rPr>
            </w:pPr>
            <w:r w:rsidRPr="00646E46">
              <w:rPr>
                <w:rFonts w:cs="Times New Roman"/>
                <w:sz w:val="23"/>
                <w:szCs w:val="28"/>
              </w:rPr>
              <w:t>%</w:t>
            </w:r>
          </w:p>
        </w:tc>
        <w:tc>
          <w:tcPr>
            <w:tcW w:w="1663" w:type="dxa"/>
            <w:tcMar>
              <w:top w:w="70" w:type="dxa"/>
              <w:left w:w="70" w:type="dxa"/>
              <w:bottom w:w="70" w:type="dxa"/>
              <w:right w:w="70" w:type="dxa"/>
            </w:tcMar>
            <w:vAlign w:val="center"/>
          </w:tcPr>
          <w:p w14:paraId="189ECEF8" w14:textId="77777777" w:rsidR="00A377F5" w:rsidRPr="00646E46" w:rsidRDefault="00A377F5" w:rsidP="00717A6E">
            <w:pPr>
              <w:pBdr>
                <w:top w:val="nil"/>
                <w:left w:val="nil"/>
                <w:bottom w:val="nil"/>
                <w:right w:val="nil"/>
                <w:between w:val="nil"/>
              </w:pBdr>
              <w:spacing w:line="240" w:lineRule="auto"/>
              <w:jc w:val="center"/>
              <w:rPr>
                <w:rFonts w:cs="Times New Roman"/>
                <w:szCs w:val="28"/>
              </w:rPr>
            </w:pPr>
            <w:r w:rsidRPr="00646E46">
              <w:rPr>
                <w:rFonts w:cs="Times New Roman"/>
                <w:sz w:val="23"/>
                <w:szCs w:val="28"/>
              </w:rPr>
              <w:t>7,15</w:t>
            </w:r>
          </w:p>
        </w:tc>
      </w:tr>
      <w:tr w:rsidR="00A377F5" w:rsidRPr="00646E46" w14:paraId="29FBC70B" w14:textId="77777777" w:rsidTr="008F1931">
        <w:trPr>
          <w:trHeight w:val="283"/>
          <w:jc w:val="center"/>
        </w:trPr>
        <w:tc>
          <w:tcPr>
            <w:tcW w:w="667" w:type="dxa"/>
            <w:tcMar>
              <w:top w:w="70" w:type="dxa"/>
              <w:left w:w="70" w:type="dxa"/>
              <w:bottom w:w="70" w:type="dxa"/>
              <w:right w:w="70" w:type="dxa"/>
            </w:tcMar>
            <w:vAlign w:val="center"/>
          </w:tcPr>
          <w:p w14:paraId="2BE44AE6" w14:textId="738DE0D7" w:rsidR="00A377F5" w:rsidRPr="00646E46" w:rsidRDefault="00A377F5" w:rsidP="00717A6E">
            <w:pPr>
              <w:pBdr>
                <w:top w:val="nil"/>
                <w:left w:val="nil"/>
                <w:bottom w:val="nil"/>
                <w:right w:val="nil"/>
                <w:between w:val="nil"/>
              </w:pBdr>
              <w:spacing w:line="240" w:lineRule="auto"/>
              <w:jc w:val="center"/>
              <w:rPr>
                <w:rFonts w:cs="Times New Roman"/>
                <w:szCs w:val="28"/>
              </w:rPr>
            </w:pPr>
            <w:r w:rsidRPr="00646E46">
              <w:rPr>
                <w:rFonts w:cs="Times New Roman"/>
                <w:sz w:val="23"/>
                <w:szCs w:val="28"/>
              </w:rPr>
              <w:t>33</w:t>
            </w:r>
          </w:p>
        </w:tc>
        <w:tc>
          <w:tcPr>
            <w:tcW w:w="5533" w:type="dxa"/>
            <w:tcMar>
              <w:top w:w="70" w:type="dxa"/>
              <w:left w:w="70" w:type="dxa"/>
              <w:bottom w:w="70" w:type="dxa"/>
              <w:right w:w="70" w:type="dxa"/>
            </w:tcMar>
            <w:vAlign w:val="center"/>
          </w:tcPr>
          <w:p w14:paraId="701A10ED" w14:textId="77777777" w:rsidR="00A377F5" w:rsidRPr="00646E46" w:rsidRDefault="00A377F5" w:rsidP="009B7949">
            <w:pPr>
              <w:pBdr>
                <w:top w:val="nil"/>
                <w:left w:val="nil"/>
                <w:bottom w:val="nil"/>
                <w:right w:val="nil"/>
                <w:between w:val="nil"/>
              </w:pBdr>
              <w:spacing w:line="240" w:lineRule="auto"/>
              <w:ind w:hanging="21"/>
              <w:rPr>
                <w:rFonts w:cs="Times New Roman"/>
                <w:szCs w:val="28"/>
              </w:rPr>
            </w:pPr>
            <w:r w:rsidRPr="00646E46">
              <w:rPr>
                <w:rFonts w:cs="Times New Roman"/>
                <w:sz w:val="23"/>
                <w:szCs w:val="28"/>
              </w:rPr>
              <w:t>Tỷ lệ lao động qua đào tạo (qua đào tạo có bằng cấp, chứng chỉ: 23%)</w:t>
            </w:r>
          </w:p>
        </w:tc>
        <w:tc>
          <w:tcPr>
            <w:tcW w:w="1497" w:type="dxa"/>
            <w:tcMar>
              <w:top w:w="70" w:type="dxa"/>
              <w:left w:w="70" w:type="dxa"/>
              <w:bottom w:w="70" w:type="dxa"/>
              <w:right w:w="70" w:type="dxa"/>
            </w:tcMar>
            <w:vAlign w:val="center"/>
          </w:tcPr>
          <w:p w14:paraId="330836DB" w14:textId="77777777" w:rsidR="00A377F5" w:rsidRPr="00646E46" w:rsidRDefault="00A377F5" w:rsidP="00F35EF1">
            <w:pPr>
              <w:pBdr>
                <w:top w:val="nil"/>
                <w:left w:val="nil"/>
                <w:bottom w:val="nil"/>
                <w:right w:val="nil"/>
                <w:between w:val="nil"/>
              </w:pBdr>
              <w:spacing w:line="240" w:lineRule="auto"/>
              <w:ind w:hanging="27"/>
              <w:jc w:val="center"/>
              <w:rPr>
                <w:rFonts w:cs="Times New Roman"/>
                <w:szCs w:val="28"/>
              </w:rPr>
            </w:pPr>
            <w:r w:rsidRPr="00646E46">
              <w:rPr>
                <w:rFonts w:cs="Times New Roman"/>
                <w:sz w:val="23"/>
                <w:szCs w:val="28"/>
              </w:rPr>
              <w:t>%</w:t>
            </w:r>
          </w:p>
        </w:tc>
        <w:tc>
          <w:tcPr>
            <w:tcW w:w="1663" w:type="dxa"/>
            <w:tcMar>
              <w:top w:w="70" w:type="dxa"/>
              <w:left w:w="70" w:type="dxa"/>
              <w:bottom w:w="70" w:type="dxa"/>
              <w:right w:w="70" w:type="dxa"/>
            </w:tcMar>
            <w:vAlign w:val="center"/>
          </w:tcPr>
          <w:p w14:paraId="5D2D329E" w14:textId="77777777" w:rsidR="00A377F5" w:rsidRPr="00646E46" w:rsidRDefault="00A377F5" w:rsidP="00717A6E">
            <w:pPr>
              <w:pBdr>
                <w:top w:val="nil"/>
                <w:left w:val="nil"/>
                <w:bottom w:val="nil"/>
                <w:right w:val="nil"/>
                <w:between w:val="nil"/>
              </w:pBdr>
              <w:spacing w:line="240" w:lineRule="auto"/>
              <w:jc w:val="center"/>
              <w:rPr>
                <w:rFonts w:cs="Times New Roman"/>
                <w:szCs w:val="28"/>
              </w:rPr>
            </w:pPr>
            <w:r w:rsidRPr="00646E46">
              <w:rPr>
                <w:rFonts w:cs="Times New Roman"/>
                <w:sz w:val="23"/>
                <w:szCs w:val="28"/>
              </w:rPr>
              <w:t>68,0</w:t>
            </w:r>
          </w:p>
        </w:tc>
      </w:tr>
      <w:tr w:rsidR="00A377F5" w:rsidRPr="00646E46" w14:paraId="523BE467" w14:textId="77777777" w:rsidTr="008F1931">
        <w:trPr>
          <w:trHeight w:val="283"/>
          <w:jc w:val="center"/>
        </w:trPr>
        <w:tc>
          <w:tcPr>
            <w:tcW w:w="667" w:type="dxa"/>
            <w:tcMar>
              <w:top w:w="70" w:type="dxa"/>
              <w:left w:w="70" w:type="dxa"/>
              <w:bottom w:w="70" w:type="dxa"/>
              <w:right w:w="70" w:type="dxa"/>
            </w:tcMar>
            <w:vAlign w:val="center"/>
          </w:tcPr>
          <w:p w14:paraId="3B0FBD33" w14:textId="24F78A39" w:rsidR="00A377F5" w:rsidRPr="00646E46" w:rsidRDefault="00A377F5" w:rsidP="00717A6E">
            <w:pPr>
              <w:pBdr>
                <w:top w:val="nil"/>
                <w:left w:val="nil"/>
                <w:bottom w:val="nil"/>
                <w:right w:val="nil"/>
                <w:between w:val="nil"/>
              </w:pBdr>
              <w:spacing w:line="240" w:lineRule="auto"/>
              <w:jc w:val="center"/>
              <w:rPr>
                <w:rFonts w:cs="Times New Roman"/>
                <w:szCs w:val="28"/>
              </w:rPr>
            </w:pPr>
            <w:r w:rsidRPr="00646E46">
              <w:rPr>
                <w:rFonts w:cs="Times New Roman"/>
                <w:sz w:val="23"/>
                <w:szCs w:val="28"/>
              </w:rPr>
              <w:t>3</w:t>
            </w:r>
            <w:r w:rsidRPr="00646E46">
              <w:rPr>
                <w:rFonts w:cs="Times New Roman"/>
                <w:sz w:val="23"/>
                <w:szCs w:val="28"/>
              </w:rPr>
              <w:lastRenderedPageBreak/>
              <w:t>4</w:t>
            </w:r>
          </w:p>
        </w:tc>
        <w:tc>
          <w:tcPr>
            <w:tcW w:w="5533" w:type="dxa"/>
            <w:tcMar>
              <w:top w:w="70" w:type="dxa"/>
              <w:left w:w="70" w:type="dxa"/>
              <w:bottom w:w="70" w:type="dxa"/>
              <w:right w:w="70" w:type="dxa"/>
            </w:tcMar>
            <w:vAlign w:val="center"/>
          </w:tcPr>
          <w:p w14:paraId="65DA1CF3" w14:textId="77777777" w:rsidR="00A377F5" w:rsidRPr="00646E46" w:rsidRDefault="00A377F5" w:rsidP="009B7949">
            <w:pPr>
              <w:pBdr>
                <w:top w:val="nil"/>
                <w:left w:val="nil"/>
                <w:bottom w:val="nil"/>
                <w:right w:val="nil"/>
                <w:between w:val="nil"/>
              </w:pBdr>
              <w:spacing w:line="240" w:lineRule="auto"/>
              <w:ind w:hanging="21"/>
              <w:rPr>
                <w:rFonts w:cs="Times New Roman"/>
                <w:szCs w:val="28"/>
              </w:rPr>
            </w:pPr>
            <w:r w:rsidRPr="00646E46">
              <w:rPr>
                <w:rFonts w:cs="Times New Roman"/>
                <w:sz w:val="23"/>
                <w:szCs w:val="28"/>
              </w:rPr>
              <w:lastRenderedPageBreak/>
              <w:t>Số lao động giải quyết việc làm mới</w:t>
            </w:r>
          </w:p>
        </w:tc>
        <w:tc>
          <w:tcPr>
            <w:tcW w:w="1497" w:type="dxa"/>
            <w:tcMar>
              <w:top w:w="70" w:type="dxa"/>
              <w:left w:w="70" w:type="dxa"/>
              <w:bottom w:w="70" w:type="dxa"/>
              <w:right w:w="70" w:type="dxa"/>
            </w:tcMar>
            <w:vAlign w:val="center"/>
          </w:tcPr>
          <w:p w14:paraId="7B9584CB" w14:textId="77777777" w:rsidR="00A377F5" w:rsidRPr="00646E46" w:rsidRDefault="00A377F5" w:rsidP="00F35EF1">
            <w:pPr>
              <w:pBdr>
                <w:top w:val="nil"/>
                <w:left w:val="nil"/>
                <w:bottom w:val="nil"/>
                <w:right w:val="nil"/>
                <w:between w:val="nil"/>
              </w:pBdr>
              <w:spacing w:line="240" w:lineRule="auto"/>
              <w:ind w:hanging="27"/>
              <w:jc w:val="center"/>
              <w:rPr>
                <w:rFonts w:cs="Times New Roman"/>
                <w:szCs w:val="28"/>
              </w:rPr>
            </w:pPr>
            <w:r w:rsidRPr="00646E46">
              <w:rPr>
                <w:rFonts w:cs="Times New Roman"/>
                <w:sz w:val="23"/>
                <w:szCs w:val="28"/>
              </w:rPr>
              <w:t>Lao động</w:t>
            </w:r>
          </w:p>
        </w:tc>
        <w:tc>
          <w:tcPr>
            <w:tcW w:w="1663" w:type="dxa"/>
            <w:tcMar>
              <w:top w:w="70" w:type="dxa"/>
              <w:left w:w="70" w:type="dxa"/>
              <w:bottom w:w="70" w:type="dxa"/>
              <w:right w:w="70" w:type="dxa"/>
            </w:tcMar>
            <w:vAlign w:val="center"/>
          </w:tcPr>
          <w:p w14:paraId="32145CE1" w14:textId="77777777" w:rsidR="00A377F5" w:rsidRPr="00646E46" w:rsidRDefault="00A377F5" w:rsidP="00F35EF1">
            <w:pPr>
              <w:pBdr>
                <w:top w:val="nil"/>
                <w:left w:val="nil"/>
                <w:bottom w:val="nil"/>
                <w:right w:val="nil"/>
                <w:between w:val="nil"/>
              </w:pBdr>
              <w:spacing w:line="240" w:lineRule="auto"/>
              <w:ind w:firstLine="39"/>
              <w:jc w:val="center"/>
              <w:rPr>
                <w:rFonts w:cs="Times New Roman"/>
                <w:szCs w:val="28"/>
              </w:rPr>
            </w:pPr>
            <w:r w:rsidRPr="00646E46">
              <w:rPr>
                <w:rFonts w:cs="Times New Roman"/>
                <w:sz w:val="23"/>
                <w:szCs w:val="28"/>
              </w:rPr>
              <w:t>180</w:t>
            </w:r>
          </w:p>
        </w:tc>
      </w:tr>
      <w:tr w:rsidR="00A377F5" w:rsidRPr="00646E46" w14:paraId="757E9687" w14:textId="77777777" w:rsidTr="008F1931">
        <w:trPr>
          <w:trHeight w:val="283"/>
          <w:jc w:val="center"/>
        </w:trPr>
        <w:tc>
          <w:tcPr>
            <w:tcW w:w="667" w:type="dxa"/>
            <w:tcMar>
              <w:top w:w="70" w:type="dxa"/>
              <w:left w:w="70" w:type="dxa"/>
              <w:bottom w:w="70" w:type="dxa"/>
              <w:right w:w="70" w:type="dxa"/>
            </w:tcMar>
            <w:vAlign w:val="center"/>
          </w:tcPr>
          <w:p w14:paraId="5EB613E4" w14:textId="477E78C2" w:rsidR="00A377F5" w:rsidRPr="00646E46" w:rsidRDefault="00A377F5" w:rsidP="00717A6E">
            <w:pPr>
              <w:pBdr>
                <w:top w:val="nil"/>
                <w:left w:val="nil"/>
                <w:bottom w:val="nil"/>
                <w:right w:val="nil"/>
                <w:between w:val="nil"/>
              </w:pBdr>
              <w:spacing w:line="240" w:lineRule="auto"/>
              <w:jc w:val="center"/>
              <w:rPr>
                <w:rFonts w:cs="Times New Roman"/>
                <w:szCs w:val="28"/>
              </w:rPr>
            </w:pPr>
            <w:r w:rsidRPr="00646E46">
              <w:rPr>
                <w:rFonts w:cs="Times New Roman"/>
                <w:sz w:val="23"/>
                <w:szCs w:val="28"/>
              </w:rPr>
              <w:t>35</w:t>
            </w:r>
          </w:p>
        </w:tc>
        <w:tc>
          <w:tcPr>
            <w:tcW w:w="5533" w:type="dxa"/>
            <w:tcMar>
              <w:top w:w="70" w:type="dxa"/>
              <w:left w:w="70" w:type="dxa"/>
              <w:bottom w:w="70" w:type="dxa"/>
              <w:right w:w="70" w:type="dxa"/>
            </w:tcMar>
            <w:vAlign w:val="center"/>
          </w:tcPr>
          <w:p w14:paraId="0A25EED1" w14:textId="77777777" w:rsidR="00A377F5" w:rsidRPr="00646E46" w:rsidRDefault="00A377F5" w:rsidP="009B7949">
            <w:pPr>
              <w:pBdr>
                <w:top w:val="nil"/>
                <w:left w:val="nil"/>
                <w:bottom w:val="nil"/>
                <w:right w:val="nil"/>
                <w:between w:val="nil"/>
              </w:pBdr>
              <w:spacing w:line="240" w:lineRule="auto"/>
              <w:ind w:hanging="21"/>
              <w:rPr>
                <w:rFonts w:cs="Times New Roman"/>
                <w:szCs w:val="28"/>
              </w:rPr>
            </w:pPr>
            <w:r w:rsidRPr="00646E46">
              <w:rPr>
                <w:rFonts w:cs="Times New Roman"/>
                <w:sz w:val="23"/>
                <w:szCs w:val="28"/>
              </w:rPr>
              <w:t>Tỷ lệ che phủ rừng</w:t>
            </w:r>
          </w:p>
        </w:tc>
        <w:tc>
          <w:tcPr>
            <w:tcW w:w="1497" w:type="dxa"/>
            <w:tcMar>
              <w:top w:w="70" w:type="dxa"/>
              <w:left w:w="70" w:type="dxa"/>
              <w:bottom w:w="70" w:type="dxa"/>
              <w:right w:w="70" w:type="dxa"/>
            </w:tcMar>
            <w:vAlign w:val="center"/>
          </w:tcPr>
          <w:p w14:paraId="6C478B5C" w14:textId="77777777" w:rsidR="00A377F5" w:rsidRPr="00646E46" w:rsidRDefault="00A377F5" w:rsidP="00F35EF1">
            <w:pPr>
              <w:pBdr>
                <w:top w:val="nil"/>
                <w:left w:val="nil"/>
                <w:bottom w:val="nil"/>
                <w:right w:val="nil"/>
                <w:between w:val="nil"/>
              </w:pBdr>
              <w:spacing w:line="240" w:lineRule="auto"/>
              <w:ind w:hanging="27"/>
              <w:jc w:val="center"/>
              <w:rPr>
                <w:rFonts w:cs="Times New Roman"/>
                <w:szCs w:val="28"/>
              </w:rPr>
            </w:pPr>
            <w:r w:rsidRPr="00646E46">
              <w:rPr>
                <w:rFonts w:cs="Times New Roman"/>
                <w:sz w:val="23"/>
                <w:szCs w:val="28"/>
              </w:rPr>
              <w:t>%</w:t>
            </w:r>
          </w:p>
        </w:tc>
        <w:tc>
          <w:tcPr>
            <w:tcW w:w="1663" w:type="dxa"/>
            <w:tcMar>
              <w:top w:w="70" w:type="dxa"/>
              <w:left w:w="70" w:type="dxa"/>
              <w:bottom w:w="70" w:type="dxa"/>
              <w:right w:w="70" w:type="dxa"/>
            </w:tcMar>
            <w:vAlign w:val="center"/>
          </w:tcPr>
          <w:p w14:paraId="0FBA348C" w14:textId="77777777" w:rsidR="00A377F5" w:rsidRPr="00646E46" w:rsidRDefault="00A377F5" w:rsidP="00F35EF1">
            <w:pPr>
              <w:pBdr>
                <w:top w:val="nil"/>
                <w:left w:val="nil"/>
                <w:bottom w:val="nil"/>
                <w:right w:val="nil"/>
                <w:between w:val="nil"/>
              </w:pBdr>
              <w:spacing w:line="240" w:lineRule="auto"/>
              <w:ind w:firstLine="39"/>
              <w:jc w:val="center"/>
              <w:rPr>
                <w:rFonts w:cs="Times New Roman"/>
                <w:szCs w:val="28"/>
              </w:rPr>
            </w:pPr>
            <w:r w:rsidRPr="00646E46">
              <w:rPr>
                <w:rFonts w:cs="Times New Roman"/>
                <w:sz w:val="23"/>
                <w:szCs w:val="28"/>
              </w:rPr>
              <w:t>40,3</w:t>
            </w:r>
          </w:p>
        </w:tc>
      </w:tr>
      <w:tr w:rsidR="00A377F5" w:rsidRPr="00646E46" w14:paraId="406BD9CA" w14:textId="77777777" w:rsidTr="008F1931">
        <w:trPr>
          <w:trHeight w:val="283"/>
          <w:jc w:val="center"/>
        </w:trPr>
        <w:tc>
          <w:tcPr>
            <w:tcW w:w="667" w:type="dxa"/>
            <w:tcMar>
              <w:top w:w="70" w:type="dxa"/>
              <w:left w:w="70" w:type="dxa"/>
              <w:bottom w:w="70" w:type="dxa"/>
              <w:right w:w="70" w:type="dxa"/>
            </w:tcMar>
            <w:vAlign w:val="center"/>
          </w:tcPr>
          <w:p w14:paraId="1461B7AD" w14:textId="59EB9253" w:rsidR="00A377F5" w:rsidRPr="00646E46" w:rsidRDefault="00A377F5" w:rsidP="00717A6E">
            <w:pPr>
              <w:pBdr>
                <w:top w:val="nil"/>
                <w:left w:val="nil"/>
                <w:bottom w:val="nil"/>
                <w:right w:val="nil"/>
                <w:between w:val="nil"/>
              </w:pBdr>
              <w:spacing w:line="240" w:lineRule="auto"/>
              <w:jc w:val="center"/>
              <w:rPr>
                <w:rFonts w:cs="Times New Roman"/>
                <w:szCs w:val="28"/>
              </w:rPr>
            </w:pPr>
            <w:r w:rsidRPr="00646E46">
              <w:rPr>
                <w:rFonts w:cs="Times New Roman"/>
                <w:sz w:val="23"/>
                <w:szCs w:val="28"/>
              </w:rPr>
              <w:t>36</w:t>
            </w:r>
          </w:p>
        </w:tc>
        <w:tc>
          <w:tcPr>
            <w:tcW w:w="5533" w:type="dxa"/>
            <w:tcMar>
              <w:top w:w="70" w:type="dxa"/>
              <w:left w:w="70" w:type="dxa"/>
              <w:bottom w:w="70" w:type="dxa"/>
              <w:right w:w="70" w:type="dxa"/>
            </w:tcMar>
            <w:vAlign w:val="center"/>
          </w:tcPr>
          <w:p w14:paraId="03D01A6E" w14:textId="77777777" w:rsidR="00A377F5" w:rsidRPr="00646E46" w:rsidRDefault="00A377F5" w:rsidP="009B7949">
            <w:pPr>
              <w:pBdr>
                <w:top w:val="nil"/>
                <w:left w:val="nil"/>
                <w:bottom w:val="nil"/>
                <w:right w:val="nil"/>
                <w:between w:val="nil"/>
              </w:pBdr>
              <w:spacing w:line="240" w:lineRule="auto"/>
              <w:ind w:hanging="21"/>
              <w:rPr>
                <w:rFonts w:cs="Times New Roman"/>
                <w:szCs w:val="28"/>
              </w:rPr>
            </w:pPr>
            <w:r w:rsidRPr="00646E46">
              <w:rPr>
                <w:rFonts w:cs="Times New Roman"/>
                <w:sz w:val="23"/>
                <w:szCs w:val="28"/>
              </w:rPr>
              <w:t>Tỷ lệ dân số nông thôn dùng nước hợp vệ sinh / dùng nước sạch quy chuẩn</w:t>
            </w:r>
          </w:p>
        </w:tc>
        <w:tc>
          <w:tcPr>
            <w:tcW w:w="1497" w:type="dxa"/>
            <w:tcMar>
              <w:top w:w="70" w:type="dxa"/>
              <w:left w:w="70" w:type="dxa"/>
              <w:bottom w:w="70" w:type="dxa"/>
              <w:right w:w="70" w:type="dxa"/>
            </w:tcMar>
            <w:vAlign w:val="center"/>
          </w:tcPr>
          <w:p w14:paraId="61929260" w14:textId="77777777" w:rsidR="00A377F5" w:rsidRPr="00646E46" w:rsidRDefault="00A377F5" w:rsidP="00F35EF1">
            <w:pPr>
              <w:pBdr>
                <w:top w:val="nil"/>
                <w:left w:val="nil"/>
                <w:bottom w:val="nil"/>
                <w:right w:val="nil"/>
                <w:between w:val="nil"/>
              </w:pBdr>
              <w:spacing w:line="240" w:lineRule="auto"/>
              <w:ind w:hanging="27"/>
              <w:jc w:val="center"/>
              <w:rPr>
                <w:rFonts w:cs="Times New Roman"/>
                <w:szCs w:val="28"/>
              </w:rPr>
            </w:pPr>
            <w:r w:rsidRPr="00646E46">
              <w:rPr>
                <w:rFonts w:cs="Times New Roman"/>
                <w:sz w:val="23"/>
                <w:szCs w:val="28"/>
              </w:rPr>
              <w:t>%</w:t>
            </w:r>
          </w:p>
        </w:tc>
        <w:tc>
          <w:tcPr>
            <w:tcW w:w="1663" w:type="dxa"/>
            <w:tcMar>
              <w:top w:w="70" w:type="dxa"/>
              <w:left w:w="70" w:type="dxa"/>
              <w:bottom w:w="70" w:type="dxa"/>
              <w:right w:w="70" w:type="dxa"/>
            </w:tcMar>
            <w:vAlign w:val="center"/>
          </w:tcPr>
          <w:p w14:paraId="4F06515A" w14:textId="77777777" w:rsidR="00A377F5" w:rsidRPr="00646E46" w:rsidRDefault="00A377F5" w:rsidP="00F35EF1">
            <w:pPr>
              <w:pBdr>
                <w:top w:val="nil"/>
                <w:left w:val="nil"/>
                <w:bottom w:val="nil"/>
                <w:right w:val="nil"/>
                <w:between w:val="nil"/>
              </w:pBdr>
              <w:spacing w:line="240" w:lineRule="auto"/>
              <w:ind w:firstLine="39"/>
              <w:jc w:val="center"/>
              <w:rPr>
                <w:rFonts w:cs="Times New Roman"/>
                <w:szCs w:val="28"/>
              </w:rPr>
            </w:pPr>
            <w:r w:rsidRPr="00646E46">
              <w:rPr>
                <w:rFonts w:cs="Times New Roman"/>
                <w:sz w:val="23"/>
                <w:szCs w:val="28"/>
              </w:rPr>
              <w:t>96,0 / 9,0</w:t>
            </w:r>
          </w:p>
        </w:tc>
      </w:tr>
      <w:tr w:rsidR="00A377F5" w:rsidRPr="00646E46" w14:paraId="537D15EB" w14:textId="77777777" w:rsidTr="008F1931">
        <w:trPr>
          <w:trHeight w:val="283"/>
          <w:jc w:val="center"/>
        </w:trPr>
        <w:tc>
          <w:tcPr>
            <w:tcW w:w="667" w:type="dxa"/>
            <w:tcMar>
              <w:top w:w="70" w:type="dxa"/>
              <w:left w:w="70" w:type="dxa"/>
              <w:bottom w:w="70" w:type="dxa"/>
              <w:right w:w="70" w:type="dxa"/>
            </w:tcMar>
            <w:vAlign w:val="center"/>
          </w:tcPr>
          <w:p w14:paraId="048EEA09" w14:textId="3D5970EA" w:rsidR="00A377F5" w:rsidRPr="00646E46" w:rsidRDefault="00A377F5" w:rsidP="00717A6E">
            <w:pPr>
              <w:pBdr>
                <w:top w:val="nil"/>
                <w:left w:val="nil"/>
                <w:bottom w:val="nil"/>
                <w:right w:val="nil"/>
                <w:between w:val="nil"/>
              </w:pBdr>
              <w:spacing w:line="240" w:lineRule="auto"/>
              <w:jc w:val="center"/>
              <w:rPr>
                <w:rFonts w:cs="Times New Roman"/>
                <w:szCs w:val="28"/>
              </w:rPr>
            </w:pPr>
            <w:r w:rsidRPr="00646E46">
              <w:rPr>
                <w:rFonts w:cs="Times New Roman"/>
                <w:sz w:val="23"/>
                <w:szCs w:val="28"/>
              </w:rPr>
              <w:t>37</w:t>
            </w:r>
          </w:p>
        </w:tc>
        <w:tc>
          <w:tcPr>
            <w:tcW w:w="5533" w:type="dxa"/>
            <w:tcMar>
              <w:top w:w="70" w:type="dxa"/>
              <w:left w:w="70" w:type="dxa"/>
              <w:bottom w:w="70" w:type="dxa"/>
              <w:right w:w="70" w:type="dxa"/>
            </w:tcMar>
            <w:vAlign w:val="center"/>
          </w:tcPr>
          <w:p w14:paraId="79B511F7" w14:textId="77777777" w:rsidR="00A377F5" w:rsidRPr="00646E46" w:rsidRDefault="00A377F5" w:rsidP="009B7949">
            <w:pPr>
              <w:pBdr>
                <w:top w:val="nil"/>
                <w:left w:val="nil"/>
                <w:bottom w:val="nil"/>
                <w:right w:val="nil"/>
                <w:between w:val="nil"/>
              </w:pBdr>
              <w:spacing w:line="240" w:lineRule="auto"/>
              <w:ind w:hanging="21"/>
              <w:rPr>
                <w:rFonts w:cs="Times New Roman"/>
                <w:szCs w:val="28"/>
              </w:rPr>
            </w:pPr>
            <w:r w:rsidRPr="00646E46">
              <w:rPr>
                <w:rFonts w:cs="Times New Roman"/>
                <w:sz w:val="23"/>
                <w:szCs w:val="28"/>
              </w:rPr>
              <w:t>Tỷ lệ chất thải rắn sinh hoạt được thu gom, xử lý</w:t>
            </w:r>
          </w:p>
        </w:tc>
        <w:tc>
          <w:tcPr>
            <w:tcW w:w="1497" w:type="dxa"/>
            <w:tcMar>
              <w:top w:w="70" w:type="dxa"/>
              <w:left w:w="70" w:type="dxa"/>
              <w:bottom w:w="70" w:type="dxa"/>
              <w:right w:w="70" w:type="dxa"/>
            </w:tcMar>
            <w:vAlign w:val="center"/>
          </w:tcPr>
          <w:p w14:paraId="327F2180" w14:textId="77777777" w:rsidR="00A377F5" w:rsidRPr="00646E46" w:rsidRDefault="00A377F5" w:rsidP="00F35EF1">
            <w:pPr>
              <w:pBdr>
                <w:top w:val="nil"/>
                <w:left w:val="nil"/>
                <w:bottom w:val="nil"/>
                <w:right w:val="nil"/>
                <w:between w:val="nil"/>
              </w:pBdr>
              <w:spacing w:line="240" w:lineRule="auto"/>
              <w:ind w:hanging="27"/>
              <w:jc w:val="center"/>
              <w:rPr>
                <w:rFonts w:cs="Times New Roman"/>
                <w:szCs w:val="28"/>
              </w:rPr>
            </w:pPr>
            <w:r w:rsidRPr="00646E46">
              <w:rPr>
                <w:rFonts w:cs="Times New Roman"/>
                <w:sz w:val="23"/>
                <w:szCs w:val="28"/>
              </w:rPr>
              <w:t>%</w:t>
            </w:r>
          </w:p>
        </w:tc>
        <w:tc>
          <w:tcPr>
            <w:tcW w:w="1663" w:type="dxa"/>
            <w:tcMar>
              <w:top w:w="70" w:type="dxa"/>
              <w:left w:w="70" w:type="dxa"/>
              <w:bottom w:w="70" w:type="dxa"/>
              <w:right w:w="70" w:type="dxa"/>
            </w:tcMar>
            <w:vAlign w:val="center"/>
          </w:tcPr>
          <w:p w14:paraId="5234ED36" w14:textId="77777777" w:rsidR="00A377F5" w:rsidRPr="00646E46" w:rsidRDefault="00A377F5" w:rsidP="00F35EF1">
            <w:pPr>
              <w:pBdr>
                <w:top w:val="nil"/>
                <w:left w:val="nil"/>
                <w:bottom w:val="nil"/>
                <w:right w:val="nil"/>
                <w:between w:val="nil"/>
              </w:pBdr>
              <w:spacing w:line="240" w:lineRule="auto"/>
              <w:ind w:firstLine="39"/>
              <w:jc w:val="center"/>
              <w:rPr>
                <w:rFonts w:cs="Times New Roman"/>
                <w:szCs w:val="28"/>
              </w:rPr>
            </w:pPr>
            <w:r w:rsidRPr="00646E46">
              <w:rPr>
                <w:rFonts w:cs="Times New Roman"/>
                <w:sz w:val="23"/>
                <w:szCs w:val="28"/>
              </w:rPr>
              <w:t>82,0</w:t>
            </w:r>
          </w:p>
        </w:tc>
      </w:tr>
      <w:tr w:rsidR="00A377F5" w:rsidRPr="00646E46" w14:paraId="1329C81F" w14:textId="77777777" w:rsidTr="008F1931">
        <w:trPr>
          <w:trHeight w:val="283"/>
          <w:jc w:val="center"/>
        </w:trPr>
        <w:tc>
          <w:tcPr>
            <w:tcW w:w="667" w:type="dxa"/>
            <w:tcMar>
              <w:top w:w="70" w:type="dxa"/>
              <w:left w:w="70" w:type="dxa"/>
              <w:bottom w:w="70" w:type="dxa"/>
              <w:right w:w="70" w:type="dxa"/>
            </w:tcMar>
            <w:vAlign w:val="center"/>
          </w:tcPr>
          <w:p w14:paraId="00BEC865" w14:textId="2B4D9707" w:rsidR="00A377F5" w:rsidRPr="00646E46" w:rsidRDefault="00A377F5" w:rsidP="00717A6E">
            <w:pPr>
              <w:pBdr>
                <w:top w:val="nil"/>
                <w:left w:val="nil"/>
                <w:bottom w:val="nil"/>
                <w:right w:val="nil"/>
                <w:between w:val="nil"/>
              </w:pBdr>
              <w:spacing w:line="240" w:lineRule="auto"/>
              <w:jc w:val="center"/>
              <w:rPr>
                <w:rFonts w:cs="Times New Roman"/>
                <w:szCs w:val="28"/>
              </w:rPr>
            </w:pPr>
            <w:r w:rsidRPr="00646E46">
              <w:rPr>
                <w:rFonts w:cs="Times New Roman"/>
                <w:sz w:val="23"/>
                <w:szCs w:val="28"/>
              </w:rPr>
              <w:t>38</w:t>
            </w:r>
          </w:p>
        </w:tc>
        <w:tc>
          <w:tcPr>
            <w:tcW w:w="5533" w:type="dxa"/>
            <w:tcMar>
              <w:top w:w="70" w:type="dxa"/>
              <w:left w:w="70" w:type="dxa"/>
              <w:bottom w:w="70" w:type="dxa"/>
              <w:right w:w="70" w:type="dxa"/>
            </w:tcMar>
            <w:vAlign w:val="center"/>
          </w:tcPr>
          <w:p w14:paraId="321A6D02" w14:textId="77777777" w:rsidR="00A377F5" w:rsidRPr="00646E46" w:rsidRDefault="00A377F5" w:rsidP="009B7949">
            <w:pPr>
              <w:pBdr>
                <w:top w:val="nil"/>
                <w:left w:val="nil"/>
                <w:bottom w:val="nil"/>
                <w:right w:val="nil"/>
                <w:between w:val="nil"/>
              </w:pBdr>
              <w:spacing w:line="240" w:lineRule="auto"/>
              <w:ind w:hanging="21"/>
              <w:rPr>
                <w:rFonts w:cs="Times New Roman"/>
                <w:szCs w:val="28"/>
              </w:rPr>
            </w:pPr>
            <w:r w:rsidRPr="00646E46">
              <w:rPr>
                <w:rFonts w:cs="Times New Roman"/>
                <w:sz w:val="23"/>
                <w:szCs w:val="28"/>
              </w:rPr>
              <w:t>Tỷ lệ hộ gia đình phân loại chất thải rắn tại nguồn</w:t>
            </w:r>
          </w:p>
        </w:tc>
        <w:tc>
          <w:tcPr>
            <w:tcW w:w="1497" w:type="dxa"/>
            <w:tcMar>
              <w:top w:w="70" w:type="dxa"/>
              <w:left w:w="70" w:type="dxa"/>
              <w:bottom w:w="70" w:type="dxa"/>
              <w:right w:w="70" w:type="dxa"/>
            </w:tcMar>
            <w:vAlign w:val="center"/>
          </w:tcPr>
          <w:p w14:paraId="3AD4C6E9" w14:textId="77777777" w:rsidR="00A377F5" w:rsidRPr="00646E46" w:rsidRDefault="00A377F5" w:rsidP="00F35EF1">
            <w:pPr>
              <w:pBdr>
                <w:top w:val="nil"/>
                <w:left w:val="nil"/>
                <w:bottom w:val="nil"/>
                <w:right w:val="nil"/>
                <w:between w:val="nil"/>
              </w:pBdr>
              <w:spacing w:line="240" w:lineRule="auto"/>
              <w:ind w:hanging="27"/>
              <w:jc w:val="center"/>
              <w:rPr>
                <w:rFonts w:cs="Times New Roman"/>
                <w:szCs w:val="28"/>
              </w:rPr>
            </w:pPr>
            <w:r w:rsidRPr="00646E46">
              <w:rPr>
                <w:rFonts w:cs="Times New Roman"/>
                <w:sz w:val="23"/>
                <w:szCs w:val="28"/>
              </w:rPr>
              <w:t>%</w:t>
            </w:r>
          </w:p>
        </w:tc>
        <w:tc>
          <w:tcPr>
            <w:tcW w:w="1663" w:type="dxa"/>
            <w:tcMar>
              <w:top w:w="70" w:type="dxa"/>
              <w:left w:w="70" w:type="dxa"/>
              <w:bottom w:w="70" w:type="dxa"/>
              <w:right w:w="70" w:type="dxa"/>
            </w:tcMar>
            <w:vAlign w:val="center"/>
          </w:tcPr>
          <w:p w14:paraId="0FDFAE2E" w14:textId="77777777" w:rsidR="00A377F5" w:rsidRPr="00646E46" w:rsidRDefault="00A377F5" w:rsidP="00F35EF1">
            <w:pPr>
              <w:pBdr>
                <w:top w:val="nil"/>
                <w:left w:val="nil"/>
                <w:bottom w:val="nil"/>
                <w:right w:val="nil"/>
                <w:between w:val="nil"/>
              </w:pBdr>
              <w:spacing w:line="240" w:lineRule="auto"/>
              <w:ind w:firstLine="39"/>
              <w:jc w:val="center"/>
              <w:rPr>
                <w:rFonts w:cs="Times New Roman"/>
                <w:szCs w:val="28"/>
              </w:rPr>
            </w:pPr>
            <w:r w:rsidRPr="00646E46">
              <w:rPr>
                <w:rFonts w:cs="Times New Roman"/>
                <w:sz w:val="23"/>
                <w:szCs w:val="28"/>
              </w:rPr>
              <w:t>65,0</w:t>
            </w:r>
          </w:p>
        </w:tc>
      </w:tr>
      <w:tr w:rsidR="00A377F5" w:rsidRPr="00646E46" w14:paraId="057E621E" w14:textId="77777777" w:rsidTr="008F1931">
        <w:trPr>
          <w:trHeight w:val="283"/>
          <w:jc w:val="center"/>
        </w:trPr>
        <w:tc>
          <w:tcPr>
            <w:tcW w:w="667" w:type="dxa"/>
            <w:tcMar>
              <w:top w:w="70" w:type="dxa"/>
              <w:left w:w="70" w:type="dxa"/>
              <w:bottom w:w="70" w:type="dxa"/>
              <w:right w:w="70" w:type="dxa"/>
            </w:tcMar>
            <w:vAlign w:val="center"/>
          </w:tcPr>
          <w:p w14:paraId="44EF0396" w14:textId="77777777" w:rsidR="00A377F5" w:rsidRPr="00646E46" w:rsidRDefault="00A377F5" w:rsidP="00717A6E">
            <w:pPr>
              <w:pBdr>
                <w:top w:val="nil"/>
                <w:left w:val="nil"/>
                <w:bottom w:val="nil"/>
                <w:right w:val="nil"/>
                <w:between w:val="nil"/>
              </w:pBdr>
              <w:spacing w:line="240" w:lineRule="auto"/>
              <w:jc w:val="center"/>
              <w:rPr>
                <w:rFonts w:cs="Times New Roman"/>
                <w:b/>
                <w:bCs/>
                <w:szCs w:val="28"/>
              </w:rPr>
            </w:pPr>
            <w:r w:rsidRPr="00646E46">
              <w:rPr>
                <w:rFonts w:cs="Times New Roman"/>
                <w:b/>
                <w:bCs/>
                <w:sz w:val="23"/>
                <w:szCs w:val="28"/>
              </w:rPr>
              <w:t>4</w:t>
            </w:r>
          </w:p>
        </w:tc>
        <w:tc>
          <w:tcPr>
            <w:tcW w:w="8693" w:type="dxa"/>
            <w:gridSpan w:val="3"/>
            <w:shd w:val="clear" w:color="auto" w:fill="F9F9F9"/>
            <w:tcMar>
              <w:top w:w="70" w:type="dxa"/>
              <w:left w:w="70" w:type="dxa"/>
              <w:bottom w:w="70" w:type="dxa"/>
              <w:right w:w="70" w:type="dxa"/>
            </w:tcMar>
            <w:vAlign w:val="center"/>
          </w:tcPr>
          <w:p w14:paraId="20695F6B" w14:textId="77777777" w:rsidR="00A377F5" w:rsidRPr="00646E46" w:rsidRDefault="00A377F5" w:rsidP="00717A6E">
            <w:pPr>
              <w:pBdr>
                <w:top w:val="nil"/>
                <w:left w:val="nil"/>
                <w:bottom w:val="nil"/>
                <w:right w:val="nil"/>
                <w:between w:val="nil"/>
              </w:pBdr>
              <w:spacing w:line="240" w:lineRule="auto"/>
              <w:jc w:val="center"/>
              <w:rPr>
                <w:rFonts w:cs="Times New Roman"/>
                <w:b/>
                <w:bCs/>
                <w:szCs w:val="28"/>
              </w:rPr>
            </w:pPr>
            <w:r w:rsidRPr="00646E46">
              <w:rPr>
                <w:rFonts w:cs="Times New Roman"/>
                <w:b/>
                <w:bCs/>
                <w:sz w:val="23"/>
                <w:szCs w:val="28"/>
              </w:rPr>
              <w:t>Chuyển đổi số &amp; Hành chính</w:t>
            </w:r>
          </w:p>
        </w:tc>
      </w:tr>
      <w:tr w:rsidR="00A377F5" w:rsidRPr="00646E46" w14:paraId="0A993B11" w14:textId="77777777" w:rsidTr="008F1931">
        <w:trPr>
          <w:trHeight w:val="283"/>
          <w:jc w:val="center"/>
        </w:trPr>
        <w:tc>
          <w:tcPr>
            <w:tcW w:w="667" w:type="dxa"/>
            <w:tcMar>
              <w:top w:w="70" w:type="dxa"/>
              <w:left w:w="70" w:type="dxa"/>
              <w:bottom w:w="70" w:type="dxa"/>
              <w:right w:w="70" w:type="dxa"/>
            </w:tcMar>
            <w:vAlign w:val="center"/>
          </w:tcPr>
          <w:p w14:paraId="5C86CEFF" w14:textId="5AA7AF19" w:rsidR="00A377F5" w:rsidRPr="00646E46" w:rsidRDefault="00A377F5" w:rsidP="00717A6E">
            <w:pPr>
              <w:pBdr>
                <w:top w:val="nil"/>
                <w:left w:val="nil"/>
                <w:bottom w:val="nil"/>
                <w:right w:val="nil"/>
                <w:between w:val="nil"/>
              </w:pBdr>
              <w:spacing w:line="240" w:lineRule="auto"/>
              <w:jc w:val="center"/>
              <w:rPr>
                <w:rFonts w:cs="Times New Roman"/>
                <w:szCs w:val="28"/>
              </w:rPr>
            </w:pPr>
            <w:r w:rsidRPr="00646E46">
              <w:rPr>
                <w:rFonts w:cs="Times New Roman"/>
                <w:sz w:val="23"/>
                <w:szCs w:val="28"/>
              </w:rPr>
              <w:t>41</w:t>
            </w:r>
          </w:p>
        </w:tc>
        <w:tc>
          <w:tcPr>
            <w:tcW w:w="5533" w:type="dxa"/>
            <w:tcMar>
              <w:top w:w="70" w:type="dxa"/>
              <w:left w:w="70" w:type="dxa"/>
              <w:bottom w:w="70" w:type="dxa"/>
              <w:right w:w="70" w:type="dxa"/>
            </w:tcMar>
            <w:vAlign w:val="center"/>
          </w:tcPr>
          <w:p w14:paraId="3ABFEC05" w14:textId="77777777" w:rsidR="00A377F5" w:rsidRPr="00646E46" w:rsidRDefault="00A377F5" w:rsidP="009B7949">
            <w:pPr>
              <w:pBdr>
                <w:top w:val="nil"/>
                <w:left w:val="nil"/>
                <w:bottom w:val="nil"/>
                <w:right w:val="nil"/>
                <w:between w:val="nil"/>
              </w:pBdr>
              <w:spacing w:line="240" w:lineRule="auto"/>
              <w:ind w:hanging="21"/>
              <w:rPr>
                <w:rFonts w:cs="Times New Roman"/>
                <w:szCs w:val="28"/>
              </w:rPr>
            </w:pPr>
            <w:r w:rsidRPr="00646E46">
              <w:rPr>
                <w:rFonts w:cs="Times New Roman"/>
                <w:sz w:val="23"/>
                <w:szCs w:val="28"/>
              </w:rPr>
              <w:t>Tỷ lệ hồ sơ công việc xử lý trên môi trường mạng</w:t>
            </w:r>
          </w:p>
        </w:tc>
        <w:tc>
          <w:tcPr>
            <w:tcW w:w="1497" w:type="dxa"/>
            <w:tcMar>
              <w:top w:w="70" w:type="dxa"/>
              <w:left w:w="70" w:type="dxa"/>
              <w:bottom w:w="70" w:type="dxa"/>
              <w:right w:w="70" w:type="dxa"/>
            </w:tcMar>
            <w:vAlign w:val="center"/>
          </w:tcPr>
          <w:p w14:paraId="6FCE5E6B" w14:textId="77777777" w:rsidR="00A377F5" w:rsidRPr="00646E46" w:rsidRDefault="00A377F5" w:rsidP="00F35EF1">
            <w:pPr>
              <w:pBdr>
                <w:top w:val="nil"/>
                <w:left w:val="nil"/>
                <w:bottom w:val="nil"/>
                <w:right w:val="nil"/>
                <w:between w:val="nil"/>
              </w:pBdr>
              <w:spacing w:line="240" w:lineRule="auto"/>
              <w:ind w:hanging="27"/>
              <w:jc w:val="center"/>
              <w:rPr>
                <w:rFonts w:cs="Times New Roman"/>
                <w:szCs w:val="28"/>
              </w:rPr>
            </w:pPr>
            <w:r w:rsidRPr="00646E46">
              <w:rPr>
                <w:rFonts w:cs="Times New Roman"/>
                <w:sz w:val="23"/>
                <w:szCs w:val="28"/>
              </w:rPr>
              <w:t>%</w:t>
            </w:r>
          </w:p>
        </w:tc>
        <w:tc>
          <w:tcPr>
            <w:tcW w:w="1663" w:type="dxa"/>
            <w:tcMar>
              <w:top w:w="70" w:type="dxa"/>
              <w:left w:w="70" w:type="dxa"/>
              <w:bottom w:w="70" w:type="dxa"/>
              <w:right w:w="70" w:type="dxa"/>
            </w:tcMar>
            <w:vAlign w:val="center"/>
          </w:tcPr>
          <w:p w14:paraId="5B093092" w14:textId="77777777" w:rsidR="00A377F5" w:rsidRPr="00646E46" w:rsidRDefault="00A377F5" w:rsidP="00F35EF1">
            <w:pPr>
              <w:pBdr>
                <w:top w:val="nil"/>
                <w:left w:val="nil"/>
                <w:bottom w:val="nil"/>
                <w:right w:val="nil"/>
                <w:between w:val="nil"/>
              </w:pBdr>
              <w:spacing w:line="240" w:lineRule="auto"/>
              <w:ind w:hanging="103"/>
              <w:jc w:val="center"/>
              <w:rPr>
                <w:rFonts w:cs="Times New Roman"/>
                <w:szCs w:val="28"/>
              </w:rPr>
            </w:pPr>
            <w:r w:rsidRPr="00646E46">
              <w:rPr>
                <w:rFonts w:cs="Times New Roman"/>
                <w:sz w:val="23"/>
                <w:szCs w:val="28"/>
              </w:rPr>
              <w:t>99,0</w:t>
            </w:r>
          </w:p>
        </w:tc>
      </w:tr>
      <w:tr w:rsidR="00A377F5" w:rsidRPr="00646E46" w14:paraId="04DC571A" w14:textId="77777777" w:rsidTr="008F1931">
        <w:trPr>
          <w:trHeight w:val="283"/>
          <w:jc w:val="center"/>
        </w:trPr>
        <w:tc>
          <w:tcPr>
            <w:tcW w:w="667" w:type="dxa"/>
            <w:tcMar>
              <w:top w:w="70" w:type="dxa"/>
              <w:left w:w="70" w:type="dxa"/>
              <w:bottom w:w="70" w:type="dxa"/>
              <w:right w:w="70" w:type="dxa"/>
            </w:tcMar>
            <w:vAlign w:val="center"/>
          </w:tcPr>
          <w:p w14:paraId="337BAF7A" w14:textId="6DF53DD4" w:rsidR="00A377F5" w:rsidRPr="00646E46" w:rsidRDefault="00A377F5" w:rsidP="00717A6E">
            <w:pPr>
              <w:pBdr>
                <w:top w:val="nil"/>
                <w:left w:val="nil"/>
                <w:bottom w:val="nil"/>
                <w:right w:val="nil"/>
                <w:between w:val="nil"/>
              </w:pBdr>
              <w:spacing w:line="240" w:lineRule="auto"/>
              <w:jc w:val="center"/>
              <w:rPr>
                <w:rFonts w:cs="Times New Roman"/>
                <w:szCs w:val="28"/>
              </w:rPr>
            </w:pPr>
            <w:r w:rsidRPr="00646E46">
              <w:rPr>
                <w:rFonts w:cs="Times New Roman"/>
                <w:sz w:val="23"/>
                <w:szCs w:val="28"/>
              </w:rPr>
              <w:t>42</w:t>
            </w:r>
          </w:p>
        </w:tc>
        <w:tc>
          <w:tcPr>
            <w:tcW w:w="5533" w:type="dxa"/>
            <w:tcMar>
              <w:top w:w="70" w:type="dxa"/>
              <w:left w:w="70" w:type="dxa"/>
              <w:bottom w:w="70" w:type="dxa"/>
              <w:right w:w="70" w:type="dxa"/>
            </w:tcMar>
            <w:vAlign w:val="center"/>
          </w:tcPr>
          <w:p w14:paraId="2B07ACEB" w14:textId="77777777" w:rsidR="00A377F5" w:rsidRPr="00646E46" w:rsidRDefault="00A377F5" w:rsidP="009B7949">
            <w:pPr>
              <w:pBdr>
                <w:top w:val="nil"/>
                <w:left w:val="nil"/>
                <w:bottom w:val="nil"/>
                <w:right w:val="nil"/>
                <w:between w:val="nil"/>
              </w:pBdr>
              <w:spacing w:line="240" w:lineRule="auto"/>
              <w:ind w:hanging="21"/>
              <w:rPr>
                <w:rFonts w:cs="Times New Roman"/>
                <w:szCs w:val="28"/>
              </w:rPr>
            </w:pPr>
            <w:r w:rsidRPr="00646E46">
              <w:rPr>
                <w:rFonts w:cs="Times New Roman"/>
                <w:sz w:val="23"/>
                <w:szCs w:val="28"/>
              </w:rPr>
              <w:t>Tỷ lệ dịch vụ công trực tuyến toàn trình</w:t>
            </w:r>
          </w:p>
        </w:tc>
        <w:tc>
          <w:tcPr>
            <w:tcW w:w="1497" w:type="dxa"/>
            <w:tcMar>
              <w:top w:w="70" w:type="dxa"/>
              <w:left w:w="70" w:type="dxa"/>
              <w:bottom w:w="70" w:type="dxa"/>
              <w:right w:w="70" w:type="dxa"/>
            </w:tcMar>
            <w:vAlign w:val="center"/>
          </w:tcPr>
          <w:p w14:paraId="608185CA" w14:textId="77777777" w:rsidR="00A377F5" w:rsidRPr="00646E46" w:rsidRDefault="00A377F5" w:rsidP="00F35EF1">
            <w:pPr>
              <w:pBdr>
                <w:top w:val="nil"/>
                <w:left w:val="nil"/>
                <w:bottom w:val="nil"/>
                <w:right w:val="nil"/>
                <w:between w:val="nil"/>
              </w:pBdr>
              <w:spacing w:line="240" w:lineRule="auto"/>
              <w:ind w:hanging="27"/>
              <w:jc w:val="center"/>
              <w:rPr>
                <w:rFonts w:cs="Times New Roman"/>
                <w:szCs w:val="28"/>
              </w:rPr>
            </w:pPr>
            <w:r w:rsidRPr="00646E46">
              <w:rPr>
                <w:rFonts w:cs="Times New Roman"/>
                <w:sz w:val="23"/>
                <w:szCs w:val="28"/>
              </w:rPr>
              <w:t>%</w:t>
            </w:r>
          </w:p>
        </w:tc>
        <w:tc>
          <w:tcPr>
            <w:tcW w:w="1663" w:type="dxa"/>
            <w:tcMar>
              <w:top w:w="70" w:type="dxa"/>
              <w:left w:w="70" w:type="dxa"/>
              <w:bottom w:w="70" w:type="dxa"/>
              <w:right w:w="70" w:type="dxa"/>
            </w:tcMar>
            <w:vAlign w:val="center"/>
          </w:tcPr>
          <w:p w14:paraId="63F68F17" w14:textId="77777777" w:rsidR="00A377F5" w:rsidRPr="00646E46" w:rsidRDefault="00A377F5" w:rsidP="00F35EF1">
            <w:pPr>
              <w:pBdr>
                <w:top w:val="nil"/>
                <w:left w:val="nil"/>
                <w:bottom w:val="nil"/>
                <w:right w:val="nil"/>
                <w:between w:val="nil"/>
              </w:pBdr>
              <w:spacing w:line="240" w:lineRule="auto"/>
              <w:ind w:hanging="103"/>
              <w:jc w:val="center"/>
              <w:rPr>
                <w:rFonts w:cs="Times New Roman"/>
                <w:szCs w:val="28"/>
              </w:rPr>
            </w:pPr>
            <w:r w:rsidRPr="00646E46">
              <w:rPr>
                <w:rFonts w:cs="Times New Roman"/>
                <w:sz w:val="23"/>
                <w:szCs w:val="28"/>
              </w:rPr>
              <w:t>96,0</w:t>
            </w:r>
          </w:p>
        </w:tc>
      </w:tr>
      <w:tr w:rsidR="00A377F5" w:rsidRPr="00231A31" w14:paraId="79148D72" w14:textId="77777777" w:rsidTr="008F1931">
        <w:trPr>
          <w:trHeight w:val="283"/>
          <w:jc w:val="center"/>
        </w:trPr>
        <w:tc>
          <w:tcPr>
            <w:tcW w:w="667" w:type="dxa"/>
            <w:tcMar>
              <w:top w:w="70" w:type="dxa"/>
              <w:left w:w="70" w:type="dxa"/>
              <w:bottom w:w="70" w:type="dxa"/>
              <w:right w:w="70" w:type="dxa"/>
            </w:tcMar>
            <w:vAlign w:val="center"/>
          </w:tcPr>
          <w:p w14:paraId="14062995" w14:textId="7451CF7F" w:rsidR="00A377F5" w:rsidRPr="00646E46" w:rsidRDefault="00A377F5" w:rsidP="00717A6E">
            <w:pPr>
              <w:pBdr>
                <w:top w:val="nil"/>
                <w:left w:val="nil"/>
                <w:bottom w:val="nil"/>
                <w:right w:val="nil"/>
                <w:between w:val="nil"/>
              </w:pBdr>
              <w:spacing w:line="240" w:lineRule="auto"/>
              <w:jc w:val="center"/>
              <w:rPr>
                <w:rFonts w:cs="Times New Roman"/>
                <w:szCs w:val="28"/>
              </w:rPr>
            </w:pPr>
            <w:r w:rsidRPr="00646E46">
              <w:rPr>
                <w:rFonts w:cs="Times New Roman"/>
                <w:sz w:val="23"/>
                <w:szCs w:val="28"/>
              </w:rPr>
              <w:t>43</w:t>
            </w:r>
          </w:p>
        </w:tc>
        <w:tc>
          <w:tcPr>
            <w:tcW w:w="5533" w:type="dxa"/>
            <w:tcMar>
              <w:top w:w="70" w:type="dxa"/>
              <w:left w:w="70" w:type="dxa"/>
              <w:bottom w:w="70" w:type="dxa"/>
              <w:right w:w="70" w:type="dxa"/>
            </w:tcMar>
            <w:vAlign w:val="center"/>
          </w:tcPr>
          <w:p w14:paraId="4B760841" w14:textId="77777777" w:rsidR="00A377F5" w:rsidRPr="00646E46" w:rsidRDefault="00A377F5" w:rsidP="009B7949">
            <w:pPr>
              <w:pBdr>
                <w:top w:val="nil"/>
                <w:left w:val="nil"/>
                <w:bottom w:val="nil"/>
                <w:right w:val="nil"/>
                <w:between w:val="nil"/>
              </w:pBdr>
              <w:spacing w:line="240" w:lineRule="auto"/>
              <w:ind w:hanging="21"/>
              <w:rPr>
                <w:rFonts w:cs="Times New Roman"/>
                <w:szCs w:val="28"/>
              </w:rPr>
            </w:pPr>
            <w:r w:rsidRPr="00646E46">
              <w:rPr>
                <w:rFonts w:cs="Times New Roman"/>
                <w:sz w:val="23"/>
                <w:szCs w:val="28"/>
              </w:rPr>
              <w:t>Tỷ lệ hồ sơ giải quyết trực tuyến</w:t>
            </w:r>
          </w:p>
        </w:tc>
        <w:tc>
          <w:tcPr>
            <w:tcW w:w="1497" w:type="dxa"/>
            <w:tcMar>
              <w:top w:w="70" w:type="dxa"/>
              <w:left w:w="70" w:type="dxa"/>
              <w:bottom w:w="70" w:type="dxa"/>
              <w:right w:w="70" w:type="dxa"/>
            </w:tcMar>
            <w:vAlign w:val="center"/>
          </w:tcPr>
          <w:p w14:paraId="0A277843" w14:textId="77777777" w:rsidR="00A377F5" w:rsidRPr="00646E46" w:rsidRDefault="00A377F5" w:rsidP="00F35EF1">
            <w:pPr>
              <w:pBdr>
                <w:top w:val="nil"/>
                <w:left w:val="nil"/>
                <w:bottom w:val="nil"/>
                <w:right w:val="nil"/>
                <w:between w:val="nil"/>
              </w:pBdr>
              <w:spacing w:line="240" w:lineRule="auto"/>
              <w:ind w:hanging="27"/>
              <w:jc w:val="center"/>
              <w:rPr>
                <w:rFonts w:cs="Times New Roman"/>
                <w:szCs w:val="28"/>
              </w:rPr>
            </w:pPr>
            <w:r w:rsidRPr="00646E46">
              <w:rPr>
                <w:rFonts w:cs="Times New Roman"/>
                <w:sz w:val="23"/>
                <w:szCs w:val="28"/>
              </w:rPr>
              <w:t>%</w:t>
            </w:r>
          </w:p>
        </w:tc>
        <w:tc>
          <w:tcPr>
            <w:tcW w:w="1663" w:type="dxa"/>
            <w:tcMar>
              <w:top w:w="70" w:type="dxa"/>
              <w:left w:w="70" w:type="dxa"/>
              <w:bottom w:w="70" w:type="dxa"/>
              <w:right w:w="70" w:type="dxa"/>
            </w:tcMar>
            <w:vAlign w:val="center"/>
          </w:tcPr>
          <w:p w14:paraId="273D633B" w14:textId="77777777" w:rsidR="00A377F5" w:rsidRPr="00231A31" w:rsidRDefault="00A377F5" w:rsidP="00F35EF1">
            <w:pPr>
              <w:pBdr>
                <w:top w:val="nil"/>
                <w:left w:val="nil"/>
                <w:bottom w:val="nil"/>
                <w:right w:val="nil"/>
                <w:between w:val="nil"/>
              </w:pBdr>
              <w:spacing w:line="240" w:lineRule="auto"/>
              <w:ind w:hanging="103"/>
              <w:jc w:val="center"/>
              <w:rPr>
                <w:rFonts w:cs="Times New Roman"/>
                <w:szCs w:val="28"/>
              </w:rPr>
            </w:pPr>
            <w:r w:rsidRPr="00646E46">
              <w:rPr>
                <w:rFonts w:cs="Times New Roman"/>
                <w:sz w:val="23"/>
                <w:szCs w:val="28"/>
              </w:rPr>
              <w:t>85,0</w:t>
            </w:r>
          </w:p>
        </w:tc>
      </w:tr>
    </w:tbl>
    <w:p w14:paraId="4DDCB5F9" w14:textId="77777777" w:rsidR="00A377F5" w:rsidRPr="00D62210" w:rsidRDefault="00A377F5">
      <w:pPr>
        <w:spacing w:after="0" w:line="20" w:lineRule="atLeast"/>
        <w:ind w:firstLine="0"/>
        <w:rPr>
          <w:rFonts w:cs="Times New Roman"/>
          <w:color w:val="000000" w:themeColor="text1"/>
          <w:szCs w:val="28"/>
        </w:rPr>
      </w:pPr>
    </w:p>
    <w:sectPr w:rsidR="00A377F5" w:rsidRPr="00D62210" w:rsidSect="00D62210">
      <w:headerReference w:type="default" r:id="rId9"/>
      <w:pgSz w:w="11907" w:h="16840" w:code="9"/>
      <w:pgMar w:top="1134" w:right="851" w:bottom="1134" w:left="1701" w:header="567" w:footer="567"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B7D5BC" w14:textId="77777777" w:rsidR="00D95E80" w:rsidRDefault="00D95E80">
      <w:pPr>
        <w:spacing w:line="240" w:lineRule="auto"/>
      </w:pPr>
      <w:r>
        <w:separator/>
      </w:r>
    </w:p>
  </w:endnote>
  <w:endnote w:type="continuationSeparator" w:id="0">
    <w:p w14:paraId="2A719B85" w14:textId="77777777" w:rsidR="00D95E80" w:rsidRDefault="00D95E8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default"/>
    <w:sig w:usb0="00000000"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50C205" w14:textId="77777777" w:rsidR="00D95E80" w:rsidRDefault="00D95E80">
      <w:pPr>
        <w:spacing w:after="0"/>
      </w:pPr>
      <w:r>
        <w:separator/>
      </w:r>
    </w:p>
  </w:footnote>
  <w:footnote w:type="continuationSeparator" w:id="0">
    <w:p w14:paraId="76A9682C" w14:textId="77777777" w:rsidR="00D95E80" w:rsidRDefault="00D95E80">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94610737"/>
      <w:docPartObj>
        <w:docPartGallery w:val="Page Numbers (Top of Page)"/>
        <w:docPartUnique/>
      </w:docPartObj>
    </w:sdtPr>
    <w:sdtEndPr>
      <w:rPr>
        <w:noProof/>
        <w:sz w:val="24"/>
        <w:szCs w:val="20"/>
      </w:rPr>
    </w:sdtEndPr>
    <w:sdtContent>
      <w:p w14:paraId="6D86CD96" w14:textId="1F3116F8" w:rsidR="00D62210" w:rsidRPr="00CA44D5" w:rsidRDefault="00D62210">
        <w:pPr>
          <w:pStyle w:val="Header"/>
          <w:jc w:val="center"/>
          <w:rPr>
            <w:sz w:val="24"/>
            <w:szCs w:val="20"/>
          </w:rPr>
        </w:pPr>
        <w:r w:rsidRPr="00CA44D5">
          <w:rPr>
            <w:sz w:val="24"/>
            <w:szCs w:val="20"/>
          </w:rPr>
          <w:fldChar w:fldCharType="begin"/>
        </w:r>
        <w:r w:rsidRPr="00CA44D5">
          <w:rPr>
            <w:sz w:val="24"/>
            <w:szCs w:val="20"/>
          </w:rPr>
          <w:instrText xml:space="preserve"> PAGE   \* MERGEFORMAT </w:instrText>
        </w:r>
        <w:r w:rsidRPr="00CA44D5">
          <w:rPr>
            <w:sz w:val="24"/>
            <w:szCs w:val="20"/>
          </w:rPr>
          <w:fldChar w:fldCharType="separate"/>
        </w:r>
        <w:r w:rsidRPr="00CA44D5">
          <w:rPr>
            <w:noProof/>
            <w:sz w:val="24"/>
            <w:szCs w:val="20"/>
          </w:rPr>
          <w:t>2</w:t>
        </w:r>
        <w:r w:rsidRPr="00CA44D5">
          <w:rPr>
            <w:noProof/>
            <w:sz w:val="24"/>
            <w:szCs w:val="20"/>
          </w:rPr>
          <w:fldChar w:fldCharType="end"/>
        </w:r>
      </w:p>
    </w:sdtContent>
  </w:sdt>
  <w:p w14:paraId="6AE08EAD" w14:textId="77777777" w:rsidR="00CA44D5" w:rsidRDefault="00CA44D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FFFFFF7E"/>
    <w:lvl w:ilvl="0">
      <w:start w:val="1"/>
      <w:numFmt w:val="decimal"/>
      <w:pStyle w:val="ListNumber3"/>
      <w:lvlText w:val="%1."/>
      <w:lvlJc w:val="left"/>
      <w:pPr>
        <w:tabs>
          <w:tab w:val="left" w:pos="1080"/>
        </w:tabs>
        <w:ind w:left="1080" w:hanging="360"/>
      </w:pPr>
    </w:lvl>
  </w:abstractNum>
  <w:abstractNum w:abstractNumId="1" w15:restartNumberingAfterBreak="0">
    <w:nsid w:val="FFFFFF7F"/>
    <w:multiLevelType w:val="singleLevel"/>
    <w:tmpl w:val="FFFFFF7F"/>
    <w:lvl w:ilvl="0">
      <w:start w:val="1"/>
      <w:numFmt w:val="decimal"/>
      <w:pStyle w:val="ListNumber2"/>
      <w:lvlText w:val="%1."/>
      <w:lvlJc w:val="left"/>
      <w:pPr>
        <w:tabs>
          <w:tab w:val="left" w:pos="720"/>
        </w:tabs>
        <w:ind w:left="720" w:hanging="360"/>
      </w:pPr>
    </w:lvl>
  </w:abstractNum>
  <w:abstractNum w:abstractNumId="2" w15:restartNumberingAfterBreak="0">
    <w:nsid w:val="FFFFFF82"/>
    <w:multiLevelType w:val="singleLevel"/>
    <w:tmpl w:val="FFFFFF82"/>
    <w:lvl w:ilvl="0">
      <w:start w:val="1"/>
      <w:numFmt w:val="bullet"/>
      <w:pStyle w:val="ListBullet3"/>
      <w:lvlText w:val=""/>
      <w:lvlJc w:val="left"/>
      <w:pPr>
        <w:tabs>
          <w:tab w:val="left" w:pos="1080"/>
        </w:tabs>
        <w:ind w:left="1080" w:hanging="360"/>
      </w:pPr>
      <w:rPr>
        <w:rFonts w:ascii="Symbol" w:hAnsi="Symbol" w:hint="default"/>
      </w:rPr>
    </w:lvl>
  </w:abstractNum>
  <w:abstractNum w:abstractNumId="3" w15:restartNumberingAfterBreak="0">
    <w:nsid w:val="FFFFFF83"/>
    <w:multiLevelType w:val="singleLevel"/>
    <w:tmpl w:val="FFFFFF83"/>
    <w:lvl w:ilvl="0">
      <w:start w:val="1"/>
      <w:numFmt w:val="bullet"/>
      <w:pStyle w:val="ListBullet2"/>
      <w:lvlText w:val=""/>
      <w:lvlJc w:val="left"/>
      <w:pPr>
        <w:tabs>
          <w:tab w:val="left" w:pos="720"/>
        </w:tabs>
        <w:ind w:left="720" w:hanging="360"/>
      </w:pPr>
      <w:rPr>
        <w:rFonts w:ascii="Symbol" w:hAnsi="Symbol" w:hint="default"/>
      </w:rPr>
    </w:lvl>
  </w:abstractNum>
  <w:abstractNum w:abstractNumId="4" w15:restartNumberingAfterBreak="0">
    <w:nsid w:val="FFFFFF88"/>
    <w:multiLevelType w:val="singleLevel"/>
    <w:tmpl w:val="FFFFFF88"/>
    <w:lvl w:ilvl="0">
      <w:start w:val="1"/>
      <w:numFmt w:val="decimal"/>
      <w:pStyle w:val="ListNumber"/>
      <w:lvlText w:val="%1."/>
      <w:lvlJc w:val="left"/>
      <w:pPr>
        <w:tabs>
          <w:tab w:val="left" w:pos="360"/>
        </w:tabs>
        <w:ind w:left="360" w:hanging="360"/>
      </w:pPr>
    </w:lvl>
  </w:abstractNum>
  <w:abstractNum w:abstractNumId="5" w15:restartNumberingAfterBreak="0">
    <w:nsid w:val="FFFFFF89"/>
    <w:multiLevelType w:val="singleLevel"/>
    <w:tmpl w:val="FFFFFF89"/>
    <w:lvl w:ilvl="0">
      <w:start w:val="1"/>
      <w:numFmt w:val="bullet"/>
      <w:pStyle w:val="ListBullet"/>
      <w:lvlText w:val=""/>
      <w:lvlJc w:val="left"/>
      <w:pPr>
        <w:tabs>
          <w:tab w:val="left" w:pos="360"/>
        </w:tabs>
        <w:ind w:left="360" w:hanging="360"/>
      </w:pPr>
      <w:rPr>
        <w:rFonts w:ascii="Symbol" w:hAnsi="Symbol" w:hint="default"/>
      </w:rPr>
    </w:lvl>
  </w:abstractNum>
  <w:num w:numId="1" w16cid:durableId="1013147307">
    <w:abstractNumId w:val="5"/>
  </w:num>
  <w:num w:numId="2" w16cid:durableId="1258708058">
    <w:abstractNumId w:val="3"/>
  </w:num>
  <w:num w:numId="3" w16cid:durableId="1235894974">
    <w:abstractNumId w:val="2"/>
  </w:num>
  <w:num w:numId="4" w16cid:durableId="1345285773">
    <w:abstractNumId w:val="4"/>
  </w:num>
  <w:num w:numId="5" w16cid:durableId="934288483">
    <w:abstractNumId w:val="1"/>
  </w:num>
  <w:num w:numId="6" w16cid:durableId="15433263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5118C"/>
    <w:rsid w:val="000570A0"/>
    <w:rsid w:val="0006063C"/>
    <w:rsid w:val="00077D95"/>
    <w:rsid w:val="000E776D"/>
    <w:rsid w:val="0015074B"/>
    <w:rsid w:val="00263A01"/>
    <w:rsid w:val="002765E2"/>
    <w:rsid w:val="0029639D"/>
    <w:rsid w:val="00326F90"/>
    <w:rsid w:val="0049743B"/>
    <w:rsid w:val="004A2DDD"/>
    <w:rsid w:val="00647F33"/>
    <w:rsid w:val="00740CA3"/>
    <w:rsid w:val="0075770E"/>
    <w:rsid w:val="007621EA"/>
    <w:rsid w:val="007825B6"/>
    <w:rsid w:val="008F1931"/>
    <w:rsid w:val="00932FCD"/>
    <w:rsid w:val="009B7949"/>
    <w:rsid w:val="00A377F5"/>
    <w:rsid w:val="00AA1D8D"/>
    <w:rsid w:val="00B47730"/>
    <w:rsid w:val="00BE7BF2"/>
    <w:rsid w:val="00CA44D5"/>
    <w:rsid w:val="00CB0664"/>
    <w:rsid w:val="00D62210"/>
    <w:rsid w:val="00D95E80"/>
    <w:rsid w:val="00DD1F61"/>
    <w:rsid w:val="00F35EF1"/>
    <w:rsid w:val="00F943BF"/>
    <w:rsid w:val="00FC693F"/>
    <w:rsid w:val="02F76DEB"/>
    <w:rsid w:val="1BA4484A"/>
    <w:rsid w:val="6BD04C6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fillcolor="white">
      <v:fill color="white"/>
    </o:shapedefaults>
    <o:shapelayout v:ext="edit">
      <o:idmap v:ext="edit" data="1"/>
    </o:shapelayout>
  </w:shapeDefaults>
  <w:decimalSymbol w:val=","/>
  <w:listSeparator w:val=","/>
  <w14:docId w14:val="06D3A695"/>
  <w14:defaultImageDpi w14:val="300"/>
  <w15:docId w15:val="{C7AFAE4E-9669-48F4-BF4B-06571B9525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unhideWhenUsed="1"/>
    <w:lsdException w:name="toa heading" w:semiHidden="1" w:unhideWhenUsed="1"/>
    <w:lsdException w:name="List" w:unhideWhenUsed="1"/>
    <w:lsdException w:name="List Bullet" w:unhideWhenUsed="1"/>
    <w:lsdException w:name="List Number" w:unhideWhenUsed="1"/>
    <w:lsdException w:name="List 2" w:unhideWhenUsed="1" w:qFormat="1"/>
    <w:lsdException w:name="List 3" w:unhideWhenUsed="1" w:qFormat="1"/>
    <w:lsdException w:name="List 4" w:semiHidden="1" w:unhideWhenUsed="1"/>
    <w:lsdException w:name="List 5" w:semiHidden="1" w:unhideWhenUsed="1"/>
    <w:lsdException w:name="List Bullet 2" w:unhideWhenUsed="1" w:qFormat="1"/>
    <w:lsdException w:name="List Bullet 3" w:unhideWhenUsed="1"/>
    <w:lsdException w:name="List Bullet 4" w:semiHidden="1" w:unhideWhenUsed="1"/>
    <w:lsdException w:name="List Bullet 5" w:semiHidden="1" w:unhideWhenUsed="1"/>
    <w:lsdException w:name="List Number 2" w:unhideWhenUsed="1" w:qFormat="1"/>
    <w:lsdException w:name="List Number 3"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nhideWhenUsed="1" w:qFormat="1"/>
    <w:lsdException w:name="Body Text Indent" w:semiHidden="1" w:unhideWhenUsed="1"/>
    <w:lsdException w:name="List Continue" w:unhideWhenUsed="1"/>
    <w:lsdException w:name="List Continue 2" w:unhideWhenUsed="1"/>
    <w:lsdException w:name="List Continue 3"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nhideWhenUsed="1" w:qFormat="1"/>
    <w:lsdException w:name="Body Text 3"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uiPriority="1" w:qFormat="1"/>
    <w:lsdException w:name="Light Shading" w:uiPriority="60" w:qFormat="1"/>
    <w:lsdException w:name="Light List" w:uiPriority="61" w:qFormat="1"/>
    <w:lsdException w:name="Light Grid" w:uiPriority="62" w:qFormat="1"/>
    <w:lsdException w:name="Medium Shading 1" w:uiPriority="63" w:qFormat="1"/>
    <w:lsdException w:name="Medium Shading 2" w:uiPriority="64" w:qFormat="1"/>
    <w:lsdException w:name="Medium List 1" w:uiPriority="65" w:qFormat="1"/>
    <w:lsdException w:name="Medium List 2" w:uiPriority="66" w:qFormat="1"/>
    <w:lsdException w:name="Medium Grid 1" w:uiPriority="67" w:qFormat="1"/>
    <w:lsdException w:name="Medium Grid 2" w:uiPriority="68"/>
    <w:lsdException w:name="Medium Grid 3" w:uiPriority="69" w:qFormat="1"/>
    <w:lsdException w:name="Dark List" w:uiPriority="70" w:qFormat="1"/>
    <w:lsdException w:name="Colorful Shading" w:uiPriority="71"/>
    <w:lsdException w:name="Colorful List" w:uiPriority="72"/>
    <w:lsdException w:name="Colorful Grid" w:uiPriority="73" w:qFormat="1"/>
    <w:lsdException w:name="Light Shading Accent 1" w:uiPriority="60" w:qFormat="1"/>
    <w:lsdException w:name="Light List Accent 1" w:uiPriority="61" w:qFormat="1"/>
    <w:lsdException w:name="Light Grid Accent 1" w:uiPriority="62" w:qFormat="1"/>
    <w:lsdException w:name="Medium Shading 1 Accent 1" w:uiPriority="63" w:qFormat="1"/>
    <w:lsdException w:name="Medium Shading 2 Accent 1" w:uiPriority="64" w:qFormat="1"/>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qFormat="1"/>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qFormat="1"/>
    <w:lsdException w:name="Colorful List Accent 1" w:uiPriority="72"/>
    <w:lsdException w:name="Colorful Grid Accent 1" w:uiPriority="73" w:qFormat="1"/>
    <w:lsdException w:name="Light Shading Accent 2" w:uiPriority="60" w:qFormat="1"/>
    <w:lsdException w:name="Light List Accent 2" w:uiPriority="61" w:qFormat="1"/>
    <w:lsdException w:name="Light Grid Accent 2" w:uiPriority="62" w:qFormat="1"/>
    <w:lsdException w:name="Medium Shading 1 Accent 2" w:uiPriority="63" w:qFormat="1"/>
    <w:lsdException w:name="Medium Shading 2 Accent 2" w:uiPriority="64" w:qFormat="1"/>
    <w:lsdException w:name="Medium List 1 Accent 2" w:uiPriority="65" w:qFormat="1"/>
    <w:lsdException w:name="Medium List 2 Accent 2" w:uiPriority="66" w:qFormat="1"/>
    <w:lsdException w:name="Medium Grid 1 Accent 2" w:uiPriority="67" w:qFormat="1"/>
    <w:lsdException w:name="Medium Grid 2 Accent 2" w:uiPriority="68"/>
    <w:lsdException w:name="Medium Grid 3 Accent 2" w:uiPriority="69" w:qFormat="1"/>
    <w:lsdException w:name="Dark List Accent 2" w:uiPriority="70" w:qFormat="1"/>
    <w:lsdException w:name="Colorful Shading Accent 2" w:uiPriority="71"/>
    <w:lsdException w:name="Colorful List Accent 2" w:uiPriority="72" w:qFormat="1"/>
    <w:lsdException w:name="Colorful Grid Accent 2" w:uiPriority="73" w:qFormat="1"/>
    <w:lsdException w:name="Light Shading Accent 3" w:uiPriority="60" w:qFormat="1"/>
    <w:lsdException w:name="Light List Accent 3" w:uiPriority="61" w:qFormat="1"/>
    <w:lsdException w:name="Light Grid Accent 3" w:uiPriority="62"/>
    <w:lsdException w:name="Medium Shading 1 Accent 3" w:uiPriority="63" w:qFormat="1"/>
    <w:lsdException w:name="Medium Shading 2 Accent 3" w:uiPriority="64"/>
    <w:lsdException w:name="Medium List 1 Accent 3" w:uiPriority="65" w:qFormat="1"/>
    <w:lsdException w:name="Medium List 2 Accent 3" w:uiPriority="66" w:qFormat="1"/>
    <w:lsdException w:name="Medium Grid 1 Accent 3" w:uiPriority="67"/>
    <w:lsdException w:name="Medium Grid 2 Accent 3" w:uiPriority="68" w:qFormat="1"/>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qFormat="1"/>
    <w:lsdException w:name="Light Shading Accent 4" w:uiPriority="60" w:qFormat="1"/>
    <w:lsdException w:name="Light List Accent 4" w:uiPriority="61" w:qFormat="1"/>
    <w:lsdException w:name="Light Grid Accent 4" w:uiPriority="62" w:qFormat="1"/>
    <w:lsdException w:name="Medium Shading 1 Accent 4" w:uiPriority="63" w:qFormat="1"/>
    <w:lsdException w:name="Medium Shading 2 Accent 4" w:uiPriority="64"/>
    <w:lsdException w:name="Medium List 1 Accent 4" w:uiPriority="65" w:qFormat="1"/>
    <w:lsdException w:name="Medium List 2 Accent 4" w:uiPriority="66" w:qFormat="1"/>
    <w:lsdException w:name="Medium Grid 1 Accent 4" w:uiPriority="67" w:qFormat="1"/>
    <w:lsdException w:name="Medium Grid 2 Accent 4" w:uiPriority="68" w:qFormat="1"/>
    <w:lsdException w:name="Medium Grid 3 Accent 4" w:uiPriority="69"/>
    <w:lsdException w:name="Dark List Accent 4" w:uiPriority="70"/>
    <w:lsdException w:name="Colorful Shading Accent 4" w:uiPriority="71" w:qFormat="1"/>
    <w:lsdException w:name="Colorful List Accent 4" w:uiPriority="72" w:qFormat="1"/>
    <w:lsdException w:name="Colorful Grid Accent 4" w:uiPriority="73" w:qFormat="1"/>
    <w:lsdException w:name="Light Shading Accent 5" w:uiPriority="60" w:qFormat="1"/>
    <w:lsdException w:name="Light List Accent 5" w:uiPriority="61" w:qFormat="1"/>
    <w:lsdException w:name="Light Grid Accent 5" w:uiPriority="62" w:qFormat="1"/>
    <w:lsdException w:name="Medium Shading 1 Accent 5" w:uiPriority="63" w:qFormat="1"/>
    <w:lsdException w:name="Medium Shading 2 Accent 5" w:uiPriority="64" w:qFormat="1"/>
    <w:lsdException w:name="Medium List 1 Accent 5" w:uiPriority="65" w:qFormat="1"/>
    <w:lsdException w:name="Medium List 2 Accent 5" w:uiPriority="66" w:qFormat="1"/>
    <w:lsdException w:name="Medium Grid 1 Accent 5" w:uiPriority="67" w:qFormat="1"/>
    <w:lsdException w:name="Medium Grid 2 Accent 5" w:uiPriority="68" w:qFormat="1"/>
    <w:lsdException w:name="Medium Grid 3 Accent 5" w:uiPriority="69"/>
    <w:lsdException w:name="Dark List Accent 5" w:uiPriority="70" w:qFormat="1"/>
    <w:lsdException w:name="Colorful Shading Accent 5" w:uiPriority="71"/>
    <w:lsdException w:name="Colorful List Accent 5" w:uiPriority="72" w:qFormat="1"/>
    <w:lsdException w:name="Colorful Grid Accent 5" w:uiPriority="73" w:qFormat="1"/>
    <w:lsdException w:name="Light Shading Accent 6" w:uiPriority="60" w:qFormat="1"/>
    <w:lsdException w:name="Light List Accent 6" w:uiPriority="61" w:qFormat="1"/>
    <w:lsdException w:name="Light Grid Accent 6" w:uiPriority="62" w:qFormat="1"/>
    <w:lsdException w:name="Medium Shading 1 Accent 6" w:uiPriority="63" w:qFormat="1"/>
    <w:lsdException w:name="Medium Shading 2 Accent 6" w:uiPriority="64" w:qFormat="1"/>
    <w:lsdException w:name="Medium List 1 Accent 6" w:uiPriority="65" w:qFormat="1"/>
    <w:lsdException w:name="Medium List 2 Accent 6" w:uiPriority="66" w:qFormat="1"/>
    <w:lsdException w:name="Medium Grid 1 Accent 6" w:uiPriority="67"/>
    <w:lsdException w:name="Medium Grid 2 Accent 6" w:uiPriority="68" w:qFormat="1"/>
    <w:lsdException w:name="Medium Grid 3 Accent 6" w:uiPriority="69" w:qFormat="1"/>
    <w:lsdException w:name="Dark List Accent 6" w:uiPriority="70"/>
    <w:lsdException w:name="Colorful Shading Accent 6" w:uiPriority="71"/>
    <w:lsdException w:name="Colorful List Accent 6" w:uiPriority="72" w:qFormat="1"/>
    <w:lsdException w:name="Colorful Grid Accent 6" w:uiPriority="73" w:qFormat="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60" w:line="276" w:lineRule="auto"/>
      <w:ind w:firstLine="720"/>
      <w:jc w:val="both"/>
    </w:pPr>
    <w:rPr>
      <w:rFonts w:ascii="Times New Roman" w:eastAsia="Times New Roman" w:hAnsi="Times New Roman"/>
      <w:sz w:val="28"/>
      <w:szCs w:val="22"/>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unhideWhenUsed/>
    <w:qFormat/>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Theme="majorHAnsi" w:eastAsiaTheme="majorEastAsia" w:hAnsiTheme="majorHAnsi" w:cstheme="majorBidi"/>
      <w:color w:val="244061" w:themeColor="accent1" w:themeShade="80"/>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Theme="majorHAnsi" w:eastAsiaTheme="majorEastAsia" w:hAnsiTheme="majorHAnsi" w:cstheme="majorBidi"/>
      <w:i/>
      <w:iCs/>
      <w:color w:val="244061" w:themeColor="accent1" w:themeShade="80"/>
    </w:rPr>
  </w:style>
  <w:style w:type="paragraph" w:styleId="Heading7">
    <w:name w:val="heading 7"/>
    <w:basedOn w:val="Normal"/>
    <w:next w:val="Normal"/>
    <w:link w:val="Heading7Char"/>
    <w:uiPriority w:val="9"/>
    <w:semiHidden/>
    <w:unhideWhenUsed/>
    <w:qFormat/>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qFormat/>
    <w:pPr>
      <w:spacing w:after="120"/>
    </w:pPr>
  </w:style>
  <w:style w:type="paragraph" w:styleId="BodyText2">
    <w:name w:val="Body Text 2"/>
    <w:basedOn w:val="Normal"/>
    <w:link w:val="BodyText2Char"/>
    <w:uiPriority w:val="99"/>
    <w:unhideWhenUsed/>
    <w:qFormat/>
    <w:pPr>
      <w:spacing w:after="120" w:line="480" w:lineRule="auto"/>
    </w:pPr>
  </w:style>
  <w:style w:type="paragraph" w:styleId="BodyText3">
    <w:name w:val="Body Text 3"/>
    <w:basedOn w:val="Normal"/>
    <w:link w:val="BodyText3Char"/>
    <w:uiPriority w:val="99"/>
    <w:unhideWhenUsed/>
    <w:pPr>
      <w:spacing w:after="120"/>
    </w:pPr>
    <w:rPr>
      <w:sz w:val="16"/>
      <w:szCs w:val="16"/>
    </w:rPr>
  </w:style>
  <w:style w:type="paragraph" w:styleId="Caption">
    <w:name w:val="caption"/>
    <w:basedOn w:val="Normal"/>
    <w:next w:val="Normal"/>
    <w:uiPriority w:val="35"/>
    <w:semiHidden/>
    <w:unhideWhenUsed/>
    <w:qFormat/>
    <w:pPr>
      <w:spacing w:line="240" w:lineRule="auto"/>
    </w:pPr>
    <w:rPr>
      <w:b/>
      <w:bCs/>
      <w:color w:val="4F81BD" w:themeColor="accent1"/>
      <w:sz w:val="18"/>
      <w:szCs w:val="18"/>
    </w:rPr>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paragraph" w:styleId="List">
    <w:name w:val="List"/>
    <w:basedOn w:val="Normal"/>
    <w:uiPriority w:val="99"/>
    <w:unhideWhenUsed/>
    <w:pPr>
      <w:ind w:left="360" w:hanging="360"/>
      <w:contextualSpacing/>
    </w:pPr>
  </w:style>
  <w:style w:type="paragraph" w:styleId="List2">
    <w:name w:val="List 2"/>
    <w:basedOn w:val="Normal"/>
    <w:uiPriority w:val="99"/>
    <w:unhideWhenUsed/>
    <w:qFormat/>
    <w:pPr>
      <w:ind w:left="720" w:hanging="360"/>
      <w:contextualSpacing/>
    </w:pPr>
  </w:style>
  <w:style w:type="paragraph" w:styleId="List3">
    <w:name w:val="List 3"/>
    <w:basedOn w:val="Normal"/>
    <w:uiPriority w:val="99"/>
    <w:unhideWhenUsed/>
    <w:qFormat/>
    <w:pPr>
      <w:ind w:left="1080" w:hanging="360"/>
      <w:contextualSpacing/>
    </w:pPr>
  </w:style>
  <w:style w:type="paragraph" w:styleId="ListBullet">
    <w:name w:val="List Bullet"/>
    <w:basedOn w:val="Normal"/>
    <w:uiPriority w:val="99"/>
    <w:unhideWhenUsed/>
    <w:pPr>
      <w:numPr>
        <w:numId w:val="1"/>
      </w:numPr>
      <w:contextualSpacing/>
    </w:pPr>
  </w:style>
  <w:style w:type="paragraph" w:styleId="ListBullet2">
    <w:name w:val="List Bullet 2"/>
    <w:basedOn w:val="Normal"/>
    <w:uiPriority w:val="99"/>
    <w:unhideWhenUsed/>
    <w:qFormat/>
    <w:pPr>
      <w:numPr>
        <w:numId w:val="2"/>
      </w:numPr>
      <w:contextualSpacing/>
    </w:pPr>
  </w:style>
  <w:style w:type="paragraph" w:styleId="ListBullet3">
    <w:name w:val="List Bullet 3"/>
    <w:basedOn w:val="Normal"/>
    <w:uiPriority w:val="99"/>
    <w:unhideWhenUsed/>
    <w:pPr>
      <w:numPr>
        <w:numId w:val="3"/>
      </w:numPr>
      <w:contextualSpacing/>
    </w:pPr>
  </w:style>
  <w:style w:type="paragraph" w:styleId="ListContinue">
    <w:name w:val="List Continue"/>
    <w:basedOn w:val="Normal"/>
    <w:uiPriority w:val="99"/>
    <w:unhideWhenUsed/>
    <w:pPr>
      <w:spacing w:after="120"/>
      <w:ind w:left="360"/>
      <w:contextualSpacing/>
    </w:pPr>
  </w:style>
  <w:style w:type="paragraph" w:styleId="ListContinue2">
    <w:name w:val="List Continue 2"/>
    <w:basedOn w:val="Normal"/>
    <w:uiPriority w:val="99"/>
    <w:unhideWhenUsed/>
    <w:pPr>
      <w:spacing w:after="120"/>
      <w:ind w:left="720"/>
      <w:contextualSpacing/>
    </w:pPr>
  </w:style>
  <w:style w:type="paragraph" w:styleId="ListContinue3">
    <w:name w:val="List Continue 3"/>
    <w:basedOn w:val="Normal"/>
    <w:uiPriority w:val="99"/>
    <w:unhideWhenUsed/>
    <w:pPr>
      <w:spacing w:after="120"/>
      <w:ind w:left="1080"/>
      <w:contextualSpacing/>
    </w:pPr>
  </w:style>
  <w:style w:type="paragraph" w:styleId="ListNumber">
    <w:name w:val="List Number"/>
    <w:basedOn w:val="Normal"/>
    <w:uiPriority w:val="99"/>
    <w:unhideWhenUsed/>
    <w:pPr>
      <w:numPr>
        <w:numId w:val="4"/>
      </w:numPr>
      <w:contextualSpacing/>
    </w:pPr>
  </w:style>
  <w:style w:type="paragraph" w:styleId="ListNumber2">
    <w:name w:val="List Number 2"/>
    <w:basedOn w:val="Normal"/>
    <w:uiPriority w:val="99"/>
    <w:unhideWhenUsed/>
    <w:qFormat/>
    <w:pPr>
      <w:numPr>
        <w:numId w:val="5"/>
      </w:numPr>
      <w:contextualSpacing/>
    </w:pPr>
  </w:style>
  <w:style w:type="paragraph" w:styleId="ListNumber3">
    <w:name w:val="List Number 3"/>
    <w:basedOn w:val="Normal"/>
    <w:uiPriority w:val="99"/>
    <w:unhideWhenUsed/>
    <w:pPr>
      <w:numPr>
        <w:numId w:val="6"/>
      </w:numPr>
      <w:contextualSpacing/>
    </w:pPr>
  </w:style>
  <w:style w:type="paragraph" w:styleId="MacroText">
    <w:name w:val="macro"/>
    <w:link w:val="MacroTextChar"/>
    <w:uiPriority w:val="99"/>
    <w:unhideWhenUsed/>
    <w:pPr>
      <w:tabs>
        <w:tab w:val="left" w:pos="576"/>
        <w:tab w:val="left" w:pos="1152"/>
        <w:tab w:val="left" w:pos="1728"/>
        <w:tab w:val="left" w:pos="2304"/>
        <w:tab w:val="left" w:pos="2880"/>
        <w:tab w:val="left" w:pos="3456"/>
        <w:tab w:val="left" w:pos="4032"/>
      </w:tabs>
      <w:spacing w:after="200" w:line="276" w:lineRule="auto"/>
    </w:pPr>
    <w:rPr>
      <w:rFonts w:ascii="Courier" w:hAnsi="Courier"/>
    </w:rPr>
  </w:style>
  <w:style w:type="paragraph" w:styleId="NormalWeb">
    <w:name w:val="Normal (Web)"/>
    <w:basedOn w:val="Normal"/>
    <w:uiPriority w:val="99"/>
    <w:unhideWhenUsed/>
    <w:qFormat/>
    <w:pPr>
      <w:spacing w:before="100" w:beforeAutospacing="1" w:after="100" w:afterAutospacing="1"/>
    </w:pPr>
    <w:rPr>
      <w:sz w:val="24"/>
      <w:szCs w:val="24"/>
    </w:rPr>
  </w:style>
  <w:style w:type="character" w:styleId="Strong">
    <w:name w:val="Strong"/>
    <w:basedOn w:val="DefaultParagraphFont"/>
    <w:uiPriority w:val="22"/>
    <w:qFormat/>
    <w:rPr>
      <w:b/>
      <w:bCs/>
    </w:rPr>
  </w:style>
  <w:style w:type="paragraph" w:styleId="Subtitle">
    <w:name w:val="Subtitle"/>
    <w:basedOn w:val="Normal"/>
    <w:next w:val="Normal"/>
    <w:link w:val="SubtitleChar"/>
    <w:uiPriority w:val="11"/>
    <w:qFormat/>
    <w:rPr>
      <w:rFonts w:asciiTheme="majorHAnsi" w:eastAsiaTheme="majorEastAsia" w:hAnsiTheme="majorHAnsi" w:cstheme="majorBidi"/>
      <w:i/>
      <w:iCs/>
      <w:color w:val="4F81BD" w:themeColor="accent1"/>
      <w:spacing w:val="15"/>
      <w:sz w:val="24"/>
      <w:szCs w:val="24"/>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table" w:styleId="LightShading">
    <w:name w:val="Light Shading"/>
    <w:basedOn w:val="TableNormal"/>
    <w:uiPriority w:val="60"/>
    <w:qFormat/>
    <w:rPr>
      <w:color w:val="000000" w:themeColor="text1" w:themeShade="BF"/>
    </w:rPr>
    <w:tblPr>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qFormat/>
    <w:rPr>
      <w:color w:val="365F91" w:themeColor="accent1" w:themeShade="BF"/>
    </w:rPr>
    <w:tblPr>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qFormat/>
    <w:rPr>
      <w:color w:val="943634" w:themeColor="accent2" w:themeShade="BF"/>
    </w:rPr>
    <w:tblPr>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qFormat/>
    <w:rPr>
      <w:color w:val="76923C" w:themeColor="accent3" w:themeShade="BF"/>
    </w:rPr>
    <w:tblPr>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qFormat/>
    <w:rPr>
      <w:color w:val="5F497A" w:themeColor="accent4" w:themeShade="BF"/>
    </w:rPr>
    <w:tblPr>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qFormat/>
    <w:rPr>
      <w:color w:val="31849B" w:themeColor="accent5" w:themeShade="BF"/>
    </w:rPr>
    <w:tblPr>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qFormat/>
    <w:rPr>
      <w:color w:val="E36C0A" w:themeColor="accent6" w:themeShade="BF"/>
    </w:rPr>
    <w:tblPr>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qFormat/>
    <w:tblPr>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qFormat/>
    <w:tblPr>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qFormat/>
    <w:tblPr>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qFormat/>
    <w:tblPr>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qFormat/>
    <w:tblPr>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qFormat/>
    <w:tblPr>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qFormat/>
    <w:tblPr>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qFormat/>
    <w:tblPr>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auto"/>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auto"/>
        </w:tcBorders>
      </w:tcPr>
    </w:tblStylePr>
  </w:style>
  <w:style w:type="table" w:styleId="LightGrid-Accent1">
    <w:name w:val="Light Grid Accent 1"/>
    <w:basedOn w:val="TableNormal"/>
    <w:uiPriority w:val="62"/>
    <w:qFormat/>
    <w:tblPr>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auto"/>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auto"/>
        </w:tcBorders>
      </w:tcPr>
    </w:tblStylePr>
  </w:style>
  <w:style w:type="table" w:styleId="LightGrid-Accent2">
    <w:name w:val="Light Grid Accent 2"/>
    <w:basedOn w:val="TableNormal"/>
    <w:uiPriority w:val="62"/>
    <w:qFormat/>
    <w:tblPr>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auto"/>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auto"/>
        </w:tcBorders>
      </w:tcPr>
    </w:tblStylePr>
  </w:style>
  <w:style w:type="table" w:styleId="LightGrid-Accent3">
    <w:name w:val="Light Grid Accent 3"/>
    <w:basedOn w:val="TableNormal"/>
    <w:uiPriority w:val="62"/>
    <w:tblPr>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auto"/>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auto"/>
        </w:tcBorders>
      </w:tcPr>
    </w:tblStylePr>
  </w:style>
  <w:style w:type="table" w:styleId="LightGrid-Accent4">
    <w:name w:val="Light Grid Accent 4"/>
    <w:basedOn w:val="TableNormal"/>
    <w:uiPriority w:val="62"/>
    <w:qFormat/>
    <w:tblPr>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auto"/>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auto"/>
        </w:tcBorders>
      </w:tcPr>
    </w:tblStylePr>
  </w:style>
  <w:style w:type="table" w:styleId="LightGrid-Accent5">
    <w:name w:val="Light Grid Accent 5"/>
    <w:basedOn w:val="TableNormal"/>
    <w:uiPriority w:val="62"/>
    <w:qFormat/>
    <w:tblPr>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auto"/>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auto"/>
        </w:tcBorders>
      </w:tcPr>
    </w:tblStylePr>
  </w:style>
  <w:style w:type="table" w:styleId="LightGrid-Accent6">
    <w:name w:val="Light Grid Accent 6"/>
    <w:basedOn w:val="TableNormal"/>
    <w:uiPriority w:val="62"/>
    <w:qFormat/>
    <w:tblPr>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auto"/>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auto"/>
        </w:tcBorders>
      </w:tcPr>
    </w:tblStylePr>
  </w:style>
  <w:style w:type="table" w:styleId="MediumShading1">
    <w:name w:val="Medium Shading 1"/>
    <w:basedOn w:val="TableNormal"/>
    <w:uiPriority w:val="63"/>
    <w:qFormat/>
    <w:tblPr>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qFormat/>
    <w:tblPr>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qFormat/>
    <w:tblPr>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qFormat/>
    <w:tblPr>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qFormat/>
    <w:tblPr>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qFormat/>
    <w:tblPr>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qFormat/>
    <w:tblPr>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qFormat/>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qFormat/>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qFormat/>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qFormat/>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qFormat/>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qFormat/>
    <w:rPr>
      <w:color w:val="000000" w:themeColor="text1"/>
    </w:rPr>
    <w:tblPr>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Pr>
      <w:color w:val="000000" w:themeColor="text1"/>
    </w:rPr>
    <w:tblPr>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qFormat/>
    <w:rPr>
      <w:color w:val="000000" w:themeColor="text1"/>
    </w:rPr>
    <w:tblPr>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qFormat/>
    <w:rPr>
      <w:color w:val="000000" w:themeColor="text1"/>
    </w:rPr>
    <w:tblPr>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qFormat/>
    <w:rPr>
      <w:color w:val="000000" w:themeColor="text1"/>
    </w:rPr>
    <w:tblPr>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qFormat/>
    <w:rPr>
      <w:color w:val="000000" w:themeColor="text1"/>
    </w:rPr>
    <w:tblPr>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qFormat/>
    <w:rPr>
      <w:color w:val="000000" w:themeColor="text1"/>
    </w:rPr>
    <w:tblPr>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qFormat/>
    <w:rPr>
      <w:rFonts w:asciiTheme="majorHAnsi" w:eastAsiaTheme="majorEastAsia" w:hAnsiTheme="majorHAnsi" w:cstheme="majorBidi"/>
      <w:color w:val="000000" w:themeColor="text1"/>
    </w:rPr>
    <w:tblPr>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qFormat/>
    <w:rPr>
      <w:rFonts w:asciiTheme="majorHAnsi" w:eastAsiaTheme="majorEastAsia" w:hAnsiTheme="majorHAnsi" w:cstheme="majorBidi"/>
      <w:color w:val="000000" w:themeColor="text1"/>
    </w:rPr>
    <w:tblPr>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qFormat/>
    <w:rPr>
      <w:rFonts w:asciiTheme="majorHAnsi" w:eastAsiaTheme="majorEastAsia" w:hAnsiTheme="majorHAnsi" w:cstheme="majorBidi"/>
      <w:color w:val="000000" w:themeColor="text1"/>
    </w:rPr>
    <w:tblPr>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qFormat/>
    <w:rPr>
      <w:rFonts w:asciiTheme="majorHAnsi" w:eastAsiaTheme="majorEastAsia" w:hAnsiTheme="majorHAnsi" w:cstheme="majorBidi"/>
      <w:color w:val="000000" w:themeColor="text1"/>
    </w:rPr>
    <w:tblPr>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qFormat/>
    <w:rPr>
      <w:rFonts w:asciiTheme="majorHAnsi" w:eastAsiaTheme="majorEastAsia" w:hAnsiTheme="majorHAnsi" w:cstheme="majorBidi"/>
      <w:color w:val="000000" w:themeColor="text1"/>
    </w:rPr>
    <w:tblPr>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qFormat/>
    <w:rPr>
      <w:rFonts w:asciiTheme="majorHAnsi" w:eastAsiaTheme="majorEastAsia" w:hAnsiTheme="majorHAnsi" w:cstheme="majorBidi"/>
      <w:color w:val="000000" w:themeColor="text1"/>
    </w:rPr>
    <w:tblPr>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qFormat/>
    <w:rPr>
      <w:rFonts w:asciiTheme="majorHAnsi" w:eastAsiaTheme="majorEastAsia" w:hAnsiTheme="majorHAnsi" w:cstheme="majorBidi"/>
      <w:color w:val="000000" w:themeColor="text1"/>
    </w:rPr>
    <w:tblPr>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qFormat/>
    <w:tblPr>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tblPr>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qFormat/>
    <w:tblPr>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tblPr>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qFormat/>
    <w:tblPr>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qFormat/>
    <w:tblPr>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tblPr>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Pr>
      <w:rFonts w:asciiTheme="majorHAnsi" w:eastAsiaTheme="majorEastAsia" w:hAnsiTheme="majorHAnsi" w:cstheme="majorBidi"/>
      <w:color w:val="000000" w:themeColor="text1"/>
    </w:rPr>
    <w:tblPr>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auto"/>
          <w:insideV w:val="single" w:sz="6" w:space="0" w:color="auto"/>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Pr>
      <w:rFonts w:asciiTheme="majorHAnsi" w:eastAsiaTheme="majorEastAsia" w:hAnsiTheme="majorHAnsi" w:cstheme="majorBidi"/>
      <w:color w:val="000000" w:themeColor="text1"/>
    </w:rPr>
    <w:tblPr>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auto"/>
          <w:insideV w:val="single" w:sz="6" w:space="0" w:color="auto"/>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Pr>
      <w:rFonts w:asciiTheme="majorHAnsi" w:eastAsiaTheme="majorEastAsia" w:hAnsiTheme="majorHAnsi" w:cstheme="majorBidi"/>
      <w:color w:val="000000" w:themeColor="text1"/>
    </w:rPr>
    <w:tblPr>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auto"/>
          <w:insideV w:val="single" w:sz="6" w:space="0" w:color="auto"/>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qFormat/>
    <w:rPr>
      <w:rFonts w:asciiTheme="majorHAnsi" w:eastAsiaTheme="majorEastAsia" w:hAnsiTheme="majorHAnsi" w:cstheme="majorBidi"/>
      <w:color w:val="000000" w:themeColor="text1"/>
    </w:rPr>
    <w:tblPr>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auto"/>
          <w:insideV w:val="single" w:sz="6" w:space="0" w:color="auto"/>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qFormat/>
    <w:rPr>
      <w:rFonts w:asciiTheme="majorHAnsi" w:eastAsiaTheme="majorEastAsia" w:hAnsiTheme="majorHAnsi" w:cstheme="majorBidi"/>
      <w:color w:val="000000" w:themeColor="text1"/>
    </w:rPr>
    <w:tblPr>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auto"/>
          <w:insideV w:val="single" w:sz="6" w:space="0" w:color="auto"/>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qFormat/>
    <w:rPr>
      <w:rFonts w:asciiTheme="majorHAnsi" w:eastAsiaTheme="majorEastAsia" w:hAnsiTheme="majorHAnsi" w:cstheme="majorBidi"/>
      <w:color w:val="000000" w:themeColor="text1"/>
    </w:rPr>
    <w:tblPr>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auto"/>
          <w:insideV w:val="single" w:sz="6" w:space="0" w:color="auto"/>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qFormat/>
    <w:rPr>
      <w:rFonts w:asciiTheme="majorHAnsi" w:eastAsiaTheme="majorEastAsia" w:hAnsiTheme="majorHAnsi" w:cstheme="majorBidi"/>
      <w:color w:val="000000" w:themeColor="text1"/>
    </w:rPr>
    <w:tblPr>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auto"/>
          <w:insideV w:val="single" w:sz="6" w:space="0" w:color="auto"/>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qFormat/>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808080" w:themeFill="text1" w:themeFillTint="7F"/>
      </w:tcPr>
    </w:tblStylePr>
  </w:style>
  <w:style w:type="table" w:styleId="MediumGrid3-Accent1">
    <w:name w:val="Medium Grid 3 Accent 1"/>
    <w:basedOn w:val="TableNormal"/>
    <w:uiPriority w:val="69"/>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A7BFDE" w:themeFill="accent1" w:themeFillTint="7F"/>
      </w:tcPr>
    </w:tblStylePr>
  </w:style>
  <w:style w:type="table" w:styleId="MediumGrid3-Accent2">
    <w:name w:val="Medium Grid 3 Accent 2"/>
    <w:basedOn w:val="TableNormal"/>
    <w:uiPriority w:val="69"/>
    <w:qFormat/>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DFA7A6" w:themeFill="accent2" w:themeFillTint="7F"/>
      </w:tcPr>
    </w:tblStylePr>
  </w:style>
  <w:style w:type="table" w:styleId="MediumGrid3-Accent3">
    <w:name w:val="Medium Grid 3 Accent 3"/>
    <w:basedOn w:val="TableNormal"/>
    <w:uiPriority w:val="69"/>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CDDDAC" w:themeFill="accent3" w:themeFillTint="7F"/>
      </w:tcPr>
    </w:tblStylePr>
  </w:style>
  <w:style w:type="table" w:styleId="MediumGrid3-Accent4">
    <w:name w:val="Medium Grid 3 Accent 4"/>
    <w:basedOn w:val="TableNormal"/>
    <w:uiPriority w:val="69"/>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BFB1D0" w:themeFill="accent4" w:themeFillTint="7F"/>
      </w:tcPr>
    </w:tblStylePr>
  </w:style>
  <w:style w:type="table" w:styleId="MediumGrid3-Accent5">
    <w:name w:val="Medium Grid 3 Accent 5"/>
    <w:basedOn w:val="TableNormal"/>
    <w:uiPriority w:val="69"/>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A5D5E2" w:themeFill="accent5" w:themeFillTint="7F"/>
      </w:tcPr>
    </w:tblStylePr>
  </w:style>
  <w:style w:type="table" w:styleId="MediumGrid3-Accent6">
    <w:name w:val="Medium Grid 3 Accent 6"/>
    <w:basedOn w:val="TableNormal"/>
    <w:uiPriority w:val="69"/>
    <w:qFormat/>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FBCAA2" w:themeFill="accent6" w:themeFillTint="7F"/>
      </w:tcPr>
    </w:tblStylePr>
  </w:style>
  <w:style w:type="table" w:styleId="DarkList">
    <w:name w:val="Dark List"/>
    <w:basedOn w:val="TableNormal"/>
    <w:uiPriority w:val="70"/>
    <w:qFormat/>
    <w:rPr>
      <w:color w:val="FFFFFF" w:themeColor="background1"/>
    </w:rP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Pr>
      <w:color w:val="FFFFFF" w:themeColor="background1"/>
    </w:rP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qFormat/>
    <w:rPr>
      <w:color w:val="FFFFFF" w:themeColor="background1"/>
    </w:rP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Pr>
      <w:color w:val="FFFFFF" w:themeColor="background1"/>
    </w:rP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Pr>
      <w:color w:val="FFFFFF" w:themeColor="background1"/>
    </w:rP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qFormat/>
    <w:rPr>
      <w:color w:val="FFFFFF" w:themeColor="background1"/>
    </w:rP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Pr>
      <w:color w:val="FFFFFF" w:themeColor="background1"/>
    </w:rP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Pr>
      <w:color w:val="000000" w:themeColor="text1"/>
    </w:rPr>
    <w:tblPr>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qFormat/>
    <w:rPr>
      <w:color w:val="000000" w:themeColor="text1"/>
    </w:rPr>
    <w:tblPr>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Pr>
      <w:color w:val="000000" w:themeColor="text1"/>
    </w:rPr>
    <w:tblPr>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Pr>
      <w:color w:val="000000" w:themeColor="text1"/>
    </w:rPr>
    <w:tblPr>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qFormat/>
    <w:rPr>
      <w:color w:val="000000" w:themeColor="text1"/>
    </w:rPr>
    <w:tblPr>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Pr>
      <w:color w:val="000000" w:themeColor="text1"/>
    </w:rPr>
    <w:tblPr>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Pr>
      <w:color w:val="000000" w:themeColor="text1"/>
    </w:rPr>
    <w:tblPr>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Pr>
      <w:color w:val="000000" w:themeColor="text1"/>
    </w:rP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Pr>
      <w:color w:val="000000" w:themeColor="text1"/>
    </w:rP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qFormat/>
    <w:rPr>
      <w:color w:val="000000" w:themeColor="text1"/>
    </w:rP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Pr>
      <w:color w:val="000000" w:themeColor="text1"/>
    </w:rP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qFormat/>
    <w:rPr>
      <w:color w:val="000000" w:themeColor="text1"/>
    </w:rP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qFormat/>
    <w:rPr>
      <w:color w:val="000000" w:themeColor="text1"/>
    </w:rP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qFormat/>
    <w:rPr>
      <w:color w:val="000000" w:themeColor="text1"/>
    </w:rP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qFormat/>
    <w:rPr>
      <w:color w:val="000000" w:themeColor="text1"/>
    </w:rPr>
    <w:tblPr>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qFormat/>
    <w:rPr>
      <w:color w:val="000000" w:themeColor="text1"/>
    </w:rPr>
    <w:tblPr>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qFormat/>
    <w:rPr>
      <w:color w:val="000000" w:themeColor="text1"/>
    </w:rPr>
    <w:tblPr>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qFormat/>
    <w:rPr>
      <w:color w:val="000000" w:themeColor="text1"/>
    </w:rPr>
    <w:tblPr>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qFormat/>
    <w:rPr>
      <w:color w:val="000000" w:themeColor="text1"/>
    </w:rPr>
    <w:tblPr>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qFormat/>
    <w:rPr>
      <w:color w:val="000000" w:themeColor="text1"/>
    </w:rPr>
    <w:tblPr>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qFormat/>
    <w:rPr>
      <w:color w:val="000000" w:themeColor="text1"/>
    </w:rPr>
    <w:tblPr>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paragraph" w:styleId="NoSpacing">
    <w:name w:val="No Spacing"/>
    <w:uiPriority w:val="1"/>
    <w:qFormat/>
    <w:rPr>
      <w:sz w:val="22"/>
      <w:szCs w:val="22"/>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qFormat/>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qFormat/>
    <w:rPr>
      <w:rFonts w:asciiTheme="majorHAnsi" w:eastAsiaTheme="majorEastAsia" w:hAnsiTheme="majorHAnsi" w:cstheme="majorBidi"/>
      <w:b/>
      <w:bCs/>
      <w:color w:val="4F81BD" w:themeColor="accent1"/>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17365D" w:themeColor="text2" w:themeShade="BF"/>
      <w:spacing w:val="5"/>
      <w:kern w:val="28"/>
      <w:sz w:val="52"/>
      <w:szCs w:val="52"/>
    </w:rPr>
  </w:style>
  <w:style w:type="character" w:customStyle="1" w:styleId="SubtitleChar">
    <w:name w:val="Subtitle Char"/>
    <w:basedOn w:val="DefaultParagraphFont"/>
    <w:link w:val="Subtitle"/>
    <w:uiPriority w:val="11"/>
    <w:qFormat/>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pPr>
      <w:ind w:left="720"/>
      <w:contextualSpacing/>
    </w:pPr>
  </w:style>
  <w:style w:type="character" w:customStyle="1" w:styleId="BodyTextChar">
    <w:name w:val="Body Text Char"/>
    <w:basedOn w:val="DefaultParagraphFont"/>
    <w:link w:val="BodyText"/>
    <w:uiPriority w:val="99"/>
    <w:qFormat/>
  </w:style>
  <w:style w:type="character" w:customStyle="1" w:styleId="BodyText2Char">
    <w:name w:val="Body Text 2 Char"/>
    <w:basedOn w:val="DefaultParagraphFont"/>
    <w:link w:val="BodyText2"/>
    <w:uiPriority w:val="99"/>
    <w:qFormat/>
  </w:style>
  <w:style w:type="character" w:customStyle="1" w:styleId="BodyText3Char">
    <w:name w:val="Body Text 3 Char"/>
    <w:basedOn w:val="DefaultParagraphFont"/>
    <w:link w:val="BodyText3"/>
    <w:uiPriority w:val="99"/>
    <w:qFormat/>
    <w:rPr>
      <w:sz w:val="16"/>
      <w:szCs w:val="16"/>
    </w:rPr>
  </w:style>
  <w:style w:type="character" w:customStyle="1" w:styleId="MacroTextChar">
    <w:name w:val="Macro Text Char"/>
    <w:basedOn w:val="DefaultParagraphFont"/>
    <w:link w:val="MacroText"/>
    <w:uiPriority w:val="99"/>
    <w:qFormat/>
    <w:rPr>
      <w:rFonts w:ascii="Courier" w:hAnsi="Courier"/>
      <w:sz w:val="20"/>
      <w:szCs w:val="20"/>
    </w:rPr>
  </w:style>
  <w:style w:type="paragraph" w:styleId="Quote">
    <w:name w:val="Quote"/>
    <w:basedOn w:val="Normal"/>
    <w:next w:val="Normal"/>
    <w:link w:val="QuoteChar"/>
    <w:uiPriority w:val="29"/>
    <w:qFormat/>
    <w:rPr>
      <w:i/>
      <w:iCs/>
      <w:color w:val="000000" w:themeColor="text1"/>
    </w:rPr>
  </w:style>
  <w:style w:type="character" w:customStyle="1" w:styleId="QuoteChar">
    <w:name w:val="Quote Char"/>
    <w:basedOn w:val="DefaultParagraphFont"/>
    <w:link w:val="Quote"/>
    <w:uiPriority w:val="29"/>
    <w:qFormat/>
    <w:rPr>
      <w:i/>
      <w:iCs/>
      <w:color w:val="000000" w:themeColor="text1"/>
    </w:rPr>
  </w:style>
  <w:style w:type="character" w:customStyle="1" w:styleId="Heading4Char">
    <w:name w:val="Heading 4 Char"/>
    <w:basedOn w:val="DefaultParagraphFont"/>
    <w:link w:val="Heading4"/>
    <w:uiPriority w:val="9"/>
    <w:semiHidden/>
    <w:qFormat/>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qFormat/>
    <w:rPr>
      <w:rFonts w:asciiTheme="majorHAnsi" w:eastAsiaTheme="majorEastAsia" w:hAnsiTheme="majorHAnsi" w:cstheme="majorBidi"/>
      <w:color w:val="244061" w:themeColor="accent1" w:themeShade="80"/>
    </w:rPr>
  </w:style>
  <w:style w:type="character" w:customStyle="1" w:styleId="Heading6Char">
    <w:name w:val="Heading 6 Char"/>
    <w:basedOn w:val="DefaultParagraphFont"/>
    <w:link w:val="Heading6"/>
    <w:uiPriority w:val="9"/>
    <w:semiHidden/>
    <w:qFormat/>
    <w:rPr>
      <w:rFonts w:asciiTheme="majorHAnsi" w:eastAsiaTheme="majorEastAsia" w:hAnsiTheme="majorHAnsi" w:cstheme="majorBidi"/>
      <w:i/>
      <w:iCs/>
      <w:color w:val="244061" w:themeColor="accent1" w:themeShade="80"/>
    </w:rPr>
  </w:style>
  <w:style w:type="character" w:customStyle="1" w:styleId="Heading7Char">
    <w:name w:val="Heading 7 Char"/>
    <w:basedOn w:val="DefaultParagraphFont"/>
    <w:link w:val="Heading7"/>
    <w:uiPriority w:val="9"/>
    <w:semiHidden/>
    <w:qFormat/>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qFormat/>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qFormat/>
    <w:rPr>
      <w:rFonts w:asciiTheme="majorHAnsi" w:eastAsiaTheme="majorEastAsia" w:hAnsiTheme="majorHAnsi" w:cstheme="majorBidi"/>
      <w:i/>
      <w:iCs/>
      <w:color w:val="404040" w:themeColor="text1" w:themeTint="BF"/>
      <w:sz w:val="20"/>
      <w:szCs w:val="20"/>
    </w:rPr>
  </w:style>
  <w:style w:type="paragraph" w:styleId="IntenseQuote">
    <w:name w:val="Intense Quote"/>
    <w:basedOn w:val="Normal"/>
    <w:next w:val="Normal"/>
    <w:link w:val="IntenseQuoteChar"/>
    <w:uiPriority w:val="30"/>
    <w:qFormat/>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qFormat/>
    <w:rPr>
      <w:b/>
      <w:bCs/>
      <w:i/>
      <w:iCs/>
      <w:color w:val="4F81BD" w:themeColor="accent1"/>
    </w:rPr>
  </w:style>
  <w:style w:type="character" w:customStyle="1" w:styleId="SubtleEmphasis1">
    <w:name w:val="Subtle Emphasis1"/>
    <w:basedOn w:val="DefaultParagraphFont"/>
    <w:uiPriority w:val="19"/>
    <w:qFormat/>
    <w:rPr>
      <w:i/>
      <w:iCs/>
      <w:color w:val="7F7F7F" w:themeColor="text1" w:themeTint="80"/>
    </w:rPr>
  </w:style>
  <w:style w:type="character" w:customStyle="1" w:styleId="IntenseEmphasis1">
    <w:name w:val="Intense Emphasis1"/>
    <w:basedOn w:val="DefaultParagraphFont"/>
    <w:uiPriority w:val="21"/>
    <w:qFormat/>
    <w:rPr>
      <w:b/>
      <w:bCs/>
      <w:i/>
      <w:iCs/>
      <w:color w:val="4F81BD" w:themeColor="accent1"/>
    </w:rPr>
  </w:style>
  <w:style w:type="character" w:customStyle="1" w:styleId="SubtleReference1">
    <w:name w:val="Subtle Reference1"/>
    <w:basedOn w:val="DefaultParagraphFont"/>
    <w:uiPriority w:val="31"/>
    <w:qFormat/>
    <w:rPr>
      <w:smallCaps/>
      <w:color w:val="C0504D" w:themeColor="accent2"/>
      <w:u w:val="single"/>
    </w:rPr>
  </w:style>
  <w:style w:type="character" w:customStyle="1" w:styleId="IntenseReference1">
    <w:name w:val="Intense Reference1"/>
    <w:basedOn w:val="DefaultParagraphFont"/>
    <w:uiPriority w:val="32"/>
    <w:qFormat/>
    <w:rPr>
      <w:b/>
      <w:bCs/>
      <w:smallCaps/>
      <w:color w:val="C0504D" w:themeColor="accent2"/>
      <w:spacing w:val="5"/>
      <w:u w:val="single"/>
    </w:rPr>
  </w:style>
  <w:style w:type="character" w:customStyle="1" w:styleId="BookTitle1">
    <w:name w:val="Book Title1"/>
    <w:basedOn w:val="DefaultParagraphFont"/>
    <w:uiPriority w:val="33"/>
    <w:qFormat/>
    <w:rPr>
      <w:b/>
      <w:bCs/>
      <w:smallCaps/>
      <w:spacing w:val="5"/>
    </w:rPr>
  </w:style>
  <w:style w:type="paragraph" w:customStyle="1" w:styleId="TOCHeading1">
    <w:name w:val="TOC Heading1"/>
    <w:basedOn w:val="Heading1"/>
    <w:next w:val="Normal"/>
    <w:uiPriority w:val="39"/>
    <w:semiHidden/>
    <w:unhideWhenUsed/>
    <w:qFormat/>
    <w:pPr>
      <w:outlineLvl w:val="9"/>
    </w:pPr>
  </w:style>
  <w:style w:type="paragraph" w:customStyle="1" w:styleId="PlanHeading1">
    <w:name w:val="Plan Heading 1"/>
    <w:qFormat/>
    <w:pPr>
      <w:spacing w:before="160" w:after="80" w:line="276" w:lineRule="auto"/>
    </w:pPr>
    <w:rPr>
      <w:rFonts w:ascii="Times New Roman" w:eastAsia="Times New Roman" w:hAnsi="Times New Roman"/>
      <w:b/>
      <w:sz w:val="28"/>
      <w:szCs w:val="22"/>
    </w:rPr>
  </w:style>
  <w:style w:type="paragraph" w:customStyle="1" w:styleId="PlanHeading2">
    <w:name w:val="Plan Heading 2"/>
    <w:qFormat/>
    <w:pPr>
      <w:spacing w:before="100" w:after="40" w:line="276" w:lineRule="auto"/>
    </w:pPr>
    <w:rPr>
      <w:rFonts w:ascii="Times New Roman" w:eastAsia="Times New Roman" w:hAnsi="Times New Roman"/>
      <w:b/>
      <w:sz w:val="28"/>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7</Pages>
  <Words>2034</Words>
  <Characters>11597</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python-docx</dc:creator>
  <dc:description>generated by python-docx</dc:description>
  <cp:lastModifiedBy>Toan Duy</cp:lastModifiedBy>
  <cp:revision>21</cp:revision>
  <dcterms:created xsi:type="dcterms:W3CDTF">2013-12-23T23:15:00Z</dcterms:created>
  <dcterms:modified xsi:type="dcterms:W3CDTF">2026-09-21T09:14:00Z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eyJoZGlkIjoiYzZkNzQ4ZWFiZmQ4NTRhOWRkZTk3YTMwMjlmMmZhYmUifQ==</vt:lpwstr>
  </property>
  <property fmtid="{D5CDD505-2E9C-101B-9397-08002B2CF9AE}" pid="3" name="KSOProductBuildVer">
    <vt:lpwstr>1033-12.1.0.28485</vt:lpwstr>
  </property>
  <property fmtid="{D5CDD505-2E9C-101B-9397-08002B2CF9AE}" pid="4" name="ICV">
    <vt:lpwstr>7E08C7060E794FCAAB429B897C13D9DD_12</vt:lpwstr>
  </property>
</Properties>
</file>