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37" w:type="dxa"/>
        <w:jc w:val="center"/>
        <w:tblLayout w:type="fixed"/>
        <w:tblLook w:val="04A0" w:firstRow="1" w:lastRow="0" w:firstColumn="1" w:lastColumn="0" w:noHBand="0" w:noVBand="1"/>
      </w:tblPr>
      <w:tblGrid>
        <w:gridCol w:w="5173"/>
        <w:gridCol w:w="4764"/>
      </w:tblGrid>
      <w:tr w:rsidR="00E07D1E" w14:paraId="1D18E982" w14:textId="77777777" w:rsidTr="00860E7A">
        <w:trPr>
          <w:jc w:val="center"/>
        </w:trPr>
        <w:tc>
          <w:tcPr>
            <w:tcW w:w="5173" w:type="dxa"/>
            <w:tcMar>
              <w:top w:w="0" w:type="dxa"/>
              <w:left w:w="0" w:type="dxa"/>
              <w:bottom w:w="0" w:type="dxa"/>
              <w:right w:w="0" w:type="dxa"/>
            </w:tcMar>
          </w:tcPr>
          <w:p w14:paraId="6B052584" w14:textId="77777777" w:rsidR="00860E7A" w:rsidRDefault="008115F6" w:rsidP="00860E7A">
            <w:pPr>
              <w:spacing w:after="0" w:line="240" w:lineRule="auto"/>
              <w:ind w:firstLine="0"/>
              <w:jc w:val="center"/>
              <w:rPr>
                <w:b/>
                <w:sz w:val="28"/>
                <w:szCs w:val="28"/>
              </w:rPr>
            </w:pPr>
            <w:r w:rsidRPr="00F0310D">
              <w:rPr>
                <w:bCs/>
                <w:sz w:val="28"/>
                <w:szCs w:val="28"/>
              </w:rPr>
              <w:t>ĐẢNG ỦY XÃ LÙNG PHÌNH</w:t>
            </w:r>
            <w:r w:rsidRPr="00F0310D">
              <w:rPr>
                <w:b/>
                <w:sz w:val="28"/>
                <w:szCs w:val="28"/>
              </w:rPr>
              <w:br/>
            </w:r>
            <w:r w:rsidRPr="00F0310D">
              <w:rPr>
                <w:b/>
                <w:sz w:val="28"/>
                <w:szCs w:val="28"/>
              </w:rPr>
              <w:t>BAN CHỈ ĐẠO PHÁT TRIỂN</w:t>
            </w:r>
            <w:r w:rsidR="00860E7A">
              <w:rPr>
                <w:b/>
                <w:sz w:val="28"/>
                <w:szCs w:val="28"/>
              </w:rPr>
              <w:t xml:space="preserve"> </w:t>
            </w:r>
          </w:p>
          <w:p w14:paraId="4E7026F7" w14:textId="63987674" w:rsidR="00E07D1E" w:rsidRPr="00860E7A" w:rsidRDefault="008115F6" w:rsidP="00860E7A">
            <w:pPr>
              <w:spacing w:after="0" w:line="240" w:lineRule="auto"/>
              <w:ind w:firstLine="0"/>
              <w:jc w:val="center"/>
              <w:rPr>
                <w:b/>
                <w:sz w:val="28"/>
                <w:szCs w:val="28"/>
              </w:rPr>
            </w:pPr>
            <w:r w:rsidRPr="00F0310D">
              <w:rPr>
                <w:b/>
                <w:sz w:val="28"/>
                <w:szCs w:val="28"/>
              </w:rPr>
              <w:t>KHOA HỌC, CÔNG NGHỆ,</w:t>
            </w:r>
            <w:r w:rsidR="00860E7A">
              <w:rPr>
                <w:b/>
                <w:sz w:val="28"/>
                <w:szCs w:val="28"/>
              </w:rPr>
              <w:t xml:space="preserve"> </w:t>
            </w:r>
            <w:r w:rsidRPr="00F0310D">
              <w:rPr>
                <w:b/>
                <w:sz w:val="28"/>
                <w:szCs w:val="28"/>
              </w:rPr>
              <w:t xml:space="preserve">ĐỔI MỚI SÁNG TẠO VÀ </w:t>
            </w:r>
            <w:r w:rsidRPr="00F0310D">
              <w:rPr>
                <w:b/>
                <w:sz w:val="28"/>
                <w:szCs w:val="28"/>
              </w:rPr>
              <w:t>CHUYỂN ĐỔI SỐ</w:t>
            </w:r>
            <w:r w:rsidRPr="00F0310D">
              <w:rPr>
                <w:b/>
                <w:sz w:val="28"/>
                <w:szCs w:val="28"/>
              </w:rPr>
              <w:br/>
            </w:r>
            <w:r w:rsidRPr="00F0310D">
              <w:rPr>
                <w:sz w:val="28"/>
                <w:szCs w:val="28"/>
              </w:rPr>
              <w:t>*</w:t>
            </w:r>
            <w:r w:rsidRPr="00F0310D">
              <w:rPr>
                <w:sz w:val="28"/>
                <w:szCs w:val="28"/>
              </w:rPr>
              <w:br/>
              <w:t>Số:        -QC/BCĐ</w:t>
            </w:r>
          </w:p>
        </w:tc>
        <w:tc>
          <w:tcPr>
            <w:tcW w:w="4764" w:type="dxa"/>
            <w:tcMar>
              <w:top w:w="0" w:type="dxa"/>
              <w:left w:w="0" w:type="dxa"/>
              <w:bottom w:w="0" w:type="dxa"/>
              <w:right w:w="0" w:type="dxa"/>
            </w:tcMar>
          </w:tcPr>
          <w:p w14:paraId="2AC6F8F5" w14:textId="77777777" w:rsidR="003A60D9" w:rsidRPr="008115F6" w:rsidRDefault="008115F6" w:rsidP="003A60D9">
            <w:pPr>
              <w:spacing w:after="0" w:line="240" w:lineRule="auto"/>
              <w:ind w:firstLine="0"/>
              <w:jc w:val="center"/>
              <w:rPr>
                <w:i/>
                <w:sz w:val="30"/>
                <w:szCs w:val="30"/>
              </w:rPr>
            </w:pPr>
            <w:r w:rsidRPr="008115F6">
              <w:rPr>
                <w:b/>
                <w:sz w:val="30"/>
                <w:szCs w:val="30"/>
                <w:u w:val="single"/>
              </w:rPr>
              <w:t>ĐẢNG CỘNG SẢN VIỆT NAM</w:t>
            </w:r>
            <w:r w:rsidRPr="008115F6">
              <w:rPr>
                <w:b/>
                <w:sz w:val="30"/>
                <w:szCs w:val="30"/>
              </w:rPr>
              <w:br/>
            </w:r>
            <w:r w:rsidRPr="008115F6">
              <w:rPr>
                <w:b/>
                <w:sz w:val="30"/>
                <w:szCs w:val="30"/>
              </w:rPr>
              <w:br/>
            </w:r>
          </w:p>
          <w:p w14:paraId="574D2144" w14:textId="77777777" w:rsidR="003A60D9" w:rsidRDefault="003A60D9" w:rsidP="003A60D9">
            <w:pPr>
              <w:spacing w:after="0" w:line="240" w:lineRule="auto"/>
              <w:ind w:firstLine="0"/>
              <w:jc w:val="center"/>
              <w:rPr>
                <w:i/>
                <w:sz w:val="28"/>
                <w:szCs w:val="28"/>
              </w:rPr>
            </w:pPr>
          </w:p>
          <w:p w14:paraId="3F939DC8" w14:textId="0A78B9D9" w:rsidR="00E07D1E" w:rsidRPr="00F0310D" w:rsidRDefault="008115F6" w:rsidP="003A60D9">
            <w:pPr>
              <w:spacing w:after="0" w:line="240" w:lineRule="auto"/>
              <w:ind w:firstLine="0"/>
              <w:jc w:val="center"/>
              <w:rPr>
                <w:sz w:val="28"/>
                <w:szCs w:val="28"/>
              </w:rPr>
            </w:pPr>
            <w:r w:rsidRPr="00F0310D">
              <w:rPr>
                <w:i/>
                <w:sz w:val="28"/>
                <w:szCs w:val="28"/>
              </w:rPr>
              <w:t>Lùng Phình, ngày       tháng</w:t>
            </w:r>
            <w:r w:rsidRPr="00F0310D">
              <w:rPr>
                <w:i/>
                <w:sz w:val="28"/>
                <w:szCs w:val="28"/>
              </w:rPr>
              <w:t xml:space="preserve"> </w:t>
            </w:r>
            <w:r w:rsidR="00860E7A">
              <w:rPr>
                <w:i/>
                <w:sz w:val="28"/>
                <w:szCs w:val="28"/>
              </w:rPr>
              <w:t>10</w:t>
            </w:r>
            <w:r w:rsidRPr="00F0310D">
              <w:rPr>
                <w:i/>
                <w:sz w:val="28"/>
                <w:szCs w:val="28"/>
              </w:rPr>
              <w:t xml:space="preserve"> năm 2026</w:t>
            </w:r>
          </w:p>
        </w:tc>
      </w:tr>
    </w:tbl>
    <w:p w14:paraId="5FC2F09F" w14:textId="77777777" w:rsidR="00E07D1E" w:rsidRPr="003A60D9" w:rsidRDefault="008115F6" w:rsidP="003A60D9">
      <w:pPr>
        <w:spacing w:before="60" w:after="60" w:line="240" w:lineRule="auto"/>
        <w:ind w:firstLine="567"/>
        <w:jc w:val="center"/>
        <w:rPr>
          <w:rFonts w:cs="Times New Roman"/>
          <w:sz w:val="28"/>
          <w:szCs w:val="28"/>
        </w:rPr>
      </w:pPr>
      <w:r w:rsidRPr="003A60D9">
        <w:rPr>
          <w:rFonts w:cs="Times New Roman"/>
          <w:b/>
          <w:sz w:val="28"/>
          <w:szCs w:val="28"/>
        </w:rPr>
        <w:t>QUY CHẾ</w:t>
      </w:r>
    </w:p>
    <w:p w14:paraId="54960024" w14:textId="77777777" w:rsidR="00E07D1E" w:rsidRPr="003A60D9" w:rsidRDefault="008115F6" w:rsidP="003A60D9">
      <w:pPr>
        <w:spacing w:before="60" w:after="60" w:line="240" w:lineRule="auto"/>
        <w:ind w:firstLine="567"/>
        <w:jc w:val="center"/>
        <w:rPr>
          <w:rFonts w:cs="Times New Roman"/>
          <w:sz w:val="28"/>
          <w:szCs w:val="28"/>
        </w:rPr>
      </w:pPr>
      <w:r w:rsidRPr="003A60D9">
        <w:rPr>
          <w:rFonts w:cs="Times New Roman"/>
          <w:b/>
          <w:sz w:val="28"/>
          <w:szCs w:val="28"/>
        </w:rPr>
        <w:t>hoạt động của Ban Chỉ đạo phát triển khoa học, công nghệ,</w:t>
      </w:r>
      <w:r w:rsidRPr="003A60D9">
        <w:rPr>
          <w:rFonts w:cs="Times New Roman"/>
          <w:b/>
          <w:sz w:val="28"/>
          <w:szCs w:val="28"/>
        </w:rPr>
        <w:br/>
        <w:t>đổi mới sáng tạo và chuyển đổi số xã Lùng Phình</w:t>
      </w:r>
    </w:p>
    <w:p w14:paraId="19905300" w14:textId="77777777" w:rsidR="00E07D1E" w:rsidRPr="003A60D9" w:rsidRDefault="008115F6" w:rsidP="006A605D">
      <w:pPr>
        <w:spacing w:before="120" w:after="0" w:line="240" w:lineRule="auto"/>
        <w:ind w:firstLine="567"/>
        <w:jc w:val="center"/>
        <w:rPr>
          <w:rFonts w:cs="Times New Roman"/>
          <w:sz w:val="28"/>
          <w:szCs w:val="28"/>
        </w:rPr>
      </w:pPr>
      <w:r w:rsidRPr="003A60D9">
        <w:rPr>
          <w:rFonts w:cs="Times New Roman"/>
          <w:sz w:val="28"/>
          <w:szCs w:val="28"/>
        </w:rPr>
        <w:t>-----</w:t>
      </w:r>
    </w:p>
    <w:p w14:paraId="50CCEC62"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 Căn cứ Nghị quyết số 57-NQ/TW, ngày 22/12/2024 của Bộ Chính trị về đột phá phát triển khoa học, công nghệ, đổi mới sáng tạo và chuyển đổi số quốc gia;</w:t>
      </w:r>
    </w:p>
    <w:p w14:paraId="60954D15"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 Căn cứ Quy định số 230-QĐ/TW, ngày 10/01/2025 của Bộ Chính trị và Quy định số 215-QĐ/TW, ngày 18/8/2026 của Bộ Chính trị về sửa đổi, bổ sung một số điều của Quy định số 230-QĐ/TW về chức năng, nhiệm vụ, quyền hạn, chế độ làm việc, quan hệ công tác của Ban Chỉ đạo Trung ương về phát triển khoa học, công nghệ, đổi mới sáng tạo và chuyển đổi số;</w:t>
      </w:r>
    </w:p>
    <w:p w14:paraId="5ABB0488"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 Căn cứ Quy chế làm việc số 01-QC/BCĐ, ngày 18/9/2026 của Ban Chỉ đạo phát triển khoa học, công nghệ, đổi mới sáng tạo và chuyển đổi số tỉnh Lào Cai;</w:t>
      </w:r>
    </w:p>
    <w:p w14:paraId="53A9B071"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 Căn cứ Quy chế làm việc của Ban Chấp hành Đảng bộ xã Lùng Phình, nhiệm kỳ 2025 - 2030;</w:t>
      </w:r>
    </w:p>
    <w:p w14:paraId="2FE2D37E"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 Căn cứ Quyết định số 251-QĐ/ĐU, ngày 17/7/2026 của Đảng ủy xã Lùng Phình về kiện toàn Ban Chỉ đạo phát triển khoa học, công nghệ, đổi mới sáng tạo và chuyển đổi số xã Lùng Phình;</w:t>
      </w:r>
    </w:p>
    <w:p w14:paraId="2BD84697"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Ban Chỉ đạo phát triển khoa học, công nghệ, đổi mới sáng tạo và chuyển đổi số xã Lùng Phình ban hành Quy chế hoạt động như sau:</w:t>
      </w:r>
    </w:p>
    <w:p w14:paraId="2318E314" w14:textId="77777777" w:rsidR="00E07D1E" w:rsidRPr="003A60D9" w:rsidRDefault="008115F6" w:rsidP="006A605D">
      <w:pPr>
        <w:pStyle w:val="QCChapter"/>
        <w:spacing w:before="120" w:line="240" w:lineRule="auto"/>
        <w:ind w:firstLine="567"/>
        <w:jc w:val="center"/>
        <w:rPr>
          <w:rFonts w:cs="Times New Roman"/>
          <w:sz w:val="28"/>
          <w:szCs w:val="28"/>
        </w:rPr>
      </w:pPr>
      <w:r w:rsidRPr="003A60D9">
        <w:rPr>
          <w:rFonts w:cs="Times New Roman"/>
          <w:sz w:val="28"/>
          <w:szCs w:val="28"/>
        </w:rPr>
        <w:t>Chương I</w:t>
      </w:r>
    </w:p>
    <w:p w14:paraId="0CCC300A" w14:textId="77777777" w:rsidR="00E07D1E" w:rsidRPr="003A60D9" w:rsidRDefault="008115F6" w:rsidP="006A605D">
      <w:pPr>
        <w:pStyle w:val="QCChapterTitle"/>
        <w:spacing w:before="120" w:after="0" w:line="240" w:lineRule="auto"/>
        <w:ind w:firstLine="567"/>
        <w:jc w:val="center"/>
        <w:rPr>
          <w:rFonts w:cs="Times New Roman"/>
          <w:sz w:val="28"/>
          <w:szCs w:val="28"/>
        </w:rPr>
      </w:pPr>
      <w:r w:rsidRPr="003A60D9">
        <w:rPr>
          <w:rFonts w:cs="Times New Roman"/>
          <w:sz w:val="28"/>
          <w:szCs w:val="28"/>
        </w:rPr>
        <w:t>QUY ĐỊNH CHUNG</w:t>
      </w:r>
    </w:p>
    <w:p w14:paraId="105BA4D6"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1. Chức năng</w:t>
      </w:r>
    </w:p>
    <w:p w14:paraId="26CF57DF"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Ban Chỉ đạo phát triển khoa học, công nghệ, đổi mới sáng tạo và chuyển đổi số xã Lùng Phình (sau đây gọi tắt là Ban Chỉ đạo) do Ban Thường vụ Đảng ủy xã thành lập, kiện toàn; chịu sự lãnh đạo, chỉ đạo trực tiếp của Ban Thường vụ Đảng ủy, Thường trực Đảng ủy xã; có chức năng tham mưu, giúp Ban Thường vụ Đảng ủy xã lãnh đạo, chỉ đạo, định hướng, điều phối, đôn đốc, kiểm tra, giám sát việc thực hiện các chủ trương, nhiệm vụ, giải pháp về phát triển khoa học, công nghệ, đổi mới sáng tạo và chuyển đổi số trên đị</w:t>
      </w:r>
      <w:r w:rsidRPr="003A60D9">
        <w:rPr>
          <w:rFonts w:cs="Times New Roman"/>
          <w:sz w:val="28"/>
          <w:szCs w:val="28"/>
        </w:rPr>
        <w:t>a bàn xã theo thẩm quyền.</w:t>
      </w:r>
    </w:p>
    <w:p w14:paraId="7B6ACD57"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2. Nhiệm vụ</w:t>
      </w:r>
    </w:p>
    <w:p w14:paraId="4B547FCF"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 xml:space="preserve">1. Nghiên cứu, đề xuất Ban Thường vụ Đảng ủy, Thường trực Đảng ủy xã xem xét, quyết định theo thẩm quyền hoặc kiến nghị cấp có thẩm quyền về chủ trương, nhiệm vụ, cơ chế, chính sách, nguồn lực và giải pháp nhằm đẩy mạnh phát </w:t>
      </w:r>
      <w:r w:rsidRPr="003A60D9">
        <w:rPr>
          <w:rFonts w:cs="Times New Roman"/>
          <w:sz w:val="28"/>
          <w:szCs w:val="28"/>
        </w:rPr>
        <w:lastRenderedPageBreak/>
        <w:t>triển khoa học, công nghệ, đổi mới sáng tạo và chuyển đổi số phù hợp với điều kiện của xã.</w:t>
      </w:r>
    </w:p>
    <w:p w14:paraId="03B8161F"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2. Chỉ đạo, đôn đốc, phối hợp với các chi bộ, tổ chức đảng trực thuộc, HĐND, UBND, Ủy ban Mặt trận Tổ quốc Việt Nam xã, các tổ chức chính trị - xã hội, cơ quan, đơn vị và các thôn trong triển khai Nghị quyết số 57-NQ/TW, các văn bản chỉ đạo của Trung ương, của tỉnh và của Đảng ủy xã; kịp thời phát hiện, tổng hợp khó khăn, vướng mắc, kiến nghị cấp có thẩm quyền tháo gỡ.</w:t>
      </w:r>
    </w:p>
    <w:p w14:paraId="483568A5"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3. Tập trung chỉ đạo những nhiệm vụ trọng tâm tại cơ sở: chuyển đổi số trong các cơ quan Đảng và chính quyền; cải cách thủ tục hành chính, cung cấp dịch vụ công trực tuyến; phát triển dữ liệu số, kỹ năng số, hạ tầng số; ứng dụng công nghệ trong giáo dục, y tế, sản xuất, kinh doanh, quảng bá sản phẩm địa phương; phát huy hiệu quả các Tổ công nghệ số cộng đồng tại thôn, bảo đảm an toàn thông tin và bảo vệ dữ liệu theo quy định.</w:t>
      </w:r>
    </w:p>
    <w:p w14:paraId="43FC636C"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4. Chỉ đạo công tác thông tin, tuyên truyền, phổ biến, hướng dẫn, nhân rộng mô hình, cách làm hiệu quả; nâng cao nhận thức, trách nhiệm của cán bộ, đảng viên và Nhân dân, nhất là người dân ở thôn, vùng có khó khăn về tiếp cận công nghệ. Theo dõi, đôn đốc và kiến nghị cơ quan có thẩm quyền kiểm tra, xử lý các trường hợp trì hoãn, cản trở hoặc vi phạm quy định khi thực hiện nhiệm vụ.</w:t>
      </w:r>
    </w:p>
    <w:p w14:paraId="447F0C23"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5. Tổ chức sơ kết, tổng kết, đánh giá kết quả thực hiện; định kỳ hoặc đột xuất báo cáo Ban Thường vụ Đảng ủy, Thường trực Đảng ủy xã và Ban Chỉ đạo cấp tỉnh (qua đầu mối được hướng dẫn) theo quy định; đề xuất điều chỉnh mục tiêu, nhiệm vụ, giải pháp phù hợp tình hình thực tế.</w:t>
      </w:r>
    </w:p>
    <w:p w14:paraId="590175C0"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3. Quyền hạn</w:t>
      </w:r>
    </w:p>
    <w:p w14:paraId="280F3B31"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1. Đề nghị các chi bộ, tổ chức đảng trực thuộc, HĐND, UBND, Ủy ban Mặt trận Tổ quốc Việt Nam xã, các tổ chức chính trị - xã hội, cơ quan, đơn vị, thôn và cá nhân có liên quan cung cấp thông tin, báo cáo tiến độ, kết quả, khó khăn, vướng mắc về nhiệm vụ thuộc phạm vi chỉ đạo, phù hợp chức năng và quy định về bảo vệ thông tin, dữ liệu.</w:t>
      </w:r>
    </w:p>
    <w:p w14:paraId="6B5E849D" w14:textId="2398585E"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2. Tổ chức các cuộc làm việc, khảo sát, đôn đốc; phối hợp với Ủy ban Kiểm tra Đảng ủy và các cơ quan, đơn vị có chức năng kiểm tra, giám sát việc thực hiện nhiệm vụ. Việc kiểm tra, giám sát</w:t>
      </w:r>
      <w:r w:rsidR="00280C3A">
        <w:rPr>
          <w:rFonts w:cs="Times New Roman"/>
          <w:sz w:val="28"/>
          <w:szCs w:val="28"/>
        </w:rPr>
        <w:t xml:space="preserve"> </w:t>
      </w:r>
      <w:r w:rsidRPr="003A60D9">
        <w:rPr>
          <w:rFonts w:cs="Times New Roman"/>
          <w:sz w:val="28"/>
          <w:szCs w:val="28"/>
        </w:rPr>
        <w:t>và xử lý vi phạm do cơ quan, người có thẩm quyền thực hiện theo đúng quy định; Ban Chỉ đạo không thực hiện thay thẩm quyền quản lý nhà nước.</w:t>
      </w:r>
    </w:p>
    <w:p w14:paraId="2412759F"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3. Kiến nghị Ban Thường vụ Đảng ủy, Thường trực Đảng ủy xã và cơ quan, người có thẩm quyền xem xét trách nhiệm của tập thể, cá nhân thiếu trách nhiệm, gây khó khăn, cản trở hoặc không thực hiện nhiệm vụ được giao; biểu dương, đề xuất khen thưởng tập thể, cá nhân có thành tích.</w:t>
      </w:r>
    </w:p>
    <w:p w14:paraId="6B02CE7B" w14:textId="604DCD49" w:rsidR="006A605D" w:rsidRDefault="008115F6" w:rsidP="006A605D">
      <w:pPr>
        <w:spacing w:before="120" w:after="0" w:line="240" w:lineRule="auto"/>
        <w:ind w:firstLine="567"/>
        <w:jc w:val="both"/>
        <w:rPr>
          <w:rFonts w:cs="Times New Roman"/>
          <w:sz w:val="28"/>
          <w:szCs w:val="28"/>
        </w:rPr>
      </w:pPr>
      <w:r w:rsidRPr="003A60D9">
        <w:rPr>
          <w:rFonts w:cs="Times New Roman"/>
          <w:sz w:val="28"/>
          <w:szCs w:val="28"/>
        </w:rPr>
        <w:t>4. Đề xuất việc thành lập, kiện toàn Tổ Công tác, Tổ Giúp việc hoặc cơ chế phối hợp theo yêu cầu nhiệm vụ và thẩm quyền; huy động sự tham gia của các cơ</w:t>
      </w:r>
      <w:r w:rsidR="006A605D">
        <w:rPr>
          <w:rFonts w:cs="Times New Roman"/>
          <w:sz w:val="28"/>
          <w:szCs w:val="28"/>
        </w:rPr>
        <w:t xml:space="preserve"> </w:t>
      </w:r>
      <w:r w:rsidR="006A605D" w:rsidRPr="003A60D9">
        <w:rPr>
          <w:rFonts w:cs="Times New Roman"/>
          <w:sz w:val="28"/>
          <w:szCs w:val="28"/>
        </w:rPr>
        <w:t>quan, đơn vị và người có chuyên môn theo quy định, không làm phát</w:t>
      </w:r>
      <w:r w:rsidR="006A605D">
        <w:rPr>
          <w:rFonts w:cs="Times New Roman"/>
          <w:sz w:val="28"/>
          <w:szCs w:val="28"/>
        </w:rPr>
        <w:t xml:space="preserve"> sinh tổ chức,</w:t>
      </w:r>
    </w:p>
    <w:p w14:paraId="73370E87" w14:textId="23C940AA" w:rsidR="00E07D1E" w:rsidRPr="003A60D9" w:rsidRDefault="008115F6" w:rsidP="006A605D">
      <w:pPr>
        <w:spacing w:before="120" w:after="0" w:line="240" w:lineRule="auto"/>
        <w:ind w:firstLine="0"/>
        <w:jc w:val="both"/>
        <w:rPr>
          <w:rFonts w:cs="Times New Roman"/>
          <w:sz w:val="28"/>
          <w:szCs w:val="28"/>
        </w:rPr>
      </w:pPr>
      <w:r w:rsidRPr="003A60D9">
        <w:rPr>
          <w:rFonts w:cs="Times New Roman"/>
          <w:sz w:val="28"/>
          <w:szCs w:val="28"/>
        </w:rPr>
        <w:t>biên chế hoặc đầu mối không cần thiết.</w:t>
      </w:r>
    </w:p>
    <w:p w14:paraId="223552F9" w14:textId="77777777" w:rsidR="00E07D1E" w:rsidRPr="003A60D9" w:rsidRDefault="008115F6" w:rsidP="006A605D">
      <w:pPr>
        <w:pStyle w:val="QCChapter"/>
        <w:spacing w:before="120" w:line="240" w:lineRule="auto"/>
        <w:ind w:firstLine="567"/>
        <w:jc w:val="center"/>
        <w:rPr>
          <w:rFonts w:cs="Times New Roman"/>
          <w:sz w:val="28"/>
          <w:szCs w:val="28"/>
        </w:rPr>
      </w:pPr>
      <w:r w:rsidRPr="003A60D9">
        <w:rPr>
          <w:rFonts w:cs="Times New Roman"/>
          <w:sz w:val="28"/>
          <w:szCs w:val="28"/>
        </w:rPr>
        <w:lastRenderedPageBreak/>
        <w:t>Chương II</w:t>
      </w:r>
    </w:p>
    <w:p w14:paraId="72BCCCBB" w14:textId="77777777" w:rsidR="00E07D1E" w:rsidRPr="003A60D9" w:rsidRDefault="008115F6" w:rsidP="006A605D">
      <w:pPr>
        <w:pStyle w:val="QCChapterTitle"/>
        <w:spacing w:before="120" w:after="0" w:line="240" w:lineRule="auto"/>
        <w:ind w:firstLine="567"/>
        <w:jc w:val="center"/>
        <w:rPr>
          <w:rFonts w:cs="Times New Roman"/>
          <w:sz w:val="28"/>
          <w:szCs w:val="28"/>
        </w:rPr>
      </w:pPr>
      <w:r w:rsidRPr="003A60D9">
        <w:rPr>
          <w:rFonts w:cs="Times New Roman"/>
          <w:sz w:val="28"/>
          <w:szCs w:val="28"/>
        </w:rPr>
        <w:t>QUY ĐỊNH CỤ THỂ</w:t>
      </w:r>
    </w:p>
    <w:p w14:paraId="50071D91"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4. Nhiệm vụ và quyền hạn của Trưởng Ban Chỉ đạo</w:t>
      </w:r>
    </w:p>
    <w:p w14:paraId="3C06126D"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1. Trưởng Ban Chỉ đạo là đồng chí Bí thư Đảng ủy xã; lãnh đạo, điều hành toàn diện hoạt động của Ban Chỉ đạo, phân công nhiệm vụ cho các Phó Trưởng Ban, Ủy viên; chịu trách nhiệm trước Ban Thường vụ Đảng ủy, Thường trực Đảng ủy xã về hoạt động của Ban Chỉ đạo.</w:t>
      </w:r>
    </w:p>
    <w:p w14:paraId="4FFDB5C4"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2. Chỉ đạo xây dựng, phê duyệt chương trình, kế hoạch công tác, chương trình kiểm tra, giám sát thuộc phạm vi và thẩm quyền của Ban Chỉ đạo; xác định các nhiệm vụ trọng tâm, mục tiêu, tiến độ và đơn vị chịu trách nhiệm triển khai.</w:t>
      </w:r>
    </w:p>
    <w:p w14:paraId="5332F5B2" w14:textId="77777777" w:rsidR="00E07D1E" w:rsidRPr="001573D2" w:rsidRDefault="008115F6" w:rsidP="006A605D">
      <w:pPr>
        <w:spacing w:before="120" w:after="0" w:line="240" w:lineRule="auto"/>
        <w:ind w:firstLine="567"/>
        <w:jc w:val="both"/>
        <w:rPr>
          <w:rFonts w:cs="Times New Roman"/>
          <w:spacing w:val="-6"/>
          <w:sz w:val="28"/>
          <w:szCs w:val="28"/>
        </w:rPr>
      </w:pPr>
      <w:r w:rsidRPr="001573D2">
        <w:rPr>
          <w:rFonts w:cs="Times New Roman"/>
          <w:spacing w:val="-6"/>
          <w:sz w:val="28"/>
          <w:szCs w:val="28"/>
        </w:rPr>
        <w:t>3. Triệu tập, chủ trì, định hướng thảo luận và kết luận các phiên họp, hội nghị của Ban Chỉ đạo; ký hoặc phân công ký các văn bản thuộc thẩm quyền theo quy định.</w:t>
      </w:r>
    </w:p>
    <w:p w14:paraId="6508912B"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4. Quyết định xử lý các vấn đề phát sinh, cấp bách thuộc thẩm quyền giữa hai phiên họp; trường hợp cần thiết xin ý kiến Ban Thường vụ Đảng ủy, Thường trực Đảng ủy xã và báo cáo tại phiên họp Ban Chỉ đạo gần nhất.</w:t>
      </w:r>
    </w:p>
    <w:p w14:paraId="14B600DB"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5. Đề xuất Ban Thường vụ Đảng ủy xã xem xét, quyết định việc kiện toàn, bổ sung, thay thế thành viên Ban Chỉ đạo; quyết định hoặc trình cấp có thẩm quyền thành lập, điều chỉnh các Tổ Công tác, Tổ Giúp việc theo phân cấp, bảo đảm tinh gọn, hiệu quả.</w:t>
      </w:r>
    </w:p>
    <w:p w14:paraId="254B8A0E"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5. Nhiệm vụ và quyền hạn của Phó Trưởng Ban Thường trực</w:t>
      </w:r>
    </w:p>
    <w:p w14:paraId="5DFC1346"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1. Giúp Trưởng Ban Chỉ đạo chỉ đạo, điều phối, theo dõi thường xuyên việc triển khai chương trình, kế hoạch và nhiệm vụ của Ban Chỉ đạo; trực tiếp đôn đốc các nội dung, lĩnh vực, cơ quan, đơn vị được phân công phụ trách.</w:t>
      </w:r>
    </w:p>
    <w:p w14:paraId="2A7C5C9E"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2. Thay mặt Trưởng Ban Chỉ đạo chủ trì các cuộc họp, buổi làm việc; xem xét, giải quyết công việc thường xuyên; ký văn bản khi được phân công, ủy quyền và bảo đảm đúng thẩm quyền, thể thức văn bản.</w:t>
      </w:r>
    </w:p>
    <w:p w14:paraId="7FF9DA5C"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3. Chỉ đạo Cơ quan Thường trực tổng hợp tình hình, chuẩn bị nội dung họp, dự thảo kết luận, báo cáo và các kiến nghị; định kỳ hoặc đột xuất báo cáo Trưởng Ban Chỉ đạo; thực hiện các nhiệm vụ khác do Trưởng Ban Chỉ đạo giao.</w:t>
      </w:r>
    </w:p>
    <w:p w14:paraId="2F3AE7C5"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6. Nhiệm vụ và quyền hạn của Phó Trưởng Ban phụ trách tổ chức thực hiện</w:t>
      </w:r>
    </w:p>
    <w:p w14:paraId="01DA3D39"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1. Theo phân công của Trưởng Ban Chỉ đạo, giúp chỉ đạo, đôn đốc việc cụ thể hóa và tổ chức thực hiện các nhiệm vụ phát triển khoa học, công nghệ, đổi mới sáng tạo và chuyển đổi số thuộc khối chính quyền, cơ quan chuyên môn, đơn vị sự nghiệp và các lĩnh vực quản lý nhà nước của xã.</w:t>
      </w:r>
    </w:p>
    <w:p w14:paraId="1CA2E766" w14:textId="3C6E3CD6" w:rsidR="006A605D" w:rsidRDefault="008115F6" w:rsidP="006A605D">
      <w:pPr>
        <w:spacing w:before="120" w:after="0" w:line="240" w:lineRule="auto"/>
        <w:ind w:firstLine="567"/>
        <w:jc w:val="both"/>
        <w:rPr>
          <w:rFonts w:cs="Times New Roman"/>
          <w:sz w:val="28"/>
          <w:szCs w:val="28"/>
        </w:rPr>
      </w:pPr>
      <w:r w:rsidRPr="003A60D9">
        <w:rPr>
          <w:rFonts w:cs="Times New Roman"/>
          <w:sz w:val="28"/>
          <w:szCs w:val="28"/>
        </w:rPr>
        <w:t>2. Phối hợp theo dõi tiến độ giải quyết thủ tục hành chính, cung cấp dịch vụ công trực tuyến, kết nối, chia sẻ dữ liệu, phát triển ứng dụng số và triển khai các</w:t>
      </w:r>
      <w:r w:rsidR="006A605D">
        <w:rPr>
          <w:rFonts w:cs="Times New Roman"/>
          <w:sz w:val="28"/>
          <w:szCs w:val="28"/>
        </w:rPr>
        <w:t xml:space="preserve"> </w:t>
      </w:r>
      <w:r w:rsidR="006A605D" w:rsidRPr="003A60D9">
        <w:rPr>
          <w:rFonts w:cs="Times New Roman"/>
          <w:sz w:val="28"/>
          <w:szCs w:val="28"/>
        </w:rPr>
        <w:t>mô hình phù hợp điều kiện địa phương; đề xuất giải pháp khắc phục</w:t>
      </w:r>
      <w:r w:rsidR="006A605D">
        <w:rPr>
          <w:rFonts w:cs="Times New Roman"/>
          <w:sz w:val="28"/>
          <w:szCs w:val="28"/>
        </w:rPr>
        <w:t xml:space="preserve"> khó khăn,</w:t>
      </w:r>
    </w:p>
    <w:p w14:paraId="2C6B6037" w14:textId="6C20BA5A" w:rsidR="00E07D1E" w:rsidRPr="003A60D9" w:rsidRDefault="008115F6" w:rsidP="006A605D">
      <w:pPr>
        <w:spacing w:before="120" w:after="0" w:line="240" w:lineRule="auto"/>
        <w:ind w:firstLine="0"/>
        <w:jc w:val="both"/>
        <w:rPr>
          <w:rFonts w:cs="Times New Roman"/>
          <w:sz w:val="28"/>
          <w:szCs w:val="28"/>
        </w:rPr>
      </w:pPr>
      <w:r w:rsidRPr="003A60D9">
        <w:rPr>
          <w:rFonts w:cs="Times New Roman"/>
          <w:sz w:val="28"/>
          <w:szCs w:val="28"/>
        </w:rPr>
        <w:t>bảo đảm an ninh, an toàn thông tin theo phân cấp.</w:t>
      </w:r>
    </w:p>
    <w:p w14:paraId="2E56F3C7"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lastRenderedPageBreak/>
        <w:t>3. Tham gia chuẩn bị nội dung, chương trình và tổ chức các phiên họp, cuộc kiểm tra, khảo sát của Ban Chỉ đạo; đôn đốc thực hiện các thông báo kết luận và kiến nghị liên quan đến lĩnh vực phụ trách.</w:t>
      </w:r>
    </w:p>
    <w:p w14:paraId="58D2E2F2"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4. Báo cáo Trưởng Ban Chỉ đạo, Phó Trưởng Ban Thường trực về tình hình, kết quả thực hiện; thực hiện các nhiệm vụ khác do Trưởng Ban Chỉ đạo giao.</w:t>
      </w:r>
    </w:p>
    <w:p w14:paraId="2D594CF6"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7. Nhiệm vụ và quyền hạn của các Phó Trưởng Ban khác</w:t>
      </w:r>
    </w:p>
    <w:p w14:paraId="55EA342F"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1. Căn cứ phân công của Trưởng Ban Chỉ đạo, phụ trách, phối hợp chỉ đạo công tác tuyên truyền, vận động, giám sát, phản biện xã hội và huy động sự tham gia của Mặt trận Tổ quốc, các tổ chức chính trị - xã hội, đoàn viên, hội viên, doanh nghiệp và Nhân dân vào hoạt động khoa học, công nghệ, đổi mới sáng tạo và chuyển đổi số tại cơ sở.</w:t>
      </w:r>
    </w:p>
    <w:p w14:paraId="14E0DF78"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2. Chủ động phối hợp với các thành viên, cơ quan, đơn vị có liên quan để triển khai, đôn đốc, kiểm tra kết quả các nhiệm vụ được giao; tham dự và chủ trì các cuộc họp, buổi làm việc khi được Trưởng Ban Chỉ đạo phân công.</w:t>
      </w:r>
    </w:p>
    <w:p w14:paraId="11E9C3C1"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3. Định kỳ hoặc đột xuất báo cáo, đề xuất Trưởng Ban Chỉ đạo các giải pháp, mô hình, cách làm hiệu quả; thực hiện các nhiệm vụ khác theo phân công.</w:t>
      </w:r>
    </w:p>
    <w:p w14:paraId="50078FB0"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8. Nhiệm vụ và quyền hạn của Thường trực Ban Chỉ đạo</w:t>
      </w:r>
    </w:p>
    <w:p w14:paraId="4D204534"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Thành phần Thường trực Ban Chỉ đạo gồm Trưởng Ban, các Phó Trưởng Ban và các thành viên được xác định tại quyết định kiện toàn, phân công của cấp có thẩm quyền. Thường trực Ban Chỉ đạo có các nhiệm vụ, quyền hạn sau:</w:t>
      </w:r>
    </w:p>
    <w:p w14:paraId="6A0BB5CD"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1. Chỉ đạo, điều phối việc thực hiện chương trình, kế hoạch công tác; xử lý, cho ý kiến về các vấn đề phát sinh giữa các phiên họp Ban Chỉ đạo thuộc phạm vi được giao.</w:t>
      </w:r>
    </w:p>
    <w:p w14:paraId="5E4A7879"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2. Xem xét, giải quyết hoặc đề xuất Ban Chỉ đạo, Ban Thường vụ Đảng ủy xã xem xét các kiến nghị của thành viên Ban Chỉ đạo, cơ quan, đơn vị và các thôn.</w:t>
      </w:r>
    </w:p>
    <w:p w14:paraId="69FCB596"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3. Điều phối sự tham gia, phối hợp và sử dụng nguồn lực của các cơ quan, tổ chức có liên quan để thực hiện nhiệm vụ theo đúng thẩm quyền; không quyết định thay việc bố trí biên chế, dự toán, tài sản công của cơ quan có thẩm quyền.</w:t>
      </w:r>
    </w:p>
    <w:p w14:paraId="1ECF3075"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4. Định hướng tháo gỡ khó khăn, điểm nghẽn về hạ tầng, dữ liệu, nhân lực và ứng dụng số; đề xuất cơ chế, giải pháp, mô hình phù hợp tình hình thực tiễn trên địa bàn xã.</w:t>
      </w:r>
    </w:p>
    <w:p w14:paraId="0D82C0BD"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5. Cho ý kiến về nhu cầu nguồn lực và đề xuất cơ quan có thẩm quyền xem xét bố trí, huy động, lồng ghép nguồn lực hợp pháp theo quy định.</w:t>
      </w:r>
    </w:p>
    <w:p w14:paraId="6C28CA08" w14:textId="77777777" w:rsidR="00E07D1E" w:rsidRDefault="008115F6" w:rsidP="006A605D">
      <w:pPr>
        <w:spacing w:before="120" w:after="0" w:line="240" w:lineRule="auto"/>
        <w:ind w:firstLine="567"/>
        <w:jc w:val="both"/>
        <w:rPr>
          <w:rFonts w:cs="Times New Roman"/>
          <w:sz w:val="28"/>
          <w:szCs w:val="28"/>
        </w:rPr>
      </w:pPr>
      <w:r w:rsidRPr="003A60D9">
        <w:rPr>
          <w:rFonts w:cs="Times New Roman"/>
          <w:sz w:val="28"/>
          <w:szCs w:val="28"/>
        </w:rPr>
        <w:t>6. Đôn đốc các cơ quan, đơn vị, cá nhân chịu trách nhiệm triển khai nhiệm vụ; đề xuất kiểm tra, xem xét trách nhiệm theo quy định. Nội dung quan trọng đã được Thường trực Ban Chỉ đạo cho ý kiến phải được báo cáo Ban Chỉ đạo tại phiên họp gần nhất.</w:t>
      </w:r>
    </w:p>
    <w:p w14:paraId="3465FFE5" w14:textId="77777777" w:rsidR="006A605D" w:rsidRPr="003A60D9" w:rsidRDefault="006A605D" w:rsidP="006A605D">
      <w:pPr>
        <w:spacing w:before="120" w:after="0" w:line="240" w:lineRule="auto"/>
        <w:ind w:firstLine="567"/>
        <w:jc w:val="both"/>
        <w:rPr>
          <w:rFonts w:cs="Times New Roman"/>
          <w:sz w:val="28"/>
          <w:szCs w:val="28"/>
        </w:rPr>
      </w:pPr>
    </w:p>
    <w:p w14:paraId="73DB77A9"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lastRenderedPageBreak/>
        <w:t>Điều 9. Nhiệm vụ và quyền hạn của Ủy viên Ban Chỉ đạo</w:t>
      </w:r>
    </w:p>
    <w:p w14:paraId="458A77D2"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1. Chịu trách nhiệm trước Ban Chỉ đạo, Trưởng Ban Chỉ đạo về thực hiện nhiệm vụ được phân công; tham gia đầy đủ các cuộc họp, đóng góp ý kiến và thực hiện nghiêm kết luận của Ban Chỉ đạo.</w:t>
      </w:r>
    </w:p>
    <w:p w14:paraId="6C237CA4"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2. Chủ động đề xuất giải pháp, nội dung công tác, nhiệm vụ ưu tiên phù hợp lĩnh vực, đơn vị, địa bàn được giao; theo dõi tiến độ, khó khăn, vướng mắc và kịp thời kiến nghị biện pháp tháo gỡ.</w:t>
      </w:r>
    </w:p>
    <w:p w14:paraId="2871991D"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3. Cùng tập thể cấp ủy, lãnh đạo cơ quan, đơn vị mình chỉ đạo việc thực hiện Nghị quyết số 57-NQ/TW, chương trình, kế hoạch của Trung ương, tỉnh, xã; lồng ghép nội dung chuyển đổi số với nhiệm vụ chính trị, chuyên môn, phục vụ người dân, doanh nghiệp.</w:t>
      </w:r>
    </w:p>
    <w:p w14:paraId="290BB8FD"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4. Sử dụng điều kiện, phương tiện của cơ quan, đơn vị mình theo quy định để hoàn thành nhiệm vụ; thực hiện chế độ thông tin, báo cáo và phối hợp với Cơ quan Thường trực Ban Chỉ đạo.</w:t>
      </w:r>
    </w:p>
    <w:p w14:paraId="41C49861"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10. Cơ quan Thường trực của Ban Chỉ đạo</w:t>
      </w:r>
    </w:p>
    <w:p w14:paraId="2E168C3E" w14:textId="497CA043" w:rsidR="00E07D1E" w:rsidRPr="00383B5E" w:rsidRDefault="008115F6" w:rsidP="006A605D">
      <w:pPr>
        <w:widowControl w:val="0"/>
        <w:spacing w:before="120" w:after="0" w:line="240" w:lineRule="auto"/>
        <w:ind w:firstLine="567"/>
        <w:jc w:val="both"/>
        <w:rPr>
          <w:rFonts w:cs="Times New Roman"/>
          <w:szCs w:val="28"/>
        </w:rPr>
      </w:pPr>
      <w:r w:rsidRPr="003A60D9">
        <w:rPr>
          <w:rFonts w:cs="Times New Roman"/>
          <w:sz w:val="28"/>
          <w:szCs w:val="28"/>
        </w:rPr>
        <w:t>1</w:t>
      </w:r>
      <w:r w:rsidR="00383B5E">
        <w:rPr>
          <w:rFonts w:cs="Times New Roman"/>
          <w:szCs w:val="28"/>
        </w:rPr>
        <w:t xml:space="preserve">. </w:t>
      </w:r>
      <w:r w:rsidR="00383B5E">
        <w:rPr>
          <w:rFonts w:cs="Times New Roman"/>
          <w:szCs w:val="28"/>
        </w:rPr>
        <w:t xml:space="preserve">Công an </w:t>
      </w:r>
      <w:r w:rsidR="00383B5E">
        <w:rPr>
          <w:rFonts w:cs="Times New Roman"/>
          <w:szCs w:val="28"/>
        </w:rPr>
        <w:t>xã</w:t>
      </w:r>
      <w:r w:rsidR="00383B5E">
        <w:rPr>
          <w:rFonts w:cs="Times New Roman"/>
          <w:szCs w:val="28"/>
        </w:rPr>
        <w:t xml:space="preserve"> là Cơ quan Thường trực của Ban Chỉ đạo, có trách nhiệm tham mưu, giúp việc, phục vụ hoạt động của Ban Chỉ đạo, Thường trực Ban Chỉ đạo; hỗ trợ hoạt động của các thành viên Ban Chỉ đạo trong trường hợp cần thiết</w:t>
      </w:r>
      <w:r w:rsidRPr="003A60D9">
        <w:rPr>
          <w:rFonts w:cs="Times New Roman"/>
          <w:sz w:val="28"/>
          <w:szCs w:val="28"/>
        </w:rPr>
        <w:t>; phối hợp thường xuyên với Văn phòng Đảng ủy, Phòng Văn hóa - Xã hội, Công an xã và các cơ quan, đơn vị có liên quan theo chức năng, nhiệm vụ.</w:t>
      </w:r>
    </w:p>
    <w:p w14:paraId="320EF98C"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2. Chủ trì tham mưu xây dựng chương trình, kế hoạch công tác; chuẩn bị nội dung, tài liệu, dự thảo thông báo kết luận, báo cáo các phiên họp; theo dõi việc giao nhiệm vụ, tiến độ và kết quả thực hiện kết luận của Ban Chỉ đạo.</w:t>
      </w:r>
    </w:p>
    <w:p w14:paraId="03882D3B"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3. Đôn đốc, phối hợp rà soát, kiểm tra, giám sát tình hình triển khai các nhiệm vụ; tổng hợp khó khăn, vướng mắc, nguyên nhân, trách nhiệm và đề xuất giải pháp tháo gỡ, nhất là vấn đề liên quan nhiều cơ quan, đơn vị.</w:t>
      </w:r>
    </w:p>
    <w:p w14:paraId="1A3BDAD8"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4. Tham mưu thống nhất danh mục nhiệm vụ, biểu mẫu, đầu mối và kỳ báo cáo; chủ trì tiếp nhận, đối chiếu, tổng hợp thông tin, số liệu trên các hệ thống theo dõi theo quyền truy cập được cấp và quy định về bảo mật thông tin, dữ liệu.</w:t>
      </w:r>
    </w:p>
    <w:p w14:paraId="054762F8"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5. Phối hợp với Văn phòng Đảng ủy xây dựng lịch công tác của Trưởng Ban Chỉ đạo; hoàn chỉnh hồ sơ, tài liệu trình Ban Thường vụ Đảng ủy, Thường trực Đảng ủy; thực hiện các thủ tục hành chính, văn thư liên quan theo phân công.</w:t>
      </w:r>
    </w:p>
    <w:p w14:paraId="1EAC770C"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6. Phối hợp với Văn phòng Đảng ủy, Văn phòng HĐND và UBND xã, Phòng Văn hóa - Xã hội và các cơ quan liên quan chuẩn bị điều kiện tổ chức phiên họp, hội nghị, đoàn công tác và việc triển khai các kết luận; chuyển các nội dung quản lý nhà nước tới UBND xã, cơ quan chuyên môn để xử lý theo thẩm quyền.</w:t>
      </w:r>
    </w:p>
    <w:p w14:paraId="595FCE9D"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7. Là đầu mối theo dõi, tổng hợp báo cáo chung; hướng dẫn, đôn đốc cơ quan, đơn vị và các thôn gửi báo cáo đúng nội dung, thời hạn, không trùng lặp; huy động ý kiến chuyên môn từ các cơ quan, đơn vị theo đúng quy định, yêu cầu nhiệm vụ.</w:t>
      </w:r>
    </w:p>
    <w:p w14:paraId="4B865346"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lastRenderedPageBreak/>
        <w:t>8. Tham mưu kiện toàn Ban Chỉ đạo, Tổ Công tác, Tổ Giúp việc theo thẩm quyền; phối hợp bảo đảm hồ sơ, tài liệu, điều kiện phục vụ hoạt động và quản lý, lưu trữ tài liệu theo quy định.</w:t>
      </w:r>
    </w:p>
    <w:p w14:paraId="7B357007"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11. Các Tổ Công tác của Ban Chỉ đạo</w:t>
      </w:r>
    </w:p>
    <w:p w14:paraId="4C17C74F" w14:textId="77777777" w:rsidR="00E07D1E" w:rsidRDefault="008115F6" w:rsidP="006A605D">
      <w:pPr>
        <w:spacing w:before="120" w:after="0" w:line="240" w:lineRule="auto"/>
        <w:ind w:firstLine="567"/>
        <w:jc w:val="both"/>
        <w:rPr>
          <w:rFonts w:cs="Times New Roman"/>
          <w:spacing w:val="-4"/>
          <w:sz w:val="28"/>
          <w:szCs w:val="28"/>
        </w:rPr>
      </w:pPr>
      <w:r w:rsidRPr="0099595A">
        <w:rPr>
          <w:rFonts w:cs="Times New Roman"/>
          <w:spacing w:val="-4"/>
          <w:sz w:val="28"/>
          <w:szCs w:val="28"/>
        </w:rPr>
        <w:t>1. Tổ Công tác được thành lập theo yêu cầu nhiệm vụ và quyết định của cấp có thẩm quyền để nghiên cứu, tham mưu, giúp Ban Chỉ đạo, Thường trực Ban Chỉ đạo theo dõi, đôn đốc và tổ chức thực hiện các nhiệm vụ, chuyên đề, lĩnh vực cụ thể.</w:t>
      </w:r>
    </w:p>
    <w:p w14:paraId="47460AD3"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2. Tổ trưởng Tổ Công tác chịu trách nhiệm trước Ban Chỉ đạo và Trưởng Ban Chỉ đạo về hoạt động của Tổ; phân công công việc, chủ trì họp, tổng hợp và báo cáo các đề xuất, kiến nghị thuộc phạm vi phụ trách.</w:t>
      </w:r>
    </w:p>
    <w:p w14:paraId="651A146C"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3. Tổ Công tác chủ động rà soát tiến độ, kết quả, các điểm nghẽn; tham mưu giải pháp, phương án xử lý, nhân rộng cách làm hiệu quả phù hợp đặc điểm địa bàn xã.</w:t>
      </w:r>
    </w:p>
    <w:p w14:paraId="348E4FEC"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4. Thành viên Tổ Công tác hoạt động kiêm nhiệm; được sử dụng nguồn lực, phương tiện hợp pháp của cơ quan, đơn vị theo quy định để thực hiện nhiệm vụ.</w:t>
      </w:r>
    </w:p>
    <w:p w14:paraId="529CDEA9" w14:textId="77777777" w:rsidR="00E07D1E" w:rsidRPr="0099595A" w:rsidRDefault="008115F6" w:rsidP="006A605D">
      <w:pPr>
        <w:spacing w:before="120" w:after="0" w:line="240" w:lineRule="auto"/>
        <w:ind w:firstLine="567"/>
        <w:jc w:val="both"/>
        <w:rPr>
          <w:rFonts w:cs="Times New Roman"/>
          <w:spacing w:val="-6"/>
          <w:sz w:val="28"/>
          <w:szCs w:val="28"/>
        </w:rPr>
      </w:pPr>
      <w:r w:rsidRPr="0099595A">
        <w:rPr>
          <w:rFonts w:cs="Times New Roman"/>
          <w:spacing w:val="-6"/>
          <w:sz w:val="28"/>
          <w:szCs w:val="28"/>
        </w:rPr>
        <w:t>5. Tổ Công tác phối hợp chặt chẽ với Cơ quan Thường trực, Tổ Giúp việc, cơ quan chuyên môn và các thôn; gửi kết quả hoạt động về Cơ quan Thường trực để tổng hợp chung, không thiết lập đầu mối báo cáo hoặc hệ thống báo cáo song song.</w:t>
      </w:r>
    </w:p>
    <w:p w14:paraId="6716CFA3" w14:textId="77777777" w:rsidR="00E07D1E" w:rsidRPr="0099595A" w:rsidRDefault="008115F6" w:rsidP="006A605D">
      <w:pPr>
        <w:spacing w:before="120" w:after="0" w:line="240" w:lineRule="auto"/>
        <w:ind w:firstLine="567"/>
        <w:jc w:val="both"/>
        <w:rPr>
          <w:rFonts w:cs="Times New Roman"/>
          <w:spacing w:val="-6"/>
          <w:sz w:val="28"/>
          <w:szCs w:val="28"/>
        </w:rPr>
      </w:pPr>
      <w:r w:rsidRPr="0099595A">
        <w:rPr>
          <w:rFonts w:cs="Times New Roman"/>
          <w:spacing w:val="-6"/>
          <w:sz w:val="28"/>
          <w:szCs w:val="28"/>
        </w:rPr>
        <w:t>6. Thực hiện các nhiệm vụ khác do Trưởng Ban, Thường trực Ban Chỉ đạo giao.</w:t>
      </w:r>
    </w:p>
    <w:p w14:paraId="71287CAC"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12. Tổ Giúp việc Ban Chỉ đạo</w:t>
      </w:r>
    </w:p>
    <w:p w14:paraId="3943D83B"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1. Tổ Giúp việc được thành lập, kiện toàn theo yêu cầu nhiệm vụ và thẩm quyền. Thành phần, Tổ trưởng, Tổ phó, Thư ký và phân công nhiệm vụ được xác định bằng quyết định của cấp có thẩm quyền.</w:t>
      </w:r>
    </w:p>
    <w:p w14:paraId="7ACB321C"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2. Tổ Giúp việc có các nhiệm vụ sau:</w:t>
      </w:r>
    </w:p>
    <w:p w14:paraId="604E64D7"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a) Nghiên cứu, tham mưu, đề xuất Ban Chỉ đạo, Thường trực Ban Chỉ đạo chủ trương, nhiệm vụ, giải pháp tháo gỡ khó khăn, vướng mắc trong triển khai Nghị quyết số 57-NQ/TW và các kế hoạch của Trung ương, tỉnh, xã.</w:t>
      </w:r>
    </w:p>
    <w:p w14:paraId="3A7F71EF"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b) Phối hợp với Cơ quan Thường trực tham mưu xây dựng chương trình, kế hoạch, nội dung làm việc, kiểm tra, giám sát; tổng hợp số liệu, tiến độ, kết quả và dự thảo báo cáo, kết luận theo phân công.</w:t>
      </w:r>
    </w:p>
    <w:p w14:paraId="4642B1E5"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c) Theo dõi, đôn đốc các nhiệm vụ được giao; trực tiếp trao đổi, đề nghị cơ quan, đơn vị và cá nhân liên quan cung cấp thông tin phục vụ Ban Chỉ đạo trong phạm vi được giao, bảo đảm đúng quy định.</w:t>
      </w:r>
    </w:p>
    <w:p w14:paraId="07AF7064"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d) Chuẩn bị điều kiện chuyên môn, tài liệu cho các cuộc họp, khảo sát, buổi làm việc; tham gia đoàn công tác theo phân công, không trùng lặp hoạt động kiểm tra của cơ quan có thẩm quyền.</w:t>
      </w:r>
    </w:p>
    <w:p w14:paraId="707769C4" w14:textId="77777777" w:rsidR="00E07D1E" w:rsidRDefault="008115F6" w:rsidP="006A605D">
      <w:pPr>
        <w:spacing w:before="120" w:after="0" w:line="240" w:lineRule="auto"/>
        <w:ind w:firstLine="567"/>
        <w:jc w:val="both"/>
        <w:rPr>
          <w:rFonts w:cs="Times New Roman"/>
          <w:sz w:val="28"/>
          <w:szCs w:val="28"/>
        </w:rPr>
      </w:pPr>
      <w:r w:rsidRPr="003A60D9">
        <w:rPr>
          <w:rFonts w:cs="Times New Roman"/>
          <w:sz w:val="28"/>
          <w:szCs w:val="28"/>
        </w:rPr>
        <w:t>đ) Xây dựng quy định hoặc phân công làm việc nội bộ Tổ Giúp việc, trình Tổ trưởng xem xét, ban hành theo thẩm quyền.</w:t>
      </w:r>
    </w:p>
    <w:p w14:paraId="033DEA22" w14:textId="6C748C11" w:rsidR="003A6E79" w:rsidRPr="003A60D9" w:rsidRDefault="003A6E79" w:rsidP="006A605D">
      <w:pPr>
        <w:spacing w:before="120" w:after="0" w:line="240" w:lineRule="auto"/>
        <w:ind w:firstLine="567"/>
        <w:jc w:val="both"/>
        <w:rPr>
          <w:rFonts w:cs="Times New Roman"/>
          <w:sz w:val="28"/>
          <w:szCs w:val="28"/>
        </w:rPr>
      </w:pPr>
      <w:r w:rsidRPr="003A60D9">
        <w:rPr>
          <w:rFonts w:cs="Times New Roman"/>
          <w:sz w:val="28"/>
          <w:szCs w:val="28"/>
        </w:rPr>
        <w:t>e) Thành viên Tổ Giúp việc hoạt động kiêm nhiệm; được phối hợp huy động</w:t>
      </w:r>
    </w:p>
    <w:p w14:paraId="3021824F" w14:textId="4E2E5858" w:rsidR="00E07D1E" w:rsidRPr="003A60D9" w:rsidRDefault="008115F6" w:rsidP="003A6E79">
      <w:pPr>
        <w:spacing w:before="120" w:after="0" w:line="240" w:lineRule="auto"/>
        <w:ind w:firstLine="0"/>
        <w:jc w:val="both"/>
        <w:rPr>
          <w:rFonts w:cs="Times New Roman"/>
          <w:sz w:val="28"/>
          <w:szCs w:val="28"/>
        </w:rPr>
      </w:pPr>
      <w:r w:rsidRPr="003A60D9">
        <w:rPr>
          <w:rFonts w:cs="Times New Roman"/>
          <w:sz w:val="28"/>
          <w:szCs w:val="28"/>
        </w:rPr>
        <w:lastRenderedPageBreak/>
        <w:t>nhân sự, chuyên môn, phương tiện của cơ quan, đơn vị mình theo quy định để hoàn thành nhiệm vụ.</w:t>
      </w:r>
    </w:p>
    <w:p w14:paraId="1090DF27"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g) Phối hợp với Cơ quan Thường trực và các Tổ Công tác, bảo đảm một đầu mối tổng hợp; không làm thay chức năng, nhiệm vụ, quyền hạn của cơ quan, tổ chức và người có thẩm quyền.</w:t>
      </w:r>
    </w:p>
    <w:p w14:paraId="20CD9577"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h) Thực hiện các nhiệm vụ khác do Trưởng Ban, các Phó Trưởng Ban Chỉ đạo giao.</w:t>
      </w:r>
    </w:p>
    <w:p w14:paraId="09EBB5D9" w14:textId="77777777" w:rsidR="00E07D1E" w:rsidRPr="003A60D9" w:rsidRDefault="008115F6" w:rsidP="006A605D">
      <w:pPr>
        <w:pStyle w:val="QCChapter"/>
        <w:spacing w:before="120" w:line="240" w:lineRule="auto"/>
        <w:ind w:firstLine="567"/>
        <w:jc w:val="center"/>
        <w:rPr>
          <w:rFonts w:cs="Times New Roman"/>
          <w:sz w:val="28"/>
          <w:szCs w:val="28"/>
        </w:rPr>
      </w:pPr>
      <w:r w:rsidRPr="003A60D9">
        <w:rPr>
          <w:rFonts w:cs="Times New Roman"/>
          <w:sz w:val="28"/>
          <w:szCs w:val="28"/>
        </w:rPr>
        <w:t>Chương III</w:t>
      </w:r>
    </w:p>
    <w:p w14:paraId="32AC017A" w14:textId="77777777" w:rsidR="00E07D1E" w:rsidRPr="003A60D9" w:rsidRDefault="008115F6" w:rsidP="006A605D">
      <w:pPr>
        <w:pStyle w:val="QCChapterTitle"/>
        <w:spacing w:before="120" w:after="0" w:line="240" w:lineRule="auto"/>
        <w:ind w:firstLine="567"/>
        <w:jc w:val="center"/>
        <w:rPr>
          <w:rFonts w:cs="Times New Roman"/>
          <w:sz w:val="28"/>
          <w:szCs w:val="28"/>
        </w:rPr>
      </w:pPr>
      <w:r w:rsidRPr="003A60D9">
        <w:rPr>
          <w:rFonts w:cs="Times New Roman"/>
          <w:sz w:val="28"/>
          <w:szCs w:val="28"/>
        </w:rPr>
        <w:t>NGUYÊN TẮC, CHẾ ĐỘ LÀM VIỆC VÀ QUAN HỆ CÔNG TÁC</w:t>
      </w:r>
    </w:p>
    <w:p w14:paraId="0BC16F47"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13. Nguyên tắc làm việc</w:t>
      </w:r>
    </w:p>
    <w:p w14:paraId="16D6B4FC"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1. Ban Chỉ đạo chịu sự lãnh đạo, chỉ đạo trực tiếp của Ban Thường vụ Đảng ủy, Thường trực Đảng ủy xã; triển khai nhiệm vụ theo chủ trương, định hướng của Trung ương, của tỉnh và sự hướng dẫn của Ban Chỉ đạo cấp tỉnh.</w:t>
      </w:r>
    </w:p>
    <w:p w14:paraId="45E9F83F"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2. Ban Chỉ đạo làm việc theo nguyên tắc tập trung dân chủ, tập thể thảo luận, Trưởng Ban Chỉ đạo kết luận và chỉ đạo tổ chức thực hiện; bảo đảm rõ người, rõ việc, rõ tiến độ, rõ kết quả và rõ trách nhiệm.</w:t>
      </w:r>
    </w:p>
    <w:p w14:paraId="3BE5546A"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3. Ban Chỉ đạo hoạt động đúng chức năng, nhiệm vụ, quyền hạn; không làm thay cấp ủy, tổ chức đảng, HĐND, UBND, Mặt trận Tổ quốc, cơ quan, đơn vị, người có thẩm quyền; bảo đảm phối hợp thông suốt, không chồng chéo.</w:t>
      </w:r>
    </w:p>
    <w:p w14:paraId="67E443F1"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4. Thành viên Ban Chỉ đạo làm việc theo chế độ kiêm nhiệm; đề cao trách nhiệm cá nhân, chủ động phối hợp, bảo đảm kỷ luật phát ngôn, bảo vệ bí mật nhà nước, an toàn và bảo mật dữ liệu theo quy định.</w:t>
      </w:r>
    </w:p>
    <w:p w14:paraId="3B0F61CC"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14. Chế độ làm việc</w:t>
      </w:r>
    </w:p>
    <w:p w14:paraId="5827A281"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1. Ban Chỉ đạo làm việc theo chương trình công tác hằng năm, họp định kỳ 06 tháng một lần và họp đột xuất khi cần thiết. Thường trực Ban Chỉ đạo họp định kỳ 03 tháng một lần hoặc theo yêu cầu của Trưởng Ban Chỉ đạo.</w:t>
      </w:r>
    </w:p>
    <w:p w14:paraId="03920F13"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2. Ban Chỉ đạo thảo luận các nhiệm vụ trọng tâm, chương trình, kế hoạch và biện pháp triển khai; kết luận các phiên họp được thông báo bằng văn bản, giao rõ cơ quan, cá nhân chủ trì, phối hợp và thời hạn hoàn thành.</w:t>
      </w:r>
    </w:p>
    <w:p w14:paraId="15590813"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3. Khi cần thiết, Ban Chỉ đạo tổ chức họp chuyên đề, làm việc với cơ quan, đơn vị, các thôn; mời đại diện cơ quan chuyên môn cấp tỉnh, doanh nghiệp, chuyên gia, tổ chức, cá nhân liên quan tham dự phù hợp nội dung, yêu cầu và điều kiện thực tế.</w:t>
      </w:r>
    </w:p>
    <w:p w14:paraId="13976EE9"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4. Trưởng Ban Chỉ đạo quyết định triệu tập các cuộc họp định kỳ, bất thường; phiên họp được tổ chức trực tiếp, trực tuyến hoặc kết hợp theo điều kiện thực tế. Thành viên vắng mặt phải báo cáo và được Trưởng Ban Chỉ đạo đồng ý.</w:t>
      </w:r>
    </w:p>
    <w:p w14:paraId="3386A85A"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15. Quan hệ công tác</w:t>
      </w:r>
    </w:p>
    <w:p w14:paraId="4FF55804"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 xml:space="preserve">1. Với Ban Thường vụ Đảng ủy, Thường trực Đảng ủy xã: Ban Chỉ đạo chịu sự lãnh đạo, chỉ đạo trực tiếp; định kỳ hoặc khi có yêu cầu báo cáo kết quả hoạt </w:t>
      </w:r>
      <w:r w:rsidRPr="003A60D9">
        <w:rPr>
          <w:rFonts w:cs="Times New Roman"/>
          <w:sz w:val="28"/>
          <w:szCs w:val="28"/>
        </w:rPr>
        <w:lastRenderedPageBreak/>
        <w:t>động, khó khăn, vướng mắc và đề xuất chủ trương, nhiệm vụ, giải pháp thuộc thẩm quyền.</w:t>
      </w:r>
    </w:p>
    <w:p w14:paraId="123E6AB2"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2. Với Ban Chỉ đạo cấp tỉnh và cơ quan thường trực cấp tỉnh: thực hiện chế độ thông tin, báo cáo, tiếp nhận hướng dẫn chuyên môn và triển khai các nhiệm vụ theo phân cấp, chỉ đạo của tỉnh; chủ động phản ánh những khó khăn, vấn đề vượt thẩm quyền để được hướng dẫn, giải quyết.</w:t>
      </w:r>
    </w:p>
    <w:p w14:paraId="7F8FEEF3"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3. Với các cơ quan tham mưu, giúp việc Đảng ủy và Văn phòng Đảng ủy: phối hợp thực hiện các nhiệm vụ thuộc lĩnh vực phụ trách; Văn phòng Đảng ủy là đầu mối phối hợp về chương trình công tác, văn bản, chuyển đổi số trong các cơ quan Đảng và công tác phục vụ Ban Chỉ đạo theo phân công.</w:t>
      </w:r>
    </w:p>
    <w:p w14:paraId="4FCEDAA2"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4. Với Hội đồng nhân dân, Ủy ban nhân dân và Chủ tịch Ủy ban nhân dân xã: phối hợp trong việc cụ thể hóa chủ trương, kế hoạch, bố trí nguồn lực, tổ chức thực hiện và giám sát theo chức năng, nhiệm vụ, thẩm quyền. UBND xã chỉ đạo các cơ quan chuyên môn, đơn vị trực thuộc thực hiện nhiệm vụ quản lý nhà nước có liên quan; Ban Chỉ đạo không làm thay thẩm quyền của UBND xã.</w:t>
      </w:r>
    </w:p>
    <w:p w14:paraId="4DA66A84"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5. Với Ủy ban Mặt trận Tổ quốc Việt Nam xã và các tổ chức chính trị - xã hội: phối hợp tuyên truyền, vận động đoàn viên, hội viên, Nhân dân tham gia chuyển đổi số, sử dụng dịch vụ số, nâng cao kỹ năng số; phát huy vai trò giám sát, phản biện xã hội theo quy định và cung cấp thông tin, kết quả thực hiện về Cơ quan Thường trực.</w:t>
      </w:r>
    </w:p>
    <w:p w14:paraId="045138DA"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6. Với các chi bộ, tổ chức đảng trực thuộc, cơ quan, đơn vị, các thôn và Tổ công nghệ số cộng đồng: tổ chức thực hiện nhiệm vụ được giao, chủ động phối hợp tuyên truyền, hỗ trợ người dân; cập nhật tình hình, kết quả thực hiện, kịp thời báo cáo khó khăn, vướng mắc; bảo đảm không trùng lặp trong giao nhiệm vụ, báo cáo và kiểm tra.</w:t>
      </w:r>
    </w:p>
    <w:p w14:paraId="3AFEB014"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16. Chế độ thông tin, báo cáo</w:t>
      </w:r>
    </w:p>
    <w:p w14:paraId="57B5C189"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1. Các thành viên Ban Chỉ đạo định kỳ 06 tháng, hằng năm hoặc khi có yêu cầu báo cáo Trưởng Ban Chỉ đạo (qua Cơ quan Thường trực) về kết quả thực hiện nhiệm vụ, lĩnh vực, địa bàn phụ trách; nêu rõ tiến độ, số liệu, sản phẩm, khó khăn, nguyên nhân và kiến nghị.</w:t>
      </w:r>
    </w:p>
    <w:p w14:paraId="72CE8F8A"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2. Các chi bộ, tổ chức đảng, cơ quan, đơn vị thực hiện cập nhật thông tin, tiến độ, kết quả nhiệm vụ được giao trên hệ thống theo dõi thực hiện nghị quyết, chỉ thị, kết luận của Trung ương tại địa chỉ https://theodoinq.dcs.vn và hệ thống theo dõi của tỉnh khi được cấp tài khoản, phân quyền và có hướng dẫn của cơ quan có thẩm quyền.</w:t>
      </w:r>
    </w:p>
    <w:p w14:paraId="79659B1D"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3. Căn cứ yêu cầu của Ban Chỉ đạo và hướng dẫn của cấp trên, các cơ quan, đơn vị, các thôn gửi báo cáo định kỳ hoặc đột xuất về Cơ quan Thường trực; nội dung báo cáo cần phản ánh trung thực kết quả thực hiện, có số liệu đối chiếu, xác định rõ trách nhiệm và thời hạn giải quyết kiến nghị.</w:t>
      </w:r>
    </w:p>
    <w:p w14:paraId="49FC9CA6"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 xml:space="preserve">4. Cơ quan Thường trực là đầu mối tiếp nhận, kiểm tra, tổng hợp thông tin, dữ liệu và xây dựng báo cáo chung; định kỳ hoặc đột xuất báo cáo Ban Chỉ đạo, </w:t>
      </w:r>
      <w:r w:rsidRPr="003A60D9">
        <w:rPr>
          <w:rFonts w:cs="Times New Roman"/>
          <w:sz w:val="28"/>
          <w:szCs w:val="28"/>
        </w:rPr>
        <w:lastRenderedPageBreak/>
        <w:t>Thường trực Ban Chỉ đạo, Trưởng Ban Chỉ đạo và cấp có thẩm quyền theo quy định.</w:t>
      </w:r>
    </w:p>
    <w:p w14:paraId="7B12628B"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5. Văn phòng Đảng ủy, Văn phòng HĐND và UBND xã, Phòng Văn hóa - Xã hội và các cơ quan liên quan phối hợp khai thác, sử dụng thống nhất dữ liệu đã được tổng hợp theo phân quyền; không yêu cầu báo cáo lại nội dung đã cập nhật đầy đủ, trừ trường hợp cần xác minh, đối chiếu hoặc cấp có thẩm quyền yêu cầu.</w:t>
      </w:r>
    </w:p>
    <w:p w14:paraId="0B5B7153"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6. Việc tổng hợp, báo cáo về Nghị quyết số 57-NQ/TW và nhiệm vụ thuộc phạm vi Ban Chỉ đạo thực hiện thống nhất qua Cơ quan Thường trực; không thiết lập nhiều đầu mối, biểu mẫu trùng lặp; bảo đảm bảo mật thông tin, dữ liệu theo quy định.</w:t>
      </w:r>
    </w:p>
    <w:p w14:paraId="4E173652"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17. Con dấu, tài khoản và kinh phí hoạt động</w:t>
      </w:r>
    </w:p>
    <w:p w14:paraId="6B8BD854"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1. Văn bản thuộc thẩm quyền của Ban Chỉ đạo do Trưởng Ban Chỉ đạo ký được sử dụng con dấu của Đảng ủy xã Lùng Phình theo đúng quy định về thể thức, thẩm quyền và quản lý, sử dụng con dấu của Đảng.</w:t>
      </w:r>
    </w:p>
    <w:p w14:paraId="6EF707F9"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2. Phó Trưởng Ban, các Ủy viên Ban Chỉ đạo ký văn bản trong phạm vi nhiệm vụ được phân công, ủy quyền và theo thẩm quyền của cơ quan, đơn vị mình; việc sử dụng con dấu thực hiện đúng quy định của cơ quan ban hành văn bản, không sử dụng con dấu của Ban Chỉ đạo như một con dấu độc lập.</w:t>
      </w:r>
    </w:p>
    <w:p w14:paraId="15F9C63C"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3. Cơ quan Thường trực sử dụng con dấu, tài khoản của cơ quan được giao thực hiện nhiệm vụ theo quy định; Ban Chỉ đạo không thành lập tài khoản, con dấu riêng nếu không có quyết định của cấp có thẩm quyền.</w:t>
      </w:r>
    </w:p>
    <w:p w14:paraId="2A369921"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4. Cơ quan Thường trực chủ trì chuẩn bị nội dung, dự thảo văn bản thuộc nhiệm vụ của Ban Chỉ đạo; Văn phòng Đảng ủy thực hiện thủ tục trình ký, đóng dấu, phát hành, quản lý và lưu trữ đối với văn bản sử dụng con dấu của Đảng ủy xã. Nội dung thuộc quản lý nhà nước được chuyển cơ quan nhà nước có thẩm quyền ban hành, tổ chức thực hiện theo quy định.</w:t>
      </w:r>
    </w:p>
    <w:p w14:paraId="0B9D5CB6"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5. Kinh phí hoạt động được bảo đảm từ nguồn ngân sách nhà nước và các nguồn hợp pháp khác (nếu có), trong phạm vi dự toán được cấp có thẩm quyền giao cho cơ quan, đơn vị thực hiện nhiệm vụ; quản lý, sử dụng, thanh toán, quyết toán theo quy định, bảo đảm tiết kiệm, hiệu quả, công khai, không trùng lặp.</w:t>
      </w:r>
    </w:p>
    <w:p w14:paraId="2EFA5DCD" w14:textId="77777777" w:rsidR="00E07D1E" w:rsidRPr="003A60D9" w:rsidRDefault="008115F6" w:rsidP="006A605D">
      <w:pPr>
        <w:pStyle w:val="QCChapter"/>
        <w:spacing w:before="120" w:line="240" w:lineRule="auto"/>
        <w:ind w:firstLine="567"/>
        <w:jc w:val="center"/>
        <w:rPr>
          <w:rFonts w:cs="Times New Roman"/>
          <w:sz w:val="28"/>
          <w:szCs w:val="28"/>
        </w:rPr>
      </w:pPr>
      <w:r w:rsidRPr="003A60D9">
        <w:rPr>
          <w:rFonts w:cs="Times New Roman"/>
          <w:sz w:val="28"/>
          <w:szCs w:val="28"/>
        </w:rPr>
        <w:t>Chương IV</w:t>
      </w:r>
    </w:p>
    <w:p w14:paraId="55ED5757" w14:textId="77777777" w:rsidR="00E07D1E" w:rsidRPr="003A60D9" w:rsidRDefault="008115F6" w:rsidP="006A605D">
      <w:pPr>
        <w:pStyle w:val="QCChapterTitle"/>
        <w:spacing w:before="120" w:after="0" w:line="240" w:lineRule="auto"/>
        <w:ind w:firstLine="567"/>
        <w:jc w:val="center"/>
        <w:rPr>
          <w:rFonts w:cs="Times New Roman"/>
          <w:sz w:val="28"/>
          <w:szCs w:val="28"/>
        </w:rPr>
      </w:pPr>
      <w:r w:rsidRPr="003A60D9">
        <w:rPr>
          <w:rFonts w:cs="Times New Roman"/>
          <w:sz w:val="28"/>
          <w:szCs w:val="28"/>
        </w:rPr>
        <w:t>ĐIỀU KHOẢN THI HÀNH</w:t>
      </w:r>
    </w:p>
    <w:p w14:paraId="0D3C8498"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18. Tổ chức thực hiện</w:t>
      </w:r>
    </w:p>
    <w:p w14:paraId="65B7627B"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1. Trưởng Ban Chỉ đạo căn cứ Quy chế này và quyết định kiện toàn để phân công nhiệm vụ cụ thể cho các thành viên; chỉ đạo xây dựng chương trình, kế hoạch công tác hằng năm; việc thành lập, điều chỉnh bộ phận phối hợp thực hiện theo thẩm quyền, không phát sinh đầu mối không cần thiết.</w:t>
      </w:r>
    </w:p>
    <w:p w14:paraId="4749E96A"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 xml:space="preserve">2. Cơ quan Thường trực có trách nhiệm tham mưu triển khai, theo dõi, đôn đốc, kiểm tra việc thực hiện Quy chế; tổng hợp kết quả và báo cáo Trưởng Ban </w:t>
      </w:r>
      <w:r w:rsidRPr="003A60D9">
        <w:rPr>
          <w:rFonts w:cs="Times New Roman"/>
          <w:sz w:val="28"/>
          <w:szCs w:val="28"/>
        </w:rPr>
        <w:lastRenderedPageBreak/>
        <w:t>Chỉ đạo; phối hợp với Văn phòng Đảng ủy bảo đảm các điều kiện cần thiết cho hoạt động của Ban Chỉ đạo.</w:t>
      </w:r>
    </w:p>
    <w:p w14:paraId="798C7473"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3. Các thành viên Ban Chỉ đạo, các chi bộ, tổ chức đảng trực thuộc, HĐND, UBND, Ủy ban Mặt trận Tổ quốc Việt Nam xã, các tổ chức chính trị - xã hội, cơ quan, đơn vị và các thôn có trách nhiệm căn cứ chức năng, nhiệm vụ triển khai thực hiện Quy chế; bảo đảm thống nhất, rõ trách nhiệm, không chồng chéo, không làm thay thẩm quyền của cơ quan quản lý nhà nước.</w:t>
      </w:r>
    </w:p>
    <w:p w14:paraId="1C5C6407"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4. Trong quá trình thực hiện, nếu có khó khăn, vướng mắc hoặc nội dung cần sửa đổi, bổ sung, các thành viên Ban Chỉ đạo và cơ quan, đơn vị, tổ chức có liên quan gửi ý kiến về Cơ quan Thường trực để tổng hợp, báo cáo Trưởng Ban Chỉ đạo xem xét, quyết định theo thẩm quyền hoặc trình Ban Thường vụ Đảng ủy xã xem xét.</w:t>
      </w:r>
    </w:p>
    <w:p w14:paraId="1F762AF3" w14:textId="77777777" w:rsidR="00E07D1E" w:rsidRPr="003A60D9" w:rsidRDefault="008115F6" w:rsidP="006A605D">
      <w:pPr>
        <w:pStyle w:val="QCArticle"/>
        <w:spacing w:before="120" w:after="0" w:line="240" w:lineRule="auto"/>
        <w:ind w:firstLine="567"/>
        <w:jc w:val="both"/>
        <w:rPr>
          <w:rFonts w:cs="Times New Roman"/>
          <w:sz w:val="28"/>
          <w:szCs w:val="28"/>
        </w:rPr>
      </w:pPr>
      <w:r w:rsidRPr="003A60D9">
        <w:rPr>
          <w:rFonts w:cs="Times New Roman"/>
          <w:sz w:val="28"/>
          <w:szCs w:val="28"/>
        </w:rPr>
        <w:t>Điều 19. Hiệu lực và trách nhiệm thi hành</w:t>
      </w:r>
    </w:p>
    <w:p w14:paraId="135A6DEB" w14:textId="77777777" w:rsidR="00E07D1E" w:rsidRPr="00960B61" w:rsidRDefault="008115F6" w:rsidP="006A605D">
      <w:pPr>
        <w:spacing w:before="120" w:after="0" w:line="240" w:lineRule="auto"/>
        <w:ind w:firstLine="567"/>
        <w:jc w:val="both"/>
        <w:rPr>
          <w:rFonts w:cs="Times New Roman"/>
          <w:spacing w:val="-6"/>
          <w:sz w:val="28"/>
          <w:szCs w:val="28"/>
        </w:rPr>
      </w:pPr>
      <w:r w:rsidRPr="00960B61">
        <w:rPr>
          <w:rFonts w:cs="Times New Roman"/>
          <w:spacing w:val="-6"/>
          <w:sz w:val="28"/>
          <w:szCs w:val="28"/>
        </w:rPr>
        <w:t>1. Quy chế này có hiệu lực kể từ ngày ký ban hành. Những nội dung đã được Ban Chỉ đạo xã quy định trước đây nếu không phù hợp với Quy chế này thì thực hiện theo Quy chế này, trừ trường hợp văn bản của cấp có thẩm quyền có quy định khác.</w:t>
      </w:r>
    </w:p>
    <w:p w14:paraId="0F378859" w14:textId="77777777" w:rsidR="00E07D1E" w:rsidRPr="003A60D9" w:rsidRDefault="008115F6" w:rsidP="006A605D">
      <w:pPr>
        <w:spacing w:before="120" w:after="0" w:line="240" w:lineRule="auto"/>
        <w:ind w:firstLine="567"/>
        <w:jc w:val="both"/>
        <w:rPr>
          <w:rFonts w:cs="Times New Roman"/>
          <w:sz w:val="28"/>
          <w:szCs w:val="28"/>
        </w:rPr>
      </w:pPr>
      <w:r w:rsidRPr="003A60D9">
        <w:rPr>
          <w:rFonts w:cs="Times New Roman"/>
          <w:sz w:val="28"/>
          <w:szCs w:val="28"/>
        </w:rPr>
        <w:t>2. Cơ quan Thường trực, các thành viên Ban Chỉ đạo, các Tổ Công tác, Tổ Giúp việc, các chi bộ, tổ chức đảng, cơ quan, đơn vị và tổ chức, cá nhân có liên quan chịu trách nhiệm thi hành Quy chế này.</w:t>
      </w:r>
    </w:p>
    <w:p w14:paraId="607665BE" w14:textId="77777777" w:rsidR="00E07D1E" w:rsidRPr="003A60D9" w:rsidRDefault="00E07D1E" w:rsidP="003A60D9">
      <w:pPr>
        <w:spacing w:before="60" w:after="60" w:line="240" w:lineRule="auto"/>
        <w:ind w:firstLine="567"/>
        <w:jc w:val="both"/>
        <w:rPr>
          <w:rFonts w:cs="Times New Roman"/>
          <w:sz w:val="28"/>
          <w:szCs w:val="28"/>
        </w:rPr>
      </w:pPr>
    </w:p>
    <w:tbl>
      <w:tblPr>
        <w:tblW w:w="0" w:type="auto"/>
        <w:jc w:val="center"/>
        <w:tblLayout w:type="fixed"/>
        <w:tblLook w:val="04A0" w:firstRow="1" w:lastRow="0" w:firstColumn="1" w:lastColumn="0" w:noHBand="0" w:noVBand="1"/>
      </w:tblPr>
      <w:tblGrid>
        <w:gridCol w:w="4876"/>
        <w:gridCol w:w="4337"/>
      </w:tblGrid>
      <w:tr w:rsidR="00E07D1E" w14:paraId="3D53BA32" w14:textId="77777777" w:rsidTr="00601500">
        <w:trPr>
          <w:jc w:val="center"/>
        </w:trPr>
        <w:tc>
          <w:tcPr>
            <w:tcW w:w="4876" w:type="dxa"/>
          </w:tcPr>
          <w:p w14:paraId="392A18B1" w14:textId="77777777" w:rsidR="00E07D1E" w:rsidRPr="0099595A" w:rsidRDefault="008115F6">
            <w:pPr>
              <w:spacing w:after="0"/>
              <w:ind w:firstLine="0"/>
              <w:rPr>
                <w:bCs/>
                <w:sz w:val="28"/>
                <w:szCs w:val="28"/>
                <w:u w:val="single"/>
              </w:rPr>
            </w:pPr>
            <w:r w:rsidRPr="0099595A">
              <w:rPr>
                <w:bCs/>
                <w:sz w:val="28"/>
                <w:szCs w:val="28"/>
                <w:u w:val="single"/>
              </w:rPr>
              <w:t>Nơi nhận:</w:t>
            </w:r>
          </w:p>
          <w:p w14:paraId="1F022302" w14:textId="77777777" w:rsidR="00E07D1E" w:rsidRDefault="008115F6">
            <w:pPr>
              <w:spacing w:after="0" w:line="250" w:lineRule="auto"/>
              <w:ind w:firstLine="0"/>
            </w:pPr>
            <w:r>
              <w:rPr>
                <w:sz w:val="21"/>
              </w:rPr>
              <w:t>- Ban Chỉ đạo cấp tỉnh (báo cáo);</w:t>
            </w:r>
          </w:p>
          <w:p w14:paraId="3005BC00" w14:textId="77777777" w:rsidR="00E07D1E" w:rsidRDefault="008115F6">
            <w:pPr>
              <w:spacing w:after="0" w:line="250" w:lineRule="auto"/>
              <w:ind w:firstLine="0"/>
            </w:pPr>
            <w:r>
              <w:rPr>
                <w:sz w:val="21"/>
              </w:rPr>
              <w:t>- Thường trực Đảng ủy xã (báo cáo);</w:t>
            </w:r>
          </w:p>
          <w:p w14:paraId="670A0F49" w14:textId="77777777" w:rsidR="00E07D1E" w:rsidRDefault="008115F6">
            <w:pPr>
              <w:spacing w:after="0" w:line="250" w:lineRule="auto"/>
              <w:ind w:firstLine="0"/>
            </w:pPr>
            <w:r>
              <w:rPr>
                <w:sz w:val="21"/>
              </w:rPr>
              <w:t>- HĐND, UBND, Ủy ban MTTQ Việt Nam xã;</w:t>
            </w:r>
          </w:p>
          <w:p w14:paraId="07F941B5" w14:textId="77777777" w:rsidR="00E07D1E" w:rsidRDefault="008115F6">
            <w:pPr>
              <w:spacing w:after="0" w:line="250" w:lineRule="auto"/>
              <w:ind w:firstLine="0"/>
            </w:pPr>
            <w:r>
              <w:rPr>
                <w:sz w:val="21"/>
              </w:rPr>
              <w:t>- Các đồng chí thành viên Ban Chỉ đạo;</w:t>
            </w:r>
          </w:p>
          <w:p w14:paraId="005A7C99" w14:textId="77777777" w:rsidR="00E07D1E" w:rsidRDefault="008115F6">
            <w:pPr>
              <w:spacing w:after="0" w:line="250" w:lineRule="auto"/>
              <w:ind w:firstLine="0"/>
            </w:pPr>
            <w:r>
              <w:rPr>
                <w:sz w:val="21"/>
              </w:rPr>
              <w:t>- Các chi bộ, tổ chức đảng trực thuộc;</w:t>
            </w:r>
          </w:p>
          <w:p w14:paraId="2A6AA3C5" w14:textId="77777777" w:rsidR="00E07D1E" w:rsidRDefault="008115F6">
            <w:pPr>
              <w:spacing w:after="0" w:line="250" w:lineRule="auto"/>
              <w:ind w:firstLine="0"/>
            </w:pPr>
            <w:r>
              <w:rPr>
                <w:sz w:val="21"/>
              </w:rPr>
              <w:t>- Các cơ quan, đơn vị, các thôn;</w:t>
            </w:r>
          </w:p>
          <w:p w14:paraId="58197A28" w14:textId="77777777" w:rsidR="00E07D1E" w:rsidRDefault="008115F6">
            <w:pPr>
              <w:spacing w:after="0" w:line="250" w:lineRule="auto"/>
              <w:ind w:firstLine="0"/>
            </w:pPr>
            <w:r>
              <w:rPr>
                <w:sz w:val="21"/>
              </w:rPr>
              <w:t>- Lưu: Văn phòng Đảng ủy.</w:t>
            </w:r>
          </w:p>
        </w:tc>
        <w:tc>
          <w:tcPr>
            <w:tcW w:w="4337" w:type="dxa"/>
          </w:tcPr>
          <w:p w14:paraId="64704498" w14:textId="77777777" w:rsidR="00E07D1E" w:rsidRDefault="008115F6">
            <w:pPr>
              <w:spacing w:after="0"/>
              <w:ind w:firstLine="0"/>
              <w:jc w:val="center"/>
              <w:rPr>
                <w:b/>
                <w:sz w:val="24"/>
              </w:rPr>
            </w:pPr>
            <w:r>
              <w:rPr>
                <w:b/>
                <w:sz w:val="24"/>
              </w:rPr>
              <w:t>BÍ THƯ</w:t>
            </w:r>
            <w:r>
              <w:rPr>
                <w:b/>
                <w:sz w:val="24"/>
              </w:rPr>
              <w:br/>
            </w:r>
            <w:r w:rsidRPr="00C64AD8">
              <w:rPr>
                <w:bCs/>
                <w:sz w:val="24"/>
              </w:rPr>
              <w:t>kiêm</w:t>
            </w:r>
            <w:r>
              <w:rPr>
                <w:b/>
                <w:sz w:val="24"/>
              </w:rPr>
              <w:br/>
              <w:t>TRƯỞNG BAN CHỈ ĐẠO</w:t>
            </w:r>
          </w:p>
          <w:p w14:paraId="7D4C37B2" w14:textId="77777777" w:rsidR="00C64AD8" w:rsidRDefault="00C64AD8">
            <w:pPr>
              <w:spacing w:after="0"/>
              <w:ind w:firstLine="0"/>
              <w:jc w:val="center"/>
              <w:rPr>
                <w:b/>
                <w:sz w:val="24"/>
              </w:rPr>
            </w:pPr>
          </w:p>
          <w:p w14:paraId="07D18129" w14:textId="77777777" w:rsidR="00C64AD8" w:rsidRDefault="00C64AD8">
            <w:pPr>
              <w:spacing w:after="0"/>
              <w:ind w:firstLine="0"/>
              <w:jc w:val="center"/>
            </w:pPr>
          </w:p>
          <w:p w14:paraId="420462EB" w14:textId="77777777" w:rsidR="00E07D1E" w:rsidRDefault="008115F6">
            <w:pPr>
              <w:spacing w:before="960" w:after="0"/>
              <w:ind w:firstLine="0"/>
              <w:jc w:val="center"/>
            </w:pPr>
            <w:r>
              <w:rPr>
                <w:b/>
                <w:sz w:val="24"/>
              </w:rPr>
              <w:t>Trần Hoà</w:t>
            </w:r>
            <w:r>
              <w:rPr>
                <w:b/>
                <w:sz w:val="24"/>
              </w:rPr>
              <w:t xml:space="preserve">ng </w:t>
            </w:r>
            <w:r>
              <w:rPr>
                <w:b/>
                <w:sz w:val="24"/>
              </w:rPr>
              <w:t>Tuân</w:t>
            </w:r>
          </w:p>
        </w:tc>
      </w:tr>
    </w:tbl>
    <w:p w14:paraId="2B5006EE" w14:textId="77777777" w:rsidR="008115F6" w:rsidRDefault="008115F6"/>
    <w:sectPr w:rsidR="00000000" w:rsidSect="00034616">
      <w:headerReference w:type="default" r:id="rId8"/>
      <w:pgSz w:w="11906" w:h="16838"/>
      <w:pgMar w:top="1162" w:right="907" w:bottom="1077" w:left="1701" w:header="539" w:footer="59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F2636" w14:textId="77777777" w:rsidR="008115F6" w:rsidRDefault="008115F6">
      <w:pPr>
        <w:spacing w:after="0" w:line="240" w:lineRule="auto"/>
      </w:pPr>
      <w:r>
        <w:separator/>
      </w:r>
    </w:p>
  </w:endnote>
  <w:endnote w:type="continuationSeparator" w:id="0">
    <w:p w14:paraId="2EC0339E" w14:textId="77777777" w:rsidR="008115F6" w:rsidRDefault="00811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E1196" w14:textId="77777777" w:rsidR="008115F6" w:rsidRDefault="008115F6">
      <w:pPr>
        <w:spacing w:after="0" w:line="240" w:lineRule="auto"/>
      </w:pPr>
      <w:r>
        <w:separator/>
      </w:r>
    </w:p>
  </w:footnote>
  <w:footnote w:type="continuationSeparator" w:id="0">
    <w:p w14:paraId="307888F4" w14:textId="77777777" w:rsidR="008115F6" w:rsidRDefault="008115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CC227" w14:textId="2B632AC6" w:rsidR="00E07D1E" w:rsidRDefault="008115F6">
    <w:pPr>
      <w:pStyle w:val="Header"/>
      <w:ind w:firstLine="0"/>
      <w:jc w:val="center"/>
    </w:pPr>
    <w:r>
      <w:rPr>
        <w:sz w:val="24"/>
      </w:rPr>
      <w:fldChar w:fldCharType="begin"/>
    </w:r>
    <w:r>
      <w:rPr>
        <w:sz w:val="24"/>
      </w:rPr>
      <w:instrText>PAGE</w:instrText>
    </w:r>
    <w:r w:rsidR="00F0310D">
      <w:rPr>
        <w:sz w:val="24"/>
      </w:rPr>
      <w:fldChar w:fldCharType="separate"/>
    </w:r>
    <w:r w:rsidR="00F0310D">
      <w:rPr>
        <w:noProof/>
        <w:sz w:val="24"/>
      </w:rPr>
      <w:t>2</w:t>
    </w:r>
    <w:r>
      <w:rPr>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14878711">
    <w:abstractNumId w:val="8"/>
  </w:num>
  <w:num w:numId="2" w16cid:durableId="1929538218">
    <w:abstractNumId w:val="6"/>
  </w:num>
  <w:num w:numId="3" w16cid:durableId="1956132312">
    <w:abstractNumId w:val="5"/>
  </w:num>
  <w:num w:numId="4" w16cid:durableId="2113546709">
    <w:abstractNumId w:val="4"/>
  </w:num>
  <w:num w:numId="5" w16cid:durableId="1726294461">
    <w:abstractNumId w:val="7"/>
  </w:num>
  <w:num w:numId="6" w16cid:durableId="794445895">
    <w:abstractNumId w:val="3"/>
  </w:num>
  <w:num w:numId="7" w16cid:durableId="2070835878">
    <w:abstractNumId w:val="2"/>
  </w:num>
  <w:num w:numId="8" w16cid:durableId="2094812903">
    <w:abstractNumId w:val="1"/>
  </w:num>
  <w:num w:numId="9" w16cid:durableId="1583026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18F2"/>
    <w:rsid w:val="00034616"/>
    <w:rsid w:val="0006063C"/>
    <w:rsid w:val="000813A5"/>
    <w:rsid w:val="0015074B"/>
    <w:rsid w:val="001573D2"/>
    <w:rsid w:val="00280C3A"/>
    <w:rsid w:val="0029639D"/>
    <w:rsid w:val="00326F90"/>
    <w:rsid w:val="00383B5E"/>
    <w:rsid w:val="003A60D9"/>
    <w:rsid w:val="003A6E79"/>
    <w:rsid w:val="004E3B2A"/>
    <w:rsid w:val="00601500"/>
    <w:rsid w:val="006A605D"/>
    <w:rsid w:val="00801DF5"/>
    <w:rsid w:val="008115F6"/>
    <w:rsid w:val="00860E7A"/>
    <w:rsid w:val="00960B61"/>
    <w:rsid w:val="0099595A"/>
    <w:rsid w:val="00AA1D8D"/>
    <w:rsid w:val="00B47730"/>
    <w:rsid w:val="00C64AD8"/>
    <w:rsid w:val="00CB0664"/>
    <w:rsid w:val="00CC744F"/>
    <w:rsid w:val="00E07D1E"/>
    <w:rsid w:val="00F0310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B5974D5F-11DB-47CA-8E19-6C8D8ACCF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46" w:line="264" w:lineRule="auto"/>
      <w:ind w:firstLine="312"/>
    </w:pPr>
    <w:rPr>
      <w:rFonts w:ascii="Times New Roman" w:eastAsia="Times New Roman" w:hAnsi="Times New Roman"/>
      <w:sz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312"/>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QCArticle">
    <w:name w:val="QC_Article"/>
    <w:basedOn w:val="Normal"/>
    <w:pPr>
      <w:keepNext/>
      <w:spacing w:before="110" w:after="40"/>
      <w:ind w:firstLine="0"/>
    </w:pPr>
    <w:rPr>
      <w:b/>
    </w:rPr>
  </w:style>
  <w:style w:type="paragraph" w:customStyle="1" w:styleId="QCChapter">
    <w:name w:val="QC_Chapter"/>
    <w:basedOn w:val="Normal"/>
    <w:pPr>
      <w:keepNext/>
      <w:spacing w:before="140" w:after="0"/>
      <w:ind w:firstLine="0"/>
    </w:pPr>
    <w:rPr>
      <w:b/>
      <w:sz w:val="27"/>
    </w:rPr>
  </w:style>
  <w:style w:type="paragraph" w:customStyle="1" w:styleId="QCChapterTitle">
    <w:name w:val="QC_ChapterTitle"/>
    <w:basedOn w:val="Normal"/>
    <w:pPr>
      <w:keepNext/>
      <w:spacing w:after="120"/>
      <w:ind w:firstLine="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3650</Words>
  <Characters>20805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24407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Quy chế hoạt động của Ban Chỉ đạo 57 xã Lùng Phình năm 2026</dc:title>
  <dc:subject>Quy chế hoạt động cấp xã, chỉnh lý từ mẫu cấp tỉnh</dc:subject>
  <dc:creator>Văn phòng Đảng ủy xã Lùng Phình</dc:creator>
  <cp:keywords/>
  <dc:description>generated by python-docx</dc:description>
  <cp:lastModifiedBy>Toan Duy</cp:lastModifiedBy>
  <cp:revision>18</cp:revision>
  <dcterms:created xsi:type="dcterms:W3CDTF">2013-12-23T23:15:00Z</dcterms:created>
  <dcterms:modified xsi:type="dcterms:W3CDTF">2026-10-09T03:33:00Z</dcterms:modified>
  <cp:category/>
</cp:coreProperties>
</file>