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76" w:type="dxa"/>
        <w:tblInd w:w="-34" w:type="dxa"/>
        <w:tblLayout w:type="fixed"/>
        <w:tblLook w:val="04A0" w:firstRow="1" w:lastRow="0" w:firstColumn="1" w:lastColumn="0" w:noHBand="0" w:noVBand="1"/>
      </w:tblPr>
      <w:tblGrid>
        <w:gridCol w:w="4427"/>
        <w:gridCol w:w="5249"/>
      </w:tblGrid>
      <w:tr w:rsidR="0000737E" w14:paraId="6165DDFF" w14:textId="77777777">
        <w:trPr>
          <w:trHeight w:val="1094"/>
        </w:trPr>
        <w:tc>
          <w:tcPr>
            <w:tcW w:w="4427" w:type="dxa"/>
          </w:tcPr>
          <w:p w14:paraId="6165DDF7" w14:textId="77777777" w:rsidR="0000737E" w:rsidRDefault="00170D63">
            <w:pPr>
              <w:widowControl w:val="0"/>
              <w:jc w:val="center"/>
              <w:rPr>
                <w:rFonts w:eastAsia="Calibri"/>
                <w:bCs/>
                <w:sz w:val="28"/>
                <w:szCs w:val="28"/>
              </w:rPr>
            </w:pPr>
            <w:r>
              <w:rPr>
                <w:rFonts w:eastAsia="Calibri"/>
                <w:bCs/>
                <w:sz w:val="28"/>
                <w:szCs w:val="28"/>
              </w:rPr>
              <w:t>ĐẢNG BỘ TỈNH LÀO CAI</w:t>
            </w:r>
          </w:p>
          <w:p w14:paraId="6165DDF8" w14:textId="77777777" w:rsidR="0000737E" w:rsidRDefault="00170D63">
            <w:pPr>
              <w:widowControl w:val="0"/>
              <w:jc w:val="center"/>
              <w:rPr>
                <w:rFonts w:eastAsia="Calibri"/>
                <w:b/>
                <w:bCs/>
                <w:sz w:val="28"/>
                <w:szCs w:val="28"/>
              </w:rPr>
            </w:pPr>
            <w:r>
              <w:rPr>
                <w:rFonts w:eastAsia="Calibri"/>
                <w:b/>
                <w:bCs/>
                <w:sz w:val="28"/>
                <w:szCs w:val="28"/>
              </w:rPr>
              <w:t>ĐẢNG ỦY XÃ LÙNG PHÌNH</w:t>
            </w:r>
          </w:p>
          <w:p w14:paraId="6165DDF9" w14:textId="77777777" w:rsidR="0000737E" w:rsidRDefault="00170D63">
            <w:pPr>
              <w:widowControl w:val="0"/>
              <w:jc w:val="center"/>
              <w:rPr>
                <w:rFonts w:eastAsia="Calibri"/>
                <w:b/>
                <w:bCs/>
                <w:sz w:val="28"/>
                <w:szCs w:val="28"/>
              </w:rPr>
            </w:pPr>
            <w:r>
              <w:rPr>
                <w:rFonts w:eastAsia="Calibri"/>
                <w:b/>
                <w:bCs/>
                <w:sz w:val="28"/>
                <w:szCs w:val="28"/>
              </w:rPr>
              <w:t>*</w:t>
            </w:r>
          </w:p>
          <w:p w14:paraId="6165DDFA" w14:textId="77777777" w:rsidR="0000737E" w:rsidRDefault="00170D63">
            <w:pPr>
              <w:widowControl w:val="0"/>
              <w:jc w:val="center"/>
              <w:rPr>
                <w:rFonts w:eastAsia="Calibri"/>
                <w:b/>
                <w:bCs/>
                <w:sz w:val="28"/>
                <w:szCs w:val="28"/>
              </w:rPr>
            </w:pPr>
            <w:r>
              <w:rPr>
                <w:rFonts w:eastAsia="Calibri"/>
                <w:sz w:val="28"/>
                <w:szCs w:val="28"/>
              </w:rPr>
              <w:t>Số        -BC/ĐU</w:t>
            </w:r>
          </w:p>
        </w:tc>
        <w:tc>
          <w:tcPr>
            <w:tcW w:w="5249" w:type="dxa"/>
          </w:tcPr>
          <w:p w14:paraId="6165DDFB" w14:textId="77777777" w:rsidR="0000737E" w:rsidRDefault="00170D63">
            <w:pPr>
              <w:widowControl w:val="0"/>
              <w:jc w:val="center"/>
              <w:rPr>
                <w:rFonts w:eastAsia="Calibri"/>
                <w:b/>
                <w:i/>
                <w:iCs/>
                <w:sz w:val="30"/>
                <w:szCs w:val="30"/>
              </w:rPr>
            </w:pPr>
            <w:r>
              <w:rPr>
                <w:rFonts w:eastAsia="Calibri"/>
                <w:b/>
                <w:bCs/>
                <w:sz w:val="30"/>
                <w:szCs w:val="30"/>
              </w:rPr>
              <w:t>ĐẢNG CỘNG SẢN VIỆT NAM</w:t>
            </w:r>
          </w:p>
          <w:p w14:paraId="6165DDFC" w14:textId="77777777" w:rsidR="0000737E" w:rsidRDefault="00170D63">
            <w:pPr>
              <w:widowControl w:val="0"/>
              <w:jc w:val="center"/>
              <w:rPr>
                <w:rFonts w:eastAsia="Calibri"/>
                <w:b/>
                <w:i/>
                <w:iCs/>
                <w:sz w:val="28"/>
                <w:szCs w:val="28"/>
              </w:rPr>
            </w:pPr>
            <w:r>
              <w:rPr>
                <w:rFonts w:eastAsia="Calibri"/>
                <w:b/>
                <w:i/>
                <w:iCs/>
                <w:noProof/>
                <w:sz w:val="28"/>
                <w:szCs w:val="28"/>
              </w:rPr>
              <mc:AlternateContent>
                <mc:Choice Requires="wps">
                  <w:drawing>
                    <wp:anchor distT="5715" distB="5080" distL="5715" distR="5080" simplePos="0" relativeHeight="251661312" behindDoc="0" locked="0" layoutInCell="1" allowOverlap="1" wp14:anchorId="6165DE7A" wp14:editId="6165DE7B">
                      <wp:simplePos x="0" y="0"/>
                      <wp:positionH relativeFrom="column">
                        <wp:posOffset>309245</wp:posOffset>
                      </wp:positionH>
                      <wp:positionV relativeFrom="paragraph">
                        <wp:posOffset>16510</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xmlns:wpsCustomData="http://www.wps.cn/officeDocument/2013/wpsCustomData">
                  <w:pict>
                    <v:shape id="AutoShape 2" o:spid="_x0000_s1026" o:spt="32" type="#_x0000_t32" style="position:absolute;left:0pt;margin-left:24.35pt;margin-top:1.3pt;height:0.05pt;width:203.75pt;z-index:251661312;mso-width-relative:page;mso-height-relative:page;" filled="f" stroked="t" coordsize="21600,21600" o:gfxdata="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uFIWnVAAAABgEAAA8AAAAAAAAAAQAgAAAAIgAAAGRycy9kb3ducmV2LnhtbFBLAQIUABQAAAAI&#10;AIdO4kAQzMZhtwEAAIIDAAAOAAAAAAAAAAEAIAAAACQBAABkcnMvZTJvRG9jLnhtbFBLBQYAAAAA&#10;BgAGAFkBAABNBQAAAAA=&#10;">
                      <v:fill on="f" focussize="0,0"/>
                      <v:stroke color="#000000" joinstyle="round"/>
                      <v:imagedata o:title=""/>
                      <o:lock v:ext="edit" aspectratio="f"/>
                    </v:shape>
                  </w:pict>
                </mc:Fallback>
              </mc:AlternateContent>
            </w:r>
          </w:p>
          <w:p w14:paraId="6165DDFD" w14:textId="77777777" w:rsidR="0000737E" w:rsidRDefault="00170D63">
            <w:pPr>
              <w:widowControl w:val="0"/>
              <w:jc w:val="center"/>
              <w:rPr>
                <w:rFonts w:eastAsia="Calibri"/>
                <w:b/>
                <w:i/>
                <w:iCs/>
                <w:sz w:val="28"/>
                <w:szCs w:val="28"/>
              </w:rPr>
            </w:pPr>
            <w:r>
              <w:rPr>
                <w:rFonts w:eastAsia="Calibri"/>
                <w:i/>
                <w:iCs/>
                <w:sz w:val="28"/>
                <w:szCs w:val="28"/>
              </w:rPr>
              <w:t>Lùng Phình, ngày     tháng 10 năm 2026</w:t>
            </w:r>
          </w:p>
          <w:p w14:paraId="6165DDFE" w14:textId="77777777" w:rsidR="0000737E" w:rsidRDefault="00170D63">
            <w:pPr>
              <w:widowControl w:val="0"/>
              <w:jc w:val="center"/>
              <w:rPr>
                <w:rFonts w:eastAsia="Calibri"/>
                <w:sz w:val="28"/>
                <w:szCs w:val="28"/>
              </w:rPr>
            </w:pPr>
            <w:r>
              <w:rPr>
                <w:rFonts w:eastAsia="Calibri"/>
                <w:b/>
                <w:i/>
                <w:iCs/>
                <w:sz w:val="28"/>
                <w:szCs w:val="28"/>
              </w:rPr>
              <w:t xml:space="preserve">           </w:t>
            </w:r>
          </w:p>
        </w:tc>
      </w:tr>
    </w:tbl>
    <w:p w14:paraId="6165DE00" w14:textId="77777777" w:rsidR="0000737E" w:rsidRDefault="00170D63">
      <w:pPr>
        <w:widowControl w:val="0"/>
        <w:ind w:firstLineChars="500" w:firstLine="1405"/>
        <w:rPr>
          <w:b/>
          <w:sz w:val="28"/>
          <w:szCs w:val="28"/>
        </w:rPr>
      </w:pPr>
      <w:r>
        <w:rPr>
          <w:b/>
          <w:sz w:val="28"/>
          <w:szCs w:val="28"/>
        </w:rPr>
        <w:t>(Dự thảo)</w:t>
      </w:r>
    </w:p>
    <w:p w14:paraId="6165DE01" w14:textId="77777777" w:rsidR="0000737E" w:rsidRDefault="0000737E">
      <w:pPr>
        <w:widowControl w:val="0"/>
        <w:jc w:val="center"/>
        <w:rPr>
          <w:rFonts w:eastAsia="Calibri"/>
          <w:b/>
          <w:bCs/>
          <w:sz w:val="28"/>
          <w:szCs w:val="28"/>
        </w:rPr>
      </w:pPr>
    </w:p>
    <w:p w14:paraId="6165DE02" w14:textId="77777777" w:rsidR="0000737E" w:rsidRDefault="00170D63">
      <w:pPr>
        <w:widowControl w:val="0"/>
        <w:jc w:val="center"/>
        <w:rPr>
          <w:rFonts w:eastAsia="Calibri"/>
          <w:b/>
          <w:bCs/>
          <w:sz w:val="28"/>
          <w:szCs w:val="28"/>
        </w:rPr>
      </w:pPr>
      <w:r>
        <w:rPr>
          <w:rFonts w:eastAsia="Calibri"/>
          <w:b/>
          <w:bCs/>
          <w:sz w:val="28"/>
          <w:szCs w:val="28"/>
        </w:rPr>
        <w:t xml:space="preserve">BÁO CÁO </w:t>
      </w:r>
    </w:p>
    <w:p w14:paraId="6165DE03" w14:textId="77777777" w:rsidR="0000737E" w:rsidRDefault="00170D63">
      <w:pPr>
        <w:widowControl w:val="0"/>
        <w:jc w:val="center"/>
        <w:rPr>
          <w:b/>
          <w:sz w:val="28"/>
          <w:szCs w:val="28"/>
        </w:rPr>
      </w:pPr>
      <w:r>
        <w:rPr>
          <w:b/>
          <w:sz w:val="28"/>
          <w:szCs w:val="28"/>
        </w:rPr>
        <w:t>Kết quả thực hiện nhiệm vụ tháng 10 và triển khai các nhiệm vụ trọng tâm trong tháng 11 năm 2026</w:t>
      </w:r>
    </w:p>
    <w:p w14:paraId="6165DE04" w14:textId="77777777" w:rsidR="0000737E" w:rsidRDefault="00170D63">
      <w:pPr>
        <w:widowControl w:val="0"/>
        <w:jc w:val="center"/>
        <w:rPr>
          <w:b/>
          <w:sz w:val="28"/>
          <w:szCs w:val="28"/>
        </w:rPr>
      </w:pPr>
      <w:r>
        <w:rPr>
          <w:bCs/>
          <w:sz w:val="28"/>
          <w:szCs w:val="28"/>
        </w:rPr>
        <w:t>-----</w:t>
      </w:r>
    </w:p>
    <w:p w14:paraId="6165DE05" w14:textId="77777777" w:rsidR="0000737E" w:rsidRDefault="0000737E">
      <w:pPr>
        <w:widowControl w:val="0"/>
        <w:ind w:firstLine="720"/>
        <w:jc w:val="both"/>
        <w:rPr>
          <w:b/>
          <w:sz w:val="28"/>
          <w:szCs w:val="28"/>
        </w:rPr>
      </w:pPr>
    </w:p>
    <w:p w14:paraId="4F7F2F1E" w14:textId="77777777" w:rsidR="00F7436B" w:rsidRPr="00F7436B" w:rsidRDefault="00F7436B" w:rsidP="00F7436B">
      <w:pPr>
        <w:pStyle w:val="SecTitle"/>
        <w:spacing w:before="60" w:after="60" w:line="240" w:lineRule="auto"/>
        <w:ind w:firstLine="709"/>
        <w:jc w:val="both"/>
        <w:rPr>
          <w:rFonts w:cs="Times New Roman"/>
          <w:sz w:val="28"/>
          <w:szCs w:val="28"/>
        </w:rPr>
      </w:pPr>
      <w:r w:rsidRPr="00F7436B">
        <w:rPr>
          <w:rFonts w:cs="Times New Roman"/>
          <w:sz w:val="28"/>
          <w:szCs w:val="28"/>
        </w:rPr>
        <w:t>I. CÔNG TÁC LÃNH ĐẠO, CHỈ ĐẠO CỦA ĐẢNG ỦY</w:t>
      </w:r>
    </w:p>
    <w:p w14:paraId="5D3F66B7"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 Lãnh đạo, chỉ đạo thực hiện nhiệm vụ chính trị</w:t>
      </w:r>
    </w:p>
    <w:p w14:paraId="64546BFF" w14:textId="77777777" w:rsidR="00F7436B" w:rsidRPr="00F7436B" w:rsidRDefault="00F7436B" w:rsidP="00F7436B">
      <w:pPr>
        <w:spacing w:before="60" w:after="60"/>
        <w:ind w:firstLine="709"/>
        <w:jc w:val="both"/>
        <w:rPr>
          <w:sz w:val="28"/>
          <w:szCs w:val="28"/>
        </w:rPr>
      </w:pPr>
      <w:r w:rsidRPr="00F7436B">
        <w:rPr>
          <w:sz w:val="28"/>
          <w:szCs w:val="28"/>
        </w:rPr>
        <w:t>Trong tháng 10 năm 2026, Ban Chấp hành, Ban Thường vụ và Thường trực Đảng ủy xã Lùng Phình bám sát chương trình công tác năm, nghị quyết của Đảng ủy và sự lãnh đạo, chỉ đạo của Tỉnh ủy; tập trung lãnh đạo toàn diện nhiệm vụ xây dựng Đảng, phát triển kinh tế - xã hội, bảo đảm quốc phòng, an ninh và xây dựng hệ thống chính trị. Duy trì nền nếp hội nghị, giao ban theo Quy chế làm việc; phân công cấp ủy viên phụ trách lĩnh vực, địa bàn, tăng cường nắm tình hình cơ sở, kiểm tra, đôn đốc việc thực hiện nhiệm vụ và các kết luận của cấp ủy.</w:t>
      </w:r>
    </w:p>
    <w:p w14:paraId="15BFF699" w14:textId="77777777" w:rsidR="00F7436B" w:rsidRPr="00F7436B" w:rsidRDefault="00F7436B" w:rsidP="00F7436B">
      <w:pPr>
        <w:spacing w:before="60" w:after="60"/>
        <w:ind w:firstLine="709"/>
        <w:jc w:val="both"/>
        <w:rPr>
          <w:sz w:val="28"/>
          <w:szCs w:val="28"/>
        </w:rPr>
      </w:pPr>
      <w:r w:rsidRPr="00F7436B">
        <w:rPr>
          <w:sz w:val="28"/>
          <w:szCs w:val="28"/>
        </w:rPr>
        <w:t>Trọng tâm chỉ đạo là hoàn thành sản xuất vụ mùa, chuẩn bị vụ đông; triển khai đợt cao điểm xây dựng giao thông nông thôn, các dự án đầu tư công và chương trình mục tiêu quốc gia; tháo gỡ khó khăn trong giải phóng mặt bằng, quản lý đất đai, trật tự xây dựng; rà soát hộ nghèo, hộ cận nghèo; chuẩn bị phương án phòng, chống thiên tai, cháy rừng, dịch bệnh và rét cho gia súc. Đồng thời, lãnh đạo nâng cao chất lượng giáo dục, y tế, thực hiện chính sách an sinh xã hội, cải cách hành chính, chuyển đổi số và củng cố quốc phòng, an ninh.</w:t>
      </w:r>
    </w:p>
    <w:p w14:paraId="006400B6"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2. Quán triệt, cụ thể hóa các nghị quyết, chỉ thị, kết luận của cấp trên</w:t>
      </w:r>
    </w:p>
    <w:p w14:paraId="177BF147" w14:textId="77777777" w:rsidR="00F7436B" w:rsidRPr="00F7436B" w:rsidRDefault="00F7436B" w:rsidP="00F7436B">
      <w:pPr>
        <w:spacing w:before="60" w:after="60"/>
        <w:ind w:firstLine="709"/>
        <w:jc w:val="both"/>
        <w:rPr>
          <w:sz w:val="28"/>
          <w:szCs w:val="28"/>
        </w:rPr>
      </w:pPr>
      <w:r w:rsidRPr="00F7436B">
        <w:rPr>
          <w:sz w:val="28"/>
          <w:szCs w:val="28"/>
        </w:rPr>
        <w:t>Ban Thường vụ Đảng ủy chỉ đạo quán triệt, tuyên truyền và cụ thể hóa kịp thời các nghị quyết, chỉ thị, kết luận, quy định mới của Trung ương, Tỉnh ủy; chú trọng các nội dung Hội nghị lần thứ tư Ban Chấp hành Trung ương Đảng khóa XIV, công tác tổ chức xây dựng Đảng, kiểm tra, giám sát, kỷ luật Đảng, phát triển khoa học, công nghệ, đổi mới sáng tạo và chuyển đổi số. Việc triển khai gắn với chương trình công tác của cấp ủy, sinh hoạt chi bộ và nhiệm vụ của từng cơ quan, đơn vị, hạn chế hình thức, nâng cao trách nhiệm tổ chức thực hiện.</w:t>
      </w:r>
    </w:p>
    <w:p w14:paraId="08E3FC40" w14:textId="77777777" w:rsidR="00F7436B" w:rsidRDefault="00F7436B" w:rsidP="00F7436B">
      <w:pPr>
        <w:spacing w:before="60" w:after="60"/>
        <w:ind w:firstLine="709"/>
        <w:jc w:val="both"/>
        <w:rPr>
          <w:sz w:val="28"/>
          <w:szCs w:val="28"/>
        </w:rPr>
      </w:pPr>
      <w:r w:rsidRPr="00F7436B">
        <w:rPr>
          <w:sz w:val="28"/>
          <w:szCs w:val="28"/>
        </w:rPr>
        <w:t>Chỉ đạo triển khai Kế hoạch số 188-KH/ĐU ngày 05/10/2026 và Hướng dẫn số 12-HD/ĐU ngày 09/10/2026 về thực hiện Chỉ thị số 07-CT/TW ngày 13/7/2026 của Bộ Chính trị, gắn với Quy định số 58-QĐ/TU ngày 14/9/2026 của Ban Thường vụ Tỉnh ủy về học tập, thực hành tư tưởng, đạo đức, phương pháp, phong cách Hồ Chí Minh. Đôn đốc các cơ quan tham mưu và chi bộ trực thuộc tổ chức thực hiện, đồng thời nắm kết quả, khó khăn, vướng mắc để kịp thời chỉ đạo.</w:t>
      </w:r>
    </w:p>
    <w:p w14:paraId="491A732B" w14:textId="77777777" w:rsidR="00F7436B" w:rsidRPr="00F7436B" w:rsidRDefault="00F7436B" w:rsidP="00F7436B">
      <w:pPr>
        <w:spacing w:before="60" w:after="60"/>
        <w:ind w:firstLine="709"/>
        <w:jc w:val="both"/>
        <w:rPr>
          <w:sz w:val="28"/>
          <w:szCs w:val="28"/>
        </w:rPr>
      </w:pPr>
    </w:p>
    <w:p w14:paraId="2D50E1B9"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lastRenderedPageBreak/>
        <w:t>3. Lãnh đạo xử lý nhiệm vụ trọng tâm, phát sinh và phối hợp trong hệ thống chính trị</w:t>
      </w:r>
    </w:p>
    <w:p w14:paraId="12F04444" w14:textId="77777777" w:rsidR="00F7436B" w:rsidRPr="00F7436B" w:rsidRDefault="00F7436B" w:rsidP="00F7436B">
      <w:pPr>
        <w:spacing w:before="60" w:after="60"/>
        <w:ind w:firstLine="709"/>
        <w:jc w:val="both"/>
        <w:rPr>
          <w:sz w:val="28"/>
          <w:szCs w:val="28"/>
        </w:rPr>
      </w:pPr>
      <w:r w:rsidRPr="00F7436B">
        <w:rPr>
          <w:sz w:val="28"/>
          <w:szCs w:val="28"/>
        </w:rPr>
        <w:t>Thường trực, Ban Thường vụ Đảng ủy nghe báo cáo và cho ý kiến theo thẩm quyền đối với quy hoạch chung xã, tiến độ công trình đường Nhiều Cù Ván A - Tân Chư, danh mục công trình được tài trợ, các dự án thuộc chương trình mục tiêu quốc gia về phát triển văn hóa và phòng, chống ma túy; công tác bố trí biên chế, đào tạo viên chức và những vấn đề liên quan đến chính sách giáo dục. Chỉ đạo UBND xã và các cơ quan có liên quan hoàn thiện hồ sơ, trình tự, thủ tục, tổ chức thực hiện đúng thẩm quyền và quy định hiện hành.</w:t>
      </w:r>
    </w:p>
    <w:p w14:paraId="2677AA63" w14:textId="77777777" w:rsidR="00F7436B" w:rsidRPr="00F7436B" w:rsidRDefault="00F7436B" w:rsidP="00F7436B">
      <w:pPr>
        <w:spacing w:before="60" w:after="60"/>
        <w:ind w:firstLine="709"/>
        <w:jc w:val="both"/>
        <w:rPr>
          <w:sz w:val="28"/>
          <w:szCs w:val="28"/>
        </w:rPr>
      </w:pPr>
      <w:r w:rsidRPr="00F7436B">
        <w:rPr>
          <w:sz w:val="28"/>
          <w:szCs w:val="28"/>
        </w:rPr>
        <w:t>Tăng cường phối hợp lãnh đạo hoạt động của HĐND, UBND, Ủy ban MTTQ Việt Nam và các tổ chức chính trị - xã hội; phát huy vai trò giám sát của HĐND, điều hành của UBND, giám sát, phản biện xã hội của MTTQ và vận động Nhân dân của các đoàn thể. Chỉ đạo duy trì tiếp công dân, đối thoại, nắm tình hình tại các thôn; kịp thời xem xét những vấn đề phát sinh, nhất là đất đai, chế độ, chính sách, an ninh trật tự và đời sống Nhân dân.</w:t>
      </w:r>
    </w:p>
    <w:p w14:paraId="57D06EF5" w14:textId="77777777" w:rsidR="00F7436B" w:rsidRPr="00F7436B" w:rsidRDefault="00F7436B" w:rsidP="00F7436B">
      <w:pPr>
        <w:pStyle w:val="SecTitle"/>
        <w:spacing w:before="60" w:after="60" w:line="240" w:lineRule="auto"/>
        <w:ind w:firstLine="709"/>
        <w:jc w:val="both"/>
        <w:rPr>
          <w:rFonts w:cs="Times New Roman"/>
          <w:sz w:val="28"/>
          <w:szCs w:val="28"/>
        </w:rPr>
      </w:pPr>
      <w:r w:rsidRPr="00F7436B">
        <w:rPr>
          <w:rFonts w:cs="Times New Roman"/>
          <w:sz w:val="28"/>
          <w:szCs w:val="28"/>
        </w:rPr>
        <w:t>II. KẾT QUẢ LÃNH ĐẠO, CHỈ ĐẠO THỰC HIỆN NHIỆM VỤ THÁNG 10</w:t>
      </w:r>
    </w:p>
    <w:p w14:paraId="723D826B"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 Lãnh đạo phát triển kinh tế, quản lý tài nguyên và thực hiện các chương trình mục tiêu</w:t>
      </w:r>
    </w:p>
    <w:p w14:paraId="3CC145C5"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1.1. Sản xuất nông nghiệp, chăn nuôi, thủy sản</w:t>
      </w:r>
    </w:p>
    <w:p w14:paraId="5D9E7CFE" w14:textId="77777777" w:rsidR="00F7436B" w:rsidRPr="00F7436B" w:rsidRDefault="00F7436B" w:rsidP="00F7436B">
      <w:pPr>
        <w:spacing w:before="60" w:after="60"/>
        <w:ind w:firstLine="709"/>
        <w:jc w:val="both"/>
        <w:rPr>
          <w:sz w:val="28"/>
          <w:szCs w:val="28"/>
        </w:rPr>
      </w:pPr>
      <w:r w:rsidRPr="00F7436B">
        <w:rPr>
          <w:sz w:val="28"/>
          <w:szCs w:val="28"/>
        </w:rPr>
        <w:t>Đảng ủy tập trung lãnh đạo UBND xã và các cơ quan chuyên môn hướng dẫn Nhân dân đẩy nhanh thu hoạch vụ mùa, bảo đảm khung thời vụ và chuẩn bị điều kiện cho sản xuất vụ đông. Kết quả lúa mùa thu hoạch 650/650 ha, sản lượng 3.546 tấn; ngô 1.110/1.110 ha, sản lượng 5.217 tấn, đều đạt 100% kế hoạch; lạc đỏ 28 ha, sản lượng 47,6 tấn. Diện tích rau, đậu các loại ước đạt 129/132 ha; cây ăn quả ôn đới 581/580 ha; cây dược liệu 65/120 ha, còn thấp so với kế hoạch. Đảng ủy tiếp tục chỉ đạo rà soát quỹ đất, cơ cấu cây trồng, vận động Nhân dân phát triển vùng dược liệu, nâng cao hiệu quả sử dụng đất.</w:t>
      </w:r>
    </w:p>
    <w:p w14:paraId="242E01BA" w14:textId="77777777" w:rsidR="00F7436B" w:rsidRPr="00F7436B" w:rsidRDefault="00F7436B" w:rsidP="00F7436B">
      <w:pPr>
        <w:spacing w:before="60" w:after="60"/>
        <w:ind w:firstLine="709"/>
        <w:jc w:val="both"/>
        <w:rPr>
          <w:sz w:val="28"/>
          <w:szCs w:val="28"/>
        </w:rPr>
      </w:pPr>
      <w:r w:rsidRPr="00F7436B">
        <w:rPr>
          <w:sz w:val="28"/>
          <w:szCs w:val="28"/>
        </w:rPr>
        <w:t>Lãnh đạo chủ động phòng, chống dịch bệnh trên đàn vật nuôi, triển khai tiêm phòng, tiêu độc, khử trùng, kiểm soát vệ sinh thú y và dự trữ thức ăn, phòng, chống rét vụ đông xuân. Đến kỳ tổng hợp, đàn gia súc ước 13.653/15.200 con; đàn gia cầm khoảng 74,7 nghìn/86 nghìn con; sản lượng thịt hơi 905,1/1.070 tấn. Diện tích nuôi trồng thủy sản duy trì 0,7 ha, sản lượng ước 1,35/2 tấn. Đảng ủy yêu cầu các đơn vị chuyên môn theo dõi sát tiến độ, xác định giải pháp đối với các chỉ tiêu có nguy cơ không đạt kế hoạch năm.</w:t>
      </w:r>
    </w:p>
    <w:p w14:paraId="1405142A"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1.2. Lâm nghiệp, phòng, chống thiên tai, nông thôn mới và giảm nghèo</w:t>
      </w:r>
    </w:p>
    <w:p w14:paraId="21E34FB3" w14:textId="77777777" w:rsidR="00F7436B" w:rsidRPr="00F7436B" w:rsidRDefault="00F7436B" w:rsidP="00F7436B">
      <w:pPr>
        <w:spacing w:before="60" w:after="60"/>
        <w:ind w:firstLine="709"/>
        <w:jc w:val="both"/>
        <w:rPr>
          <w:sz w:val="28"/>
          <w:szCs w:val="28"/>
        </w:rPr>
      </w:pPr>
      <w:r w:rsidRPr="00F7436B">
        <w:rPr>
          <w:sz w:val="28"/>
          <w:szCs w:val="28"/>
        </w:rPr>
        <w:t>Chỉ đạo tăng cường quản lý, bảo vệ diện tích rừng được giao, nâng cao trách nhiệm chủ rừng, kiểm tra nguy cơ cháy rừng, sạt lở và các điểm xung yếu. Kết quả duy trì bảo vệ 2.469,64 ha rừng, khoanh nuôi tái sinh 15,4 ha; trồng mới rừng sản xuất 48/56 ha, đạt 85,71% kế hoạch. Tổ chức diễn tập phòng thủ dân sự ứng phó cháy rừng năm 2026, chủ động chuẩn bị phương án phòng, chống thiên tai, tìm kiếm cứu nạn và hạn hán mùa khô 2026-2027.</w:t>
      </w:r>
    </w:p>
    <w:p w14:paraId="28754199" w14:textId="77777777" w:rsidR="00F7436B" w:rsidRPr="00F7436B" w:rsidRDefault="00F7436B" w:rsidP="00F7436B">
      <w:pPr>
        <w:spacing w:before="60" w:after="60"/>
        <w:ind w:firstLine="709"/>
        <w:jc w:val="both"/>
        <w:rPr>
          <w:sz w:val="28"/>
          <w:szCs w:val="28"/>
        </w:rPr>
      </w:pPr>
      <w:r w:rsidRPr="00F7436B">
        <w:rPr>
          <w:sz w:val="28"/>
          <w:szCs w:val="28"/>
        </w:rPr>
        <w:lastRenderedPageBreak/>
        <w:t>Tiếp tục lãnh đạo thực hiện các tiêu chí nông thôn mới, duy trì 03 sản phẩm OCOP; chỉ đạo UBND xã và các thôn rà soát hộ nghèo, hộ cận nghèo năm 2026 bảo đảm đúng quy trình, công khai, thực chất. Việc kê khai phiếu tại các thôn cơ bản hoàn thành, đang tổng hợp, kiểm tra và niêm yết kết quả; chưa xác định tỷ lệ giảm nghèo chính thức cuối năm. Quan tâm rà soát nhu cầu hỗ trợ nhà ở, bố trí dân cư vùng có nguy cơ thiên tai, gắn giảm nghèo với phát triển sinh kế bền vững.</w:t>
      </w:r>
    </w:p>
    <w:p w14:paraId="35624D92"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1.3. Giao thông nông thôn, xây dựng cơ bản, đầu tư công và quy hoạch</w:t>
      </w:r>
    </w:p>
    <w:p w14:paraId="17469C5A" w14:textId="77777777" w:rsidR="00F7436B" w:rsidRPr="00F7436B" w:rsidRDefault="00F7436B" w:rsidP="00F7436B">
      <w:pPr>
        <w:spacing w:before="60" w:after="60"/>
        <w:ind w:firstLine="709"/>
        <w:jc w:val="both"/>
        <w:rPr>
          <w:sz w:val="28"/>
          <w:szCs w:val="28"/>
        </w:rPr>
      </w:pPr>
      <w:r w:rsidRPr="00F7436B">
        <w:rPr>
          <w:sz w:val="28"/>
          <w:szCs w:val="28"/>
        </w:rPr>
        <w:t>Ban Thường vụ, Thường trực Đảng ủy tập trung chỉ đạo đợt cao điểm 30 ngày xây dựng giao thông nông thôn; yêu cầu UBND xã rà soát danh mục, phân công đơn vị phụ trách, kiểm tra chất lượng, khối lượng, tiến độ và kịp thời tháo gỡ khó khăn tại cơ sở. Đến kỳ tổng hợp, theo dõi 16 công trình, tổng chiều dài 18,45 km; khối lượng gồm mở mới nền đường 1,062 km, mở rộng 4,432 km, đổ bê tông 2,517 km và hoàn thành 11 cống thoát nước. Chỉ đạo xử lý những vướng mắc của các tuyến đang triển khai, nhất là khu vực Seng Sui, Pả Chư Tỷ, Lả Dì Thàng, Nhiều Cù Ván A - Tân Chư.</w:t>
      </w:r>
    </w:p>
    <w:p w14:paraId="0AE8F906" w14:textId="77777777" w:rsidR="00F7436B" w:rsidRPr="00F7436B" w:rsidRDefault="00F7436B" w:rsidP="00F7436B">
      <w:pPr>
        <w:spacing w:before="60" w:after="60"/>
        <w:ind w:firstLine="709"/>
        <w:jc w:val="both"/>
        <w:rPr>
          <w:sz w:val="28"/>
          <w:szCs w:val="28"/>
        </w:rPr>
      </w:pPr>
      <w:r w:rsidRPr="00F7436B">
        <w:rPr>
          <w:sz w:val="28"/>
          <w:szCs w:val="28"/>
        </w:rPr>
        <w:t>Đôn đốc hoàn thiện công tác quy hoạch chung xã, hồ sơ chuẩn bị đầu tư, bồi thường, hỗ trợ, giải phóng mặt bằng, nghiệm thu và thanh toán các công trình. Vốn đầu tư công giải ngân lũy kế ước 35.382,746/50.498 triệu đồng, đạt 70,07% kế hoạch. Đảng ủy yêu cầu xác định rõ trách nhiệm của chủ đầu tư, cơ quan tham mưu và đơn vị liên quan, tập trung tháo gỡ các điểm nghẽn, không để kéo dài thủ tục ảnh hưởng đến tiến độ thực hiện các chương trình, dự án.</w:t>
      </w:r>
    </w:p>
    <w:p w14:paraId="26A603DE"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1.4. Thương mại, dịch vụ, du lịch và tài chính - ngân sách</w:t>
      </w:r>
    </w:p>
    <w:p w14:paraId="49EF2753" w14:textId="77777777" w:rsidR="00F7436B" w:rsidRPr="00F7436B" w:rsidRDefault="00F7436B" w:rsidP="00F7436B">
      <w:pPr>
        <w:spacing w:before="60" w:after="60"/>
        <w:ind w:firstLine="709"/>
        <w:jc w:val="both"/>
        <w:rPr>
          <w:sz w:val="28"/>
          <w:szCs w:val="28"/>
        </w:rPr>
      </w:pPr>
      <w:r w:rsidRPr="00F7436B">
        <w:rPr>
          <w:sz w:val="28"/>
          <w:szCs w:val="28"/>
        </w:rPr>
        <w:t>Lãnh đạo duy trì hoạt động sản xuất tiểu thủ công nghiệp, thương mại, dịch vụ, bảo đảm cung ứng hàng hóa phục vụ Nhân dân; chỉ đạo tăng cường quản lý hoạt động chợ phiên, an toàn thực phẩm, phát triển sản phẩm địa phương và du lịch sinh thái gắn với vùng dược liệu. Khách du lịch lũy kế ước 7.850/8.000 lượt, đạt 98,13% kế hoạch; doanh thu du lịch 21,14/24 tỷ đồng, đạt 88,08%. Tiếp tục định hướng phát triển các điểm đến, quảng bá du lịch bằng bản đồ số, mã QR và bảo tồn bản sắc văn hóa dân tộc.</w:t>
      </w:r>
    </w:p>
    <w:p w14:paraId="76C48686" w14:textId="3E9EE29B" w:rsidR="00F7436B" w:rsidRPr="00F7436B" w:rsidRDefault="00F7436B" w:rsidP="00F7436B">
      <w:pPr>
        <w:spacing w:before="60" w:after="60"/>
        <w:ind w:firstLine="709"/>
        <w:jc w:val="both"/>
        <w:rPr>
          <w:sz w:val="28"/>
          <w:szCs w:val="28"/>
        </w:rPr>
      </w:pPr>
      <w:r w:rsidRPr="00F7436B">
        <w:rPr>
          <w:sz w:val="28"/>
          <w:szCs w:val="28"/>
        </w:rPr>
        <w:t xml:space="preserve">Đảng ủy chỉ đạo UBND xã tăng cường quản lý tài chính - ngân sách, rà soát các nguồn thu, bảo đảm chi ngân sách đúng chế độ, dự toán và nhiệm vụ được giao; thực hành tiết kiệm, phòng, chống lãng phí. Thu ngân sách nhà nước trên địa bàn lũy kế ước 3.389/1.095 triệu đồng, bằng 309,50% dự toán. </w:t>
      </w:r>
    </w:p>
    <w:p w14:paraId="6C69A7AE"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1.5. Đất đai, tài nguyên, môi trường và giải phóng mặt bằng</w:t>
      </w:r>
    </w:p>
    <w:p w14:paraId="2C52B8B8" w14:textId="77777777" w:rsidR="00F7436B" w:rsidRPr="00F7436B" w:rsidRDefault="00F7436B" w:rsidP="00F7436B">
      <w:pPr>
        <w:spacing w:before="60" w:after="60"/>
        <w:ind w:firstLine="709"/>
        <w:jc w:val="both"/>
        <w:rPr>
          <w:sz w:val="28"/>
          <w:szCs w:val="28"/>
        </w:rPr>
      </w:pPr>
      <w:r w:rsidRPr="00F7436B">
        <w:rPr>
          <w:sz w:val="28"/>
          <w:szCs w:val="28"/>
        </w:rPr>
        <w:t>Đảng ủy tăng cường lãnh đạo công tác quản lý đất đai, quy hoạch, trật tự xây dựng; yêu cầu UBND xã rà soát, phân loại và xử lý đúng quy định đối với trường hợp xây dựng nhà trên đất nông nghiệp, san gạt đất, sử dụng đất không đúng mục đích. Kết quả trích đo địa chính lũy kế 52 thửa; cấp giấy chứng nhận quyền sử dụng đất các loại 40/51 giấy, đạt 78,43% kế hoạch. Đã rà soát 47 trường hợp xây dựng nhà trên đất nông nghiệp, triển khai đo đạc đối với 23 hộ; tiếp tục chỉ đạo phân loại, xử lý theo thẩm quyền. Đồng thời, tháo gỡ vướng mắc hồ sơ, cập nhật cơ sở dữ liệu đất đai, tập trung giải phóng mặt bằng các dự án trọng điểm và bảo đảm quyền, lợi ích hợp pháp của người dân.</w:t>
      </w:r>
    </w:p>
    <w:p w14:paraId="7C854414" w14:textId="77777777" w:rsidR="00F7436B" w:rsidRPr="00F7436B" w:rsidRDefault="00F7436B" w:rsidP="00F7436B">
      <w:pPr>
        <w:spacing w:before="60" w:after="60"/>
        <w:ind w:firstLine="709"/>
        <w:jc w:val="both"/>
        <w:rPr>
          <w:sz w:val="28"/>
          <w:szCs w:val="28"/>
        </w:rPr>
      </w:pPr>
      <w:r w:rsidRPr="00F7436B">
        <w:rPr>
          <w:sz w:val="28"/>
          <w:szCs w:val="28"/>
        </w:rPr>
        <w:lastRenderedPageBreak/>
        <w:t>Tiếp tục chỉ đạo bảo vệ môi trường, quản lý tài nguyên, khoáng sản; duy trì thu gom, xử lý rác thải sinh hoạt, chất thải y tế, vận động Nhân dân thực hiện vệ sinh thôn, bản, phân loại rác tại nguồn. Theo số liệu chỉ tiêu, tỷ lệ thu gom rác thải sinh hoạt đạt 82%, hộ phân loại rác tại nguồn đạt 65%, hộ có nhà tiêu hợp vệ sinh đạt 80% và dân cư sử dụng nước hợp vệ sinh đạt 96%. Yêu cầu cơ quan chuyên môn kiểm tra kết quả thực hiện các chỉ tiêu về nước sạch và chất thải nguy hại, xử lý các nguy cơ ô nhiễm tại khu dân cư.</w:t>
      </w:r>
    </w:p>
    <w:p w14:paraId="1F91C048" w14:textId="77777777" w:rsidR="00F7436B" w:rsidRPr="007D04C2" w:rsidRDefault="00F7436B" w:rsidP="00F7436B">
      <w:pPr>
        <w:pStyle w:val="Subtitle1"/>
        <w:spacing w:before="60" w:line="240" w:lineRule="auto"/>
        <w:ind w:firstLine="709"/>
        <w:jc w:val="both"/>
        <w:rPr>
          <w:rFonts w:ascii="Times New Roman Bold" w:hAnsi="Times New Roman Bold" w:cs="Times New Roman"/>
          <w:spacing w:val="-6"/>
          <w:sz w:val="28"/>
          <w:szCs w:val="28"/>
        </w:rPr>
      </w:pPr>
      <w:r w:rsidRPr="007D04C2">
        <w:rPr>
          <w:rFonts w:ascii="Times New Roman Bold" w:hAnsi="Times New Roman Bold" w:cs="Times New Roman"/>
          <w:spacing w:val="-6"/>
          <w:sz w:val="28"/>
          <w:szCs w:val="28"/>
        </w:rPr>
        <w:t>2. Lãnh đạo lĩnh vực văn hóa - xã hội, cải cách hành chính và chuyển đổi số</w:t>
      </w:r>
    </w:p>
    <w:p w14:paraId="358A5E4D"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2.1. Giáo dục và đào tạo</w:t>
      </w:r>
    </w:p>
    <w:p w14:paraId="18508924" w14:textId="77777777" w:rsidR="00F7436B" w:rsidRPr="007D04C2" w:rsidRDefault="00F7436B" w:rsidP="00F7436B">
      <w:pPr>
        <w:spacing w:before="60" w:after="60"/>
        <w:ind w:firstLine="709"/>
        <w:jc w:val="both"/>
        <w:rPr>
          <w:spacing w:val="-6"/>
          <w:sz w:val="28"/>
          <w:szCs w:val="28"/>
        </w:rPr>
      </w:pPr>
      <w:r w:rsidRPr="007D04C2">
        <w:rPr>
          <w:spacing w:val="-6"/>
          <w:sz w:val="28"/>
          <w:szCs w:val="28"/>
        </w:rPr>
        <w:t>Đảng ủy lãnh đạo thực hiện nhiệm vụ năm học 2026-2027, duy trì nền nếp dạy và học, nâng cao chất lượng giáo dục; chỉ đạo rà soát cơ sở vật chất, đội ngũ, công tác sắp xếp trường lớp và tổ chức thực hiện chính sách đối với học sinh. Tăng cường chỉ đạo kiểm soát các khoản thu, chất lượng bữa ăn bán trú, an toàn thực phẩm và phòng cháy, chữa cháy tại các trường học. Đôn đốc UBND xã, cơ quan chuyên môn giải quyết kịp thời khó khăn, kiến nghị của cơ sở giáo dục; phát huy vai trò giám sát của HĐND đối với chế độ, chính sách học sinh và chất lượng bếp ăn trường học.</w:t>
      </w:r>
    </w:p>
    <w:p w14:paraId="64A9E365"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2.2. Y tế, dân số, an sinh xã hội, việc làm và chính sách dân tộc</w:t>
      </w:r>
    </w:p>
    <w:p w14:paraId="6485982B" w14:textId="77777777" w:rsidR="00F7436B" w:rsidRPr="00F7436B" w:rsidRDefault="00F7436B" w:rsidP="00F7436B">
      <w:pPr>
        <w:spacing w:before="60" w:after="60"/>
        <w:ind w:firstLine="709"/>
        <w:jc w:val="both"/>
        <w:rPr>
          <w:sz w:val="28"/>
          <w:szCs w:val="28"/>
        </w:rPr>
      </w:pPr>
      <w:r w:rsidRPr="00F7436B">
        <w:rPr>
          <w:sz w:val="28"/>
          <w:szCs w:val="28"/>
        </w:rPr>
        <w:t>Lãnh đạo nâng cao chất lượng khám, chữa bệnh ban đầu, phòng, chống dịch bệnh, thực hiện các chương trình y tế, dân số, chăm sóc sức khỏe bà mẹ, trẻ em; chỉ đạo rà soát, chuẩn hóa dữ liệu tiêm chủng, tổ chức khám sơ tuyển sức khỏe nghĩa vụ quân sự năm 2027. Lượt khám, chữa bệnh lũy kế ước 17.250/20.969 lượt; tỷ lệ bao phủ bảo hiểm y tế đạt 99%. Quan tâm chăm sóc sức khỏe cộng đồng, phòng, chống suy dinh dưỡng, tảo hôn, hôn nhân cận huyết thống và truyền thông thay đổi hành vi trong Nhân dân.</w:t>
      </w:r>
    </w:p>
    <w:p w14:paraId="742B9AD6" w14:textId="77777777" w:rsidR="00F7436B" w:rsidRPr="00F7436B" w:rsidRDefault="00F7436B" w:rsidP="00F7436B">
      <w:pPr>
        <w:spacing w:before="60" w:after="60"/>
        <w:ind w:firstLine="709"/>
        <w:jc w:val="both"/>
        <w:rPr>
          <w:sz w:val="28"/>
          <w:szCs w:val="28"/>
        </w:rPr>
      </w:pPr>
      <w:r w:rsidRPr="00F7436B">
        <w:rPr>
          <w:sz w:val="28"/>
          <w:szCs w:val="28"/>
        </w:rPr>
        <w:t>Chỉ đạo thực hiện đầy đủ chế độ đối với người có công, đối tượng bảo trợ xã hội, hộ nghèo, hộ cận nghèo; rà soát nhu cầu học nghề, giải quyết việc làm, tăng cường vận động người dân tham gia bảo hiểm xã hội tự nguyện. Tỷ lệ lao động qua đào tạo đạt 68%; bảo hiểm xã hội tự nguyện ước đạt 6%, còn thấp so với mục tiêu 7,9%. Đồng thời, quan tâm công tác dân tộc, người có uy tín, tín ngưỡng, tôn giáo; chủ động nắm bắt khó khăn của đồng bào vùng sâu, vùng xa, bảo đảm thực hiện chính sách đúng đối tượng, không để phát sinh điểm nóng ở cơ sở.</w:t>
      </w:r>
    </w:p>
    <w:p w14:paraId="47DFEF30"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2.3. Văn hóa, thông tin, thể thao và du lịch</w:t>
      </w:r>
    </w:p>
    <w:p w14:paraId="74E7F08E" w14:textId="77777777" w:rsidR="00F7436B" w:rsidRPr="00F7436B" w:rsidRDefault="00F7436B" w:rsidP="00F7436B">
      <w:pPr>
        <w:spacing w:before="60" w:after="60"/>
        <w:ind w:firstLine="709"/>
        <w:jc w:val="both"/>
        <w:rPr>
          <w:sz w:val="28"/>
          <w:szCs w:val="28"/>
        </w:rPr>
      </w:pPr>
      <w:r w:rsidRPr="00F7436B">
        <w:rPr>
          <w:sz w:val="28"/>
          <w:szCs w:val="28"/>
        </w:rPr>
        <w:t>Đảng ủy chỉ đạo đẩy mạnh tuyên truyền các sự kiện chính trị, ngày lễ lớn, chủ trương của Đảng, pháp luật của Nhà nước; giữ gìn bản sắc văn hóa dân tộc, đẩy mạnh phong trào “Toàn dân đoàn kết xây dựng đời sống văn hóa”. Quan tâm rà soát nhu cầu xây mới, sửa chữa, nâng cấp nhà văn hóa thôn và danh mục dự án thuộc chương trình mục tiêu quốc gia về phát triển văn hóa; tăng cường tuyên truyền phòng, chống ma túy, tảo hôn, bảo vệ môi trường, an toàn giao thông, phòng cháy, chữa cháy và chuyển đổi số. Các chỉ tiêu gia đình, thôn văn hóa được tiếp tục theo dõi, bình xét cuối năm theo quy định.</w:t>
      </w:r>
    </w:p>
    <w:p w14:paraId="01047BEA"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2.4. Xây dựng chính quyền, cải cách hành chính và chuyển đổi số</w:t>
      </w:r>
    </w:p>
    <w:p w14:paraId="24126B18" w14:textId="77777777" w:rsidR="00F7436B" w:rsidRPr="00F7436B" w:rsidRDefault="00F7436B" w:rsidP="00F7436B">
      <w:pPr>
        <w:spacing w:before="60" w:after="60"/>
        <w:ind w:firstLine="709"/>
        <w:jc w:val="both"/>
        <w:rPr>
          <w:sz w:val="28"/>
          <w:szCs w:val="28"/>
        </w:rPr>
      </w:pPr>
      <w:r w:rsidRPr="00F7436B">
        <w:rPr>
          <w:sz w:val="28"/>
          <w:szCs w:val="28"/>
        </w:rPr>
        <w:t xml:space="preserve">Ban Thường vụ Đảng ủy lãnh đạo tiếp tục sắp xếp, kiện toàn tổ chức bộ máy, nâng cao năng lực cán bộ, công chức, trách nhiệm người đứng đầu và kỷ luật, kỷ </w:t>
      </w:r>
      <w:r w:rsidRPr="00F7436B">
        <w:rPr>
          <w:sz w:val="28"/>
          <w:szCs w:val="28"/>
        </w:rPr>
        <w:lastRenderedPageBreak/>
        <w:t>cương hành chính. Yêu cầu UBND xã, Trung tâm Phục vụ hành chính công chấn chỉnh tình trạng hồ sơ giải quyết quá hạn, hướng dẫn người dân thực hiện dịch vụ công trực tuyến, tăng cường công khai, minh bạch thủ tục hành chính. Trong kỳ tổng hợp, tiếp nhận 530 hồ sơ, giải quyết 504 hồ sơ, trong đó 410 trước hạn, 89 đúng hạn, 05 quá hạn; 26 hồ sơ đang giải quyết trong hạn. Đảng ủy yêu cầu làm rõ nguyên nhân, biện pháp khắc phục đối với hồ sơ quá hạn.</w:t>
      </w:r>
    </w:p>
    <w:p w14:paraId="71A33C34" w14:textId="77777777" w:rsidR="00F7436B" w:rsidRPr="00F7436B" w:rsidRDefault="00F7436B" w:rsidP="00F7436B">
      <w:pPr>
        <w:spacing w:before="60" w:after="60"/>
        <w:ind w:firstLine="709"/>
        <w:jc w:val="both"/>
        <w:rPr>
          <w:sz w:val="28"/>
          <w:szCs w:val="28"/>
        </w:rPr>
      </w:pPr>
      <w:r w:rsidRPr="00F7436B">
        <w:rPr>
          <w:sz w:val="28"/>
          <w:szCs w:val="28"/>
        </w:rPr>
        <w:t>Tiếp tục chỉ đạo thực hiện Nghị quyết số 57-NQ/TW về phát triển khoa học, công nghệ, đổi mới sáng tạo và chuyển đổi số, tổ chức giao ban Ban Chỉ đạo, đôn đốc hoạt động Tổ công nghệ số cộng đồng, cập nhật dữ liệu và sử dụng các phần mềm dùng chung. Chú trọng chỉ đạo khắc phục các điểm nghẽn liên thông, chất lượng dịch vụ công trực tuyến và thực hiện Đề án số 11-ĐA/TU. Qua theo dõi chỉ tiêu, tỷ lệ dịch vụ công trực tuyến toàn trình đạt 70%; tỷ lệ hồ sơ giải quyết trực tuyến đạt 90%; tỷ lệ người dân sử dụng dịch vụ công trực tuyến đạt 46%; cần tập trung nâng cao mức độ tham gia thực chất của người dân.</w:t>
      </w:r>
    </w:p>
    <w:p w14:paraId="1E497CFC"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3. Lãnh đạo công tác quốc phòng, an ninh và nội chính</w:t>
      </w:r>
    </w:p>
    <w:p w14:paraId="044C8294" w14:textId="77777777" w:rsidR="00F7436B" w:rsidRPr="00F7436B" w:rsidRDefault="00F7436B" w:rsidP="00F7436B">
      <w:pPr>
        <w:spacing w:before="60" w:after="60"/>
        <w:ind w:firstLine="709"/>
        <w:jc w:val="both"/>
        <w:rPr>
          <w:sz w:val="28"/>
          <w:szCs w:val="28"/>
        </w:rPr>
      </w:pPr>
      <w:r w:rsidRPr="00F7436B">
        <w:rPr>
          <w:sz w:val="28"/>
          <w:szCs w:val="28"/>
        </w:rPr>
        <w:t>Đảng ủy lãnh đạo duy trì nghiêm chế độ trực sẵn sàng chiến đấu, nhiệm vụ quân sự, quốc phòng địa phương, quản lý lực lượng dân quân và chuẩn bị tuyển chọn, gọi công dân nhập ngũ năm 2027. Chỉ đạo tổ chức diễn tập phòng thủ dân sự ứng phó cháy rừng, tìm kiếm cứu nạn; phối hợp lực lượng quân sự, công an, kiểm lâm và các thôn xây dựng phương án phòng ngừa, xử lý tình huống, bảo đảm không để bị động, bất ngờ.</w:t>
      </w:r>
    </w:p>
    <w:p w14:paraId="063A0FA2" w14:textId="77777777" w:rsidR="00F7436B" w:rsidRPr="00F7436B" w:rsidRDefault="00F7436B" w:rsidP="00F7436B">
      <w:pPr>
        <w:spacing w:before="60" w:after="60"/>
        <w:ind w:firstLine="709"/>
        <w:jc w:val="both"/>
        <w:rPr>
          <w:sz w:val="28"/>
          <w:szCs w:val="28"/>
        </w:rPr>
      </w:pPr>
      <w:r w:rsidRPr="00F7436B">
        <w:rPr>
          <w:sz w:val="28"/>
          <w:szCs w:val="28"/>
        </w:rPr>
        <w:t>Lãnh đạo Công an xã và các lực lượng chức năng nắm chắc tình hình an ninh chính trị, trật tự, an toàn xã hội; tăng cường phòng, chống tội phạm, ma túy, vi phạm pháp luật, bảo đảm an toàn giao thông và phòng cháy, chữa cháy; tiếp tục thực hiện các nhiệm vụ xây dựng “xã không ma túy”. Chỉ đạo thực hiện công tác tiếp công dân, giải quyết kiến nghị, phản ánh, khiếu nại, tố cáo đúng thẩm quyền; gắn với phòng, chống tham nhũng, lãng phí, tiêu cực, quản lý tài sản công, đầu tư công và phòng ngừa vi phạm ngay từ cơ sở.</w:t>
      </w:r>
    </w:p>
    <w:p w14:paraId="7C765F3D"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4. Lãnh đạo thực hiện Nghị quyết số 10-NQ/ĐU về nhiệm vụ năm 2026</w:t>
      </w:r>
    </w:p>
    <w:p w14:paraId="64309980" w14:textId="77777777" w:rsidR="00F7436B" w:rsidRPr="00F7436B" w:rsidRDefault="00F7436B" w:rsidP="00F7436B">
      <w:pPr>
        <w:spacing w:before="60" w:after="60"/>
        <w:ind w:firstLine="709"/>
        <w:jc w:val="both"/>
        <w:rPr>
          <w:sz w:val="28"/>
          <w:szCs w:val="28"/>
        </w:rPr>
      </w:pPr>
      <w:r w:rsidRPr="00F7436B">
        <w:rPr>
          <w:sz w:val="28"/>
          <w:szCs w:val="28"/>
        </w:rPr>
        <w:t>Đảng ủy tập trung chỉ đạo tổ chức thực hiện 33 nhóm chỉ tiêu Nghị quyết số 10-NQ/ĐU; giao trách nhiệm cho các cơ quan, đơn vị, đoàn thể, chi bộ theo từng lĩnh vực; thường xuyên rà soát mức độ hoàn thành, xác định chỉ tiêu có nguy cơ chậm, đề ra biện pháp tháo gỡ. Các chỉ tiêu đã đạt hoặc vượt kế hoạch gồm sản lượng lương thực có hạt 8.763/8.763 tấn; diện tích cây ăn quả 581/580 ha; khoán bảo vệ rừng 2.469,64 ha; duy trì 03 sản phẩm OCOP; dân cư sử dụng nước hợp vệ sinh 96%; thu gom rác thải sinh hoạt 82%; thu ngân sách nhà nước trên địa bàn vượt dự toán; kết nạp 27/26 đảng viên mới, đạt 103,85% kế hoạch năm.</w:t>
      </w:r>
    </w:p>
    <w:p w14:paraId="377DA488" w14:textId="77777777" w:rsidR="00F7436B" w:rsidRPr="00F7436B" w:rsidRDefault="00F7436B" w:rsidP="00F7436B">
      <w:pPr>
        <w:spacing w:before="60" w:after="60"/>
        <w:ind w:firstLine="709"/>
        <w:jc w:val="both"/>
        <w:rPr>
          <w:sz w:val="28"/>
          <w:szCs w:val="28"/>
        </w:rPr>
      </w:pPr>
      <w:r w:rsidRPr="00F7436B">
        <w:rPr>
          <w:sz w:val="28"/>
          <w:szCs w:val="28"/>
        </w:rPr>
        <w:t xml:space="preserve">Đối với các chỉ tiêu đang triển khai, Đảng ủy tập trung đôn đốc lĩnh vực còn thấp: cây dược liệu đạt 54,17% kế hoạch; sản lượng thủy sản 67,50%; trồng rừng sản xuất 85,71%; giải ngân vốn đầu tư công 70,07%; bảo hiểm xã hội tự nguyện đạt khoảng 75,95% mục tiêu; dịch vụ công trực tuyến toàn trình đạt 70% so với mục tiêu 96%, tỷ lệ người dân sử dụng dịch vụ công trực tuyến đạt 46% so với mục tiêu 90%. Các chỉ tiêu về giảm nghèo, gia đình, thôn văn hóa, chất lượng tổ chức đảng, </w:t>
      </w:r>
      <w:r w:rsidRPr="00F7436B">
        <w:rPr>
          <w:sz w:val="28"/>
          <w:szCs w:val="28"/>
        </w:rPr>
        <w:lastRenderedPageBreak/>
        <w:t>thu nhập bình quân, một số chỉ tiêu lao động và chỉ số cần bình xét được tiếp tục theo dõi, đánh giá theo kỳ hạn quy định.</w:t>
      </w:r>
    </w:p>
    <w:p w14:paraId="6A1DD7DC" w14:textId="77777777" w:rsidR="00F7436B" w:rsidRPr="00F7436B" w:rsidRDefault="00F7436B" w:rsidP="00F7436B">
      <w:pPr>
        <w:spacing w:before="60" w:after="60"/>
        <w:ind w:firstLine="709"/>
        <w:jc w:val="both"/>
        <w:rPr>
          <w:sz w:val="28"/>
          <w:szCs w:val="28"/>
        </w:rPr>
      </w:pPr>
      <w:r w:rsidRPr="00F7436B">
        <w:rPr>
          <w:sz w:val="28"/>
          <w:szCs w:val="28"/>
        </w:rPr>
        <w:t>Ban Thường vụ Đảng ủy chỉ đạo UBND xã, các cơ quan tham mưu và đơn vị liên quan rà soát thống nhất chỉ tiêu giao, phương pháp tính, thời điểm lấy số liệu và kết quả thực hiện; đặc biệt là tỷ lệ che phủ rừng, tổng đàn gia cầm, chỉ số hạnh phúc, trường đạt chuẩn quốc gia, nước sạch đạt quy chuẩn và chỉ tiêu sử dụng Sổ tay đảng viên điện tử. Yêu cầu đưa kết quả thực hiện Nghị quyết số 10 vào nội dung giao ban, kiểm tra, giám sát, gắn trách nhiệm người đứng đầu với tiến độ hoàn thành nhiệm vụ năm 2026.</w:t>
      </w:r>
    </w:p>
    <w:p w14:paraId="15EF06B0"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5. Lãnh đạo hoạt động của HĐND, UBND, MTTQ và các tổ chức chính trị - xã hội</w:t>
      </w:r>
    </w:p>
    <w:p w14:paraId="0DE059C5"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5.1. Hoạt động của HĐND xã</w:t>
      </w:r>
    </w:p>
    <w:p w14:paraId="72E08725" w14:textId="77777777" w:rsidR="00F7436B" w:rsidRPr="00F7436B" w:rsidRDefault="00F7436B" w:rsidP="00F7436B">
      <w:pPr>
        <w:spacing w:before="60" w:after="60"/>
        <w:ind w:firstLine="709"/>
        <w:jc w:val="both"/>
        <w:rPr>
          <w:sz w:val="28"/>
          <w:szCs w:val="28"/>
        </w:rPr>
      </w:pPr>
      <w:r w:rsidRPr="00F7436B">
        <w:rPr>
          <w:sz w:val="28"/>
          <w:szCs w:val="28"/>
        </w:rPr>
        <w:t>Đảng ủy lãnh đạo Thường trực HĐND và các Ban HĐND xã phát huy chức năng giám sát, theo dõi việc triển khai nghị quyết của HĐND, giải quyết kiến nghị cử tri; tăng cường khảo sát, nắm tình hình tại các thôn và giám sát những vấn đề Nhân dân quan tâm. Trọng tâm là giám sát việc quản lý, khai thác và phát triển chợ Lùng Phình sau chuyển giao; kiểm tra an toàn thực phẩm, chất lượng bữa ăn tại cơ sở giáo dục và chế độ, chính sách đối với học sinh. Chú trọng đôn đốc thực hiện các kiến nghị sau giám sát, góp phần nâng cao hiệu quả quản lý, điều hành của chính quyền địa phương.</w:t>
      </w:r>
    </w:p>
    <w:p w14:paraId="2AAD9991"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5.2. Hoạt động của UBND xã</w:t>
      </w:r>
    </w:p>
    <w:p w14:paraId="60E924B8" w14:textId="77777777" w:rsidR="00F7436B" w:rsidRPr="00F7436B" w:rsidRDefault="00F7436B" w:rsidP="00F7436B">
      <w:pPr>
        <w:spacing w:before="60" w:after="60"/>
        <w:ind w:firstLine="709"/>
        <w:jc w:val="both"/>
        <w:rPr>
          <w:sz w:val="28"/>
          <w:szCs w:val="28"/>
        </w:rPr>
      </w:pPr>
      <w:r w:rsidRPr="00F7436B">
        <w:rPr>
          <w:sz w:val="28"/>
          <w:szCs w:val="28"/>
        </w:rPr>
        <w:t>Đảng ủy lãnh đạo UBND xã cụ thể hóa nghị quyết, kết luận của cấp ủy thành chương trình, kế hoạch thực hiện; tăng cường chỉ đạo các phòng, ban chuyên môn tập trung giải quyết các nhiệm vụ kinh tế - xã hội, quốc phòng, an ninh, bảo đảm đúng thẩm quyền. Yêu cầu UBND xã thực hiện nghiêm chế độ thông tin, báo cáo, chủ động đề xuất giải pháp đối với các chỉ tiêu còn thấp, đẩy nhanh đầu tư công, giải phóng mặt bằng, quản lý đất đai, cải cách hành chính và chuyển đổi số; tăng cường trách nhiệm phối hợp, kịp thời báo cáo, xin ý kiến cấp ủy các nội dung quan trọng, phát sinh.</w:t>
      </w:r>
    </w:p>
    <w:p w14:paraId="6B3286E6" w14:textId="77777777" w:rsidR="00F7436B" w:rsidRPr="007D04C2" w:rsidRDefault="00F7436B" w:rsidP="00F7436B">
      <w:pPr>
        <w:pStyle w:val="Subtitle1"/>
        <w:spacing w:before="60" w:line="240" w:lineRule="auto"/>
        <w:ind w:firstLine="709"/>
        <w:jc w:val="both"/>
        <w:rPr>
          <w:rFonts w:ascii="Times New Roman Bold" w:hAnsi="Times New Roman Bold" w:cs="Times New Roman"/>
          <w:spacing w:val="-6"/>
          <w:sz w:val="28"/>
          <w:szCs w:val="28"/>
        </w:rPr>
      </w:pPr>
      <w:r w:rsidRPr="007D04C2">
        <w:rPr>
          <w:rFonts w:ascii="Times New Roman Bold" w:hAnsi="Times New Roman Bold" w:cs="Times New Roman"/>
          <w:spacing w:val="-6"/>
          <w:sz w:val="28"/>
          <w:szCs w:val="28"/>
        </w:rPr>
        <w:t>5.3. Hoạt động của Ủy ban MTTQ Việt Nam và các tổ chức chính trị - xã hội</w:t>
      </w:r>
    </w:p>
    <w:p w14:paraId="0C6E2084" w14:textId="77777777" w:rsidR="00F7436B" w:rsidRPr="00F7436B" w:rsidRDefault="00F7436B" w:rsidP="00F7436B">
      <w:pPr>
        <w:spacing w:before="60" w:after="60"/>
        <w:ind w:firstLine="709"/>
        <w:jc w:val="both"/>
        <w:rPr>
          <w:sz w:val="28"/>
          <w:szCs w:val="28"/>
        </w:rPr>
      </w:pPr>
      <w:r w:rsidRPr="00F7436B">
        <w:rPr>
          <w:sz w:val="28"/>
          <w:szCs w:val="28"/>
        </w:rPr>
        <w:t>Đảng ủy chỉ đạo Ủy ban MTTQ Việt Nam xã và các tổ chức chính trị - xã hội phát huy vai trò tuyên truyền, vận động, tập hợp đoàn viên, hội viên và Nhân dân; đổi mới hoạt động hướng về cơ sở, thực hiện giám sát, phản biện xã hội, tham gia xây dựng Đảng và chính quyền. Tăng cường vận động Nhân dân phát triển sản xuất, xây dựng nông thôn mới, bảo vệ môi trường, phòng, chống ma túy, tảo hôn; quan tâm các hoạt động nhân Ngày Phụ nữ Việt Nam 20/10, chuẩn bị Ngày hội Đại đoàn kết toàn dân tộc và Ngày truyền thống MTTQ Việt Nam 18/11.</w:t>
      </w:r>
    </w:p>
    <w:p w14:paraId="77E21E46" w14:textId="77777777" w:rsidR="00F7436B" w:rsidRPr="00F7436B" w:rsidRDefault="00F7436B" w:rsidP="00F7436B">
      <w:pPr>
        <w:spacing w:before="60" w:after="60"/>
        <w:ind w:firstLine="709"/>
        <w:jc w:val="both"/>
        <w:rPr>
          <w:sz w:val="28"/>
          <w:szCs w:val="28"/>
        </w:rPr>
      </w:pPr>
      <w:r w:rsidRPr="00F7436B">
        <w:rPr>
          <w:sz w:val="28"/>
          <w:szCs w:val="28"/>
        </w:rPr>
        <w:t xml:space="preserve">Lãnh đạo các đoàn thể triển khai nhiệm vụ theo chức năng: Hội Liên hiệp Phụ nữ tăng cường tuyên truyền xây dựng “xã không ma túy”, phòng, chống tảo hôn, vận động xây dựng gia đình văn minh; Đoàn Thanh niên tham gia chuyển đổi số, chuẩn hóa dữ liệu thanh niên và hoạt động tình nguyện; Hội Nông dân chỉ đạo 12/12 chi hội rà soát, bình xét hộ sản xuất, kinh doanh giỏi, phối hợp giám sát hoạt động chợ; </w:t>
      </w:r>
      <w:r w:rsidRPr="00F7436B">
        <w:rPr>
          <w:sz w:val="28"/>
          <w:szCs w:val="28"/>
        </w:rPr>
        <w:lastRenderedPageBreak/>
        <w:t>Hội Cựu chiến binh phát huy vai trò gương mẫu, vận động hội viên tham gia giữ gìn an ninh trật tự, xây dựng Đảng, chính quyền và các phong trào địa phương.</w:t>
      </w:r>
    </w:p>
    <w:p w14:paraId="38B057B8"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6. Công tác xây dựng Đảng và hệ thống chính trị</w:t>
      </w:r>
    </w:p>
    <w:p w14:paraId="60220416"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6.1. Công tác chính trị, tư tưởng, tuyên giáo và dân vận</w:t>
      </w:r>
    </w:p>
    <w:p w14:paraId="14039C75" w14:textId="77777777" w:rsidR="00F7436B" w:rsidRPr="00F7436B" w:rsidRDefault="00F7436B" w:rsidP="00F7436B">
      <w:pPr>
        <w:spacing w:before="60" w:after="60"/>
        <w:ind w:firstLine="709"/>
        <w:jc w:val="both"/>
        <w:rPr>
          <w:sz w:val="28"/>
          <w:szCs w:val="28"/>
        </w:rPr>
      </w:pPr>
      <w:r w:rsidRPr="00F7436B">
        <w:rPr>
          <w:sz w:val="28"/>
          <w:szCs w:val="28"/>
        </w:rPr>
        <w:t>Ban Thường vụ Đảng ủy lãnh đạo Ban Xây dựng Đảng, các chi bộ và các cơ quan liên quan đẩy mạnh giáo dục chính trị, tư tưởng, tuyên truyền, quán triệt nghị quyết, chỉ thị, kết luận của Trung ương, Tỉnh ủy; chú trọng triển khai Chỉ thị số 07-CT/TW về học tập, thực hành tư tưởng, đạo đức, phương pháp, phong cách Hồ Chí Minh, gắn với trách nhiệm nêu gương của cán bộ, đảng viên. Chỉ đạo chủ động nắm bắt, phản ánh, định hướng dư luận xã hội, đấu tranh với các quan điểm sai trái, thông tin xấu, độc; thực hiện tốt công tác lý luận chính trị, giáo dục truyền thống và lịch sử Đảng bộ.</w:t>
      </w:r>
    </w:p>
    <w:p w14:paraId="6995ED86" w14:textId="77777777" w:rsidR="00F7436B" w:rsidRPr="00F7436B" w:rsidRDefault="00F7436B" w:rsidP="00F7436B">
      <w:pPr>
        <w:spacing w:before="60" w:after="60"/>
        <w:ind w:firstLine="709"/>
        <w:jc w:val="both"/>
        <w:rPr>
          <w:sz w:val="28"/>
          <w:szCs w:val="28"/>
        </w:rPr>
      </w:pPr>
      <w:r w:rsidRPr="00F7436B">
        <w:rPr>
          <w:sz w:val="28"/>
          <w:szCs w:val="28"/>
        </w:rPr>
        <w:t>Tăng cường lãnh đạo công tác dân vận của hệ thống chính trị, phát huy dân chủ ở cơ sở, thực hiện phong trào “Dân vận khéo”, vận động Nhân dân chấp hành chủ trương của Đảng, chính sách, pháp luật của Nhà nước. Chú trọng nắm tình hình dân tộc, tôn giáo, các vấn đề liên quan đất đai, giải phóng mặt bằng, chế độ, chính sách; yêu cầu cấp ủy chi bộ kịp thời phản ánh kiến nghị của Nhân dân, phối hợp giải quyết ngay từ thôn, bản, không để phát sinh vụ việc phức tạp.</w:t>
      </w:r>
    </w:p>
    <w:p w14:paraId="37C61049"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6.2. Công tác tổ chức, cán bộ, đảng viên và bảo vệ chính trị nội bộ</w:t>
      </w:r>
    </w:p>
    <w:p w14:paraId="446B9BDB" w14:textId="77777777" w:rsidR="00F7436B" w:rsidRPr="00F7436B" w:rsidRDefault="00F7436B" w:rsidP="00F7436B">
      <w:pPr>
        <w:spacing w:before="60" w:after="60"/>
        <w:ind w:firstLine="709"/>
        <w:jc w:val="both"/>
        <w:rPr>
          <w:sz w:val="28"/>
          <w:szCs w:val="28"/>
        </w:rPr>
      </w:pPr>
      <w:r w:rsidRPr="00F7436B">
        <w:rPr>
          <w:sz w:val="28"/>
          <w:szCs w:val="28"/>
        </w:rPr>
        <w:t>Ban Thường vụ Đảng ủy lãnh đạo rà soát, củng cố tổ chức đảng, kiện toàn cấp ủy, phân công nhiệm vụ sau sắp xếp tổ chức, bảo đảm các tổ chức đảng hoạt động nền nếp, đúng chức năng, nhiệm vụ. Trong tháng tổ chức, tham dự hội nghị công bố quyết định thành lập các chi bộ sau sắp xếp theo quy định; chỉ đạo rà soát hồ sơ tổ chức, cán bộ, vị trí việc làm, công tác quy hoạch, đào tạo, bồi dưỡng và thực hiện chế độ, chính sách đối với cán bộ, công chức, người hoạt động không chuyên trách theo thẩm quyền.</w:t>
      </w:r>
    </w:p>
    <w:p w14:paraId="6F470A81" w14:textId="3C8F91A2" w:rsidR="00F7436B" w:rsidRPr="00F7436B" w:rsidRDefault="00F7436B" w:rsidP="00F7436B">
      <w:pPr>
        <w:spacing w:before="60" w:after="60"/>
        <w:ind w:firstLine="709"/>
        <w:jc w:val="both"/>
        <w:rPr>
          <w:sz w:val="28"/>
          <w:szCs w:val="28"/>
        </w:rPr>
      </w:pPr>
      <w:r w:rsidRPr="00F7436B">
        <w:rPr>
          <w:sz w:val="28"/>
          <w:szCs w:val="28"/>
        </w:rPr>
        <w:t>Tập trung lãnh đạo quản lý, giáo dục, rèn luyện đảng viên; đôn đốc các chi bộ thực hiện công tác tạo nguồn, bồi dưỡng, kết nạp đảng viên, chuyển sinh hoạt đảng, công nhận đảng viên chính thức, quản lý hồ sơ và cập nhật dữ liệu đảng viên. Kết quả kết nạp mới lũy kế năm 2026 đạt 27/26 đảng viên. Chỉ đạo tăng cường công tác bảo vệ chính trị nội bộ, nắm tình hình, rà soát, thẩm định tiêu chuẩn chính trị khi có yêu cầu, phục vụ công tác cán bộ và đảng viên, giữ vững đoàn kết nội bộ.</w:t>
      </w:r>
    </w:p>
    <w:p w14:paraId="136AF0ED"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6.3. Công tác kiểm tra, giám sát và thi hành kỷ luật Đảng</w:t>
      </w:r>
    </w:p>
    <w:p w14:paraId="08A96388" w14:textId="77777777" w:rsidR="00F7436B" w:rsidRPr="00F7436B" w:rsidRDefault="00F7436B" w:rsidP="00F7436B">
      <w:pPr>
        <w:spacing w:before="60" w:after="60"/>
        <w:ind w:firstLine="709"/>
        <w:jc w:val="both"/>
        <w:rPr>
          <w:sz w:val="28"/>
          <w:szCs w:val="28"/>
        </w:rPr>
      </w:pPr>
      <w:r w:rsidRPr="00F7436B">
        <w:rPr>
          <w:sz w:val="28"/>
          <w:szCs w:val="28"/>
        </w:rPr>
        <w:t>Đảng ủy và Ủy ban Kiểm tra Đảng ủy tập trung triển khai chương trình kiểm tra, giám sát năm 2026; tăng cường giám sát thường xuyên đối với các chi bộ, việc thực hiện nghị quyết, quy định của Đảng và trách nhiệm nêu gương của cán bộ, đảng viên. Tiếp tục thực hiện các kế hoạch giám sát số 07, 08 của Ủy ban Kiểm tra; hoàn thiện dự thảo báo cáo, thông báo kết luận của các đoàn giám sát theo Quyết định số 254 đối với Chi bộ UBND xã, Quyết định số 365 đối với Chi bộ Trường PTDTBT Tiểu học và THCS Lùng Thẩn và cá nhân được giám sát; đoàn giám sát số 10 của Ủy ban Kiểm tra thực hiện các bước theo kế hoạch.</w:t>
      </w:r>
    </w:p>
    <w:p w14:paraId="655C0B0E" w14:textId="77777777" w:rsidR="00F7436B" w:rsidRPr="00D046A0" w:rsidRDefault="00F7436B" w:rsidP="00F7436B">
      <w:pPr>
        <w:spacing w:before="60" w:after="60"/>
        <w:ind w:firstLine="709"/>
        <w:jc w:val="both"/>
        <w:rPr>
          <w:spacing w:val="-4"/>
          <w:sz w:val="28"/>
          <w:szCs w:val="28"/>
        </w:rPr>
      </w:pPr>
      <w:r w:rsidRPr="00D046A0">
        <w:rPr>
          <w:spacing w:val="-4"/>
          <w:sz w:val="28"/>
          <w:szCs w:val="28"/>
        </w:rPr>
        <w:t xml:space="preserve">Chỉ đạo tiếp tục thực hiện xác minh tài sản, thu nhập năm 2026; triển khai các nội dung theo Quyết định số 13-QĐ/UBKTĐU ngày 14/10/2026 liên quan đến việc </w:t>
      </w:r>
      <w:r w:rsidRPr="00D046A0">
        <w:rPr>
          <w:spacing w:val="-4"/>
          <w:sz w:val="28"/>
          <w:szCs w:val="28"/>
        </w:rPr>
        <w:lastRenderedPageBreak/>
        <w:t>xem xét, đề nghị thi hành kỷ luật đối với 02 đảng viên, bảo đảm đúng quy trình, thẩm quyền, khách quan, thận trọng. Đến kỳ tổng hợp, các báo cáo không phản ánh có quyết định thi hành kỷ luật mới; không phát sinh đơn thư khiếu nại, tố cáo thuộc phạm vi báo cáo của Ủy ban Kiểm tra. Đảng ủy yêu cầu chú trọng theo dõi, đôn đốc việc thực hiện kết luận sau giám sát, khắc phục hạn chế tại tổ chức đảng và đảng viên.</w:t>
      </w:r>
    </w:p>
    <w:p w14:paraId="17211033"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6.4. Hoạt động của các chi bộ trực thuộc Đảng ủy</w:t>
      </w:r>
    </w:p>
    <w:p w14:paraId="6A772E85" w14:textId="77777777" w:rsidR="00F7436B" w:rsidRPr="00F7436B" w:rsidRDefault="00F7436B" w:rsidP="00F7436B">
      <w:pPr>
        <w:spacing w:before="60" w:after="60"/>
        <w:ind w:firstLine="709"/>
        <w:jc w:val="both"/>
        <w:rPr>
          <w:sz w:val="28"/>
          <w:szCs w:val="28"/>
        </w:rPr>
      </w:pPr>
      <w:r w:rsidRPr="00F7436B">
        <w:rPr>
          <w:sz w:val="28"/>
          <w:szCs w:val="28"/>
        </w:rPr>
        <w:t>Đảng ủy lãnh đạo, chỉ đạo các chi bộ trực thuộc duy trì sinh hoạt thường kỳ tháng 10 theo quy định, quan tâm sinh hoạt chuyên đề; đổi mới nội dung, nâng cao chất lượng sinh hoạt, thực hiện nguyên tắc tập trung dân chủ, tự phê bình và phê bình, bảo đảm sát nhiệm vụ chính trị của cơ quan, đơn vị và địa bàn thôn. Các đồng chí cấp ủy viên được phân công phụ trách cơ sở tăng cường theo dõi, dự sinh hoạt, hướng dẫn các chi bộ giải quyết khó khăn. Trong tháng, Thường trực Đảng ủy tham dự sinh hoạt Chi bộ Quân sự, Chi bộ cơ quan Đảng; theo dõi, chỉ đạo công tác tổ chức, sinh hoạt tại các chi bộ sau sắp xếp.</w:t>
      </w:r>
    </w:p>
    <w:p w14:paraId="794094C8" w14:textId="77777777" w:rsidR="00F7436B" w:rsidRPr="00F7436B" w:rsidRDefault="00F7436B" w:rsidP="00F7436B">
      <w:pPr>
        <w:spacing w:before="60" w:after="60"/>
        <w:ind w:firstLine="709"/>
        <w:jc w:val="both"/>
        <w:rPr>
          <w:sz w:val="28"/>
          <w:szCs w:val="28"/>
        </w:rPr>
      </w:pPr>
      <w:r w:rsidRPr="00F7436B">
        <w:rPr>
          <w:sz w:val="28"/>
          <w:szCs w:val="28"/>
        </w:rPr>
        <w:t>Các chi bộ lãnh đạo cán bộ, đảng viên và Nhân dân thực hiện các nghị quyết, kế hoạch của Đảng ủy; quán triệt các nội dung về xây dựng Đảng, đạo đức, trách nhiệm nêu gương và nhiệm vụ tháng; chủ động nắm tình hình tư tưởng, dư luận, nguyện vọng của Nhân dân. Chi bộ thôn tập trung lãnh đạo vận động Nhân dân thu hoạch vụ mùa, phát triển sản xuất vụ đông, làm đường giao thông, bảo vệ rừng, giữ gìn an ninh trật tự, rà soát hộ nghèo; chi bộ cơ quan, trường học, lực lượng vũ trang tập trung nâng cao chất lượng thực thi nhiệm vụ, công vụ và phục vụ Nhân dân.</w:t>
      </w:r>
    </w:p>
    <w:p w14:paraId="3D98AF26" w14:textId="77777777" w:rsidR="00F7436B" w:rsidRDefault="00F7436B" w:rsidP="00F7436B">
      <w:pPr>
        <w:spacing w:before="60" w:after="60"/>
        <w:ind w:firstLine="709"/>
        <w:jc w:val="both"/>
        <w:rPr>
          <w:sz w:val="28"/>
          <w:szCs w:val="28"/>
        </w:rPr>
      </w:pPr>
      <w:r w:rsidRPr="00F7436B">
        <w:rPr>
          <w:sz w:val="28"/>
          <w:szCs w:val="28"/>
        </w:rPr>
        <w:t>Công tác quản lý, giáo dục và phát triển đảng viên được quan tâm, gắn trách nhiệm chi ủy với việc tạo nguồn, bồi dưỡng quần chúng ưu tú; trong tháng có hoạt động sinh hoạt và kết nạp đảng viên mới tại Chi bộ thôn Lênh Sui Thàng. Các chi bộ chủ động phối hợp các đoàn kiểm tra, giám sát, cung cấp hồ sơ, tài liệu, thực hiện chế độ thông tin, báo cáo, cập nhật dữ liệu và sử dụng ứng dụng phục vụ công tác Đảng. Nhìn chung, tình hình chính trị nội bộ, tư tưởng cán bộ, đảng viên cơ bản ổn định; tiếp tục cần chú trọng nâng cao chất lượng sinh hoạt, năng lực lãnh đạo và sức chiến đấu của từng chi bộ.</w:t>
      </w:r>
    </w:p>
    <w:p w14:paraId="7C7375E9" w14:textId="77777777" w:rsidR="00E804D1" w:rsidRPr="00E804D1" w:rsidRDefault="00E804D1" w:rsidP="00E804D1">
      <w:pPr>
        <w:spacing w:before="60" w:after="60"/>
        <w:ind w:firstLine="709"/>
        <w:jc w:val="both"/>
        <w:rPr>
          <w:sz w:val="28"/>
          <w:szCs w:val="28"/>
        </w:rPr>
      </w:pPr>
      <w:r w:rsidRPr="00E804D1">
        <w:rPr>
          <w:b/>
          <w:bCs/>
          <w:sz w:val="28"/>
          <w:szCs w:val="28"/>
        </w:rPr>
        <w:t>7. Kết quả thực hiện các kết luận của Ban Thường vụ Đảng ủy</w:t>
      </w:r>
    </w:p>
    <w:p w14:paraId="747F60C1" w14:textId="18EC0972" w:rsidR="00E804D1" w:rsidRPr="00E804D1" w:rsidRDefault="00E804D1" w:rsidP="00E804D1">
      <w:pPr>
        <w:spacing w:before="60" w:after="60"/>
        <w:ind w:firstLine="709"/>
        <w:jc w:val="both"/>
        <w:rPr>
          <w:sz w:val="28"/>
          <w:szCs w:val="28"/>
        </w:rPr>
      </w:pPr>
      <w:r w:rsidRPr="00E804D1">
        <w:rPr>
          <w:sz w:val="28"/>
          <w:szCs w:val="28"/>
        </w:rPr>
        <w:t>Ban Thường vụ, Thường trực Đảng ủy thường xuyên lãnh đạo, chỉ đạo, đôn đốc thực hiện các nhiệm vụ theo kết luận. Qua rà soát 36 nhiệm vụ, có 27 nhiệm vụ hoàn thành, đạt 75%; còn 09 nhiệm vụ chưa hoàn thành, chiếm 25%.</w:t>
      </w:r>
    </w:p>
    <w:p w14:paraId="55AFC8B8" w14:textId="77777777" w:rsidR="00E804D1" w:rsidRDefault="00E804D1" w:rsidP="00E804D1">
      <w:pPr>
        <w:spacing w:before="60" w:after="60"/>
        <w:ind w:firstLine="709"/>
        <w:jc w:val="both"/>
        <w:rPr>
          <w:sz w:val="28"/>
          <w:szCs w:val="28"/>
        </w:rPr>
      </w:pPr>
      <w:r w:rsidRPr="00E804D1">
        <w:rPr>
          <w:sz w:val="28"/>
          <w:szCs w:val="28"/>
        </w:rPr>
        <w:t>Các nhiệm vụ còn tồn tại chủ yếu liên quan đến kích hoạt định danh điện tử mức độ 2; giải quyết chế độ, chính sách sau sắp xếp; cập nhật dữ liệu đảng viên 4.0; công tác tuyên truyền, quán triệt nghị quyết tại các chi bộ; theo dõi tiến độ thực hiện nghị quyết và một số nội dung liên quan đến công trình đường Nhiều Cù Ván A - Tân Chư. Ban Thường vụ Đảng ủy tiếp tục chỉ đạo rà soát, đôn đốc, xác định rõ trách nhiệm và thời hạn hoàn thành.</w:t>
      </w:r>
    </w:p>
    <w:p w14:paraId="12825033" w14:textId="77777777" w:rsidR="00E804D1" w:rsidRPr="00F7436B" w:rsidRDefault="00E804D1" w:rsidP="00E804D1">
      <w:pPr>
        <w:pStyle w:val="SecTitle"/>
        <w:spacing w:before="60" w:after="60" w:line="240" w:lineRule="auto"/>
        <w:ind w:firstLine="709"/>
        <w:jc w:val="both"/>
        <w:rPr>
          <w:rFonts w:cs="Times New Roman"/>
          <w:sz w:val="28"/>
          <w:szCs w:val="28"/>
        </w:rPr>
      </w:pPr>
      <w:r w:rsidRPr="00F7436B">
        <w:rPr>
          <w:rFonts w:cs="Times New Roman"/>
          <w:sz w:val="28"/>
          <w:szCs w:val="28"/>
        </w:rPr>
        <w:t>III. ĐÁNH GIÁ CHUNG</w:t>
      </w:r>
    </w:p>
    <w:p w14:paraId="2C4B7066" w14:textId="77777777" w:rsidR="00E804D1" w:rsidRPr="00F7436B" w:rsidRDefault="00E804D1" w:rsidP="00E804D1">
      <w:pPr>
        <w:pStyle w:val="Subtitle1"/>
        <w:spacing w:before="60" w:line="240" w:lineRule="auto"/>
        <w:ind w:firstLine="709"/>
        <w:jc w:val="both"/>
        <w:rPr>
          <w:rFonts w:cs="Times New Roman"/>
          <w:sz w:val="28"/>
          <w:szCs w:val="28"/>
        </w:rPr>
      </w:pPr>
      <w:r w:rsidRPr="00F7436B">
        <w:rPr>
          <w:rFonts w:cs="Times New Roman"/>
          <w:sz w:val="28"/>
          <w:szCs w:val="28"/>
        </w:rPr>
        <w:t>1. Kết quả nổi bật</w:t>
      </w:r>
    </w:p>
    <w:p w14:paraId="2DC37910" w14:textId="6523B18C" w:rsidR="00E804D1" w:rsidRDefault="00E804D1" w:rsidP="00E804D1">
      <w:pPr>
        <w:spacing w:before="60" w:after="60"/>
        <w:ind w:firstLine="709"/>
        <w:jc w:val="both"/>
        <w:rPr>
          <w:sz w:val="28"/>
          <w:szCs w:val="28"/>
        </w:rPr>
      </w:pPr>
      <w:r w:rsidRPr="00F7436B">
        <w:rPr>
          <w:sz w:val="28"/>
          <w:szCs w:val="28"/>
        </w:rPr>
        <w:t>Công tác lãnh đạo, chỉ đạo của Đảng ủy trong tháng 10 được triển khai cơ bản</w:t>
      </w:r>
    </w:p>
    <w:p w14:paraId="06E288CD" w14:textId="3958D6EF" w:rsidR="00F7436B" w:rsidRPr="00F7436B" w:rsidRDefault="00F7436B" w:rsidP="00E804D1">
      <w:pPr>
        <w:spacing w:before="60" w:after="60"/>
        <w:jc w:val="both"/>
        <w:rPr>
          <w:sz w:val="28"/>
          <w:szCs w:val="28"/>
        </w:rPr>
      </w:pPr>
      <w:r w:rsidRPr="00F7436B">
        <w:rPr>
          <w:sz w:val="28"/>
          <w:szCs w:val="28"/>
        </w:rPr>
        <w:lastRenderedPageBreak/>
        <w:t>toàn diện, bám sát nhiệm vụ chính trị, tập trung những lĩnh vực trọng tâm và việc phát sinh; duy trì phối hợp giữa cấp ủy, chính quyền, MTTQ và các đoàn thể. Sản xuất lúa, ngô hoàn thành kế hoạch; thu ngân sách trên địa bàn vượt dự toán; công tác giao thông nông thôn, đầu tư công, giảm nghèo, quản lý đất đai và giải phóng mặt bằng được đôn đốc. Hoạt động giáo dục, y tế, chính sách an sinh, cải cách hành chính, quốc phòng, an ninh cơ bản ổn định. Công tác tổ chức xây dựng Đảng, quán triệt nghị quyết, kiểm tra, giám sát và sinh hoạt chi bộ tiếp tục được chú trọng; chỉ tiêu kết nạp đảng viên mới vượt kế hoạch năm.</w:t>
      </w:r>
    </w:p>
    <w:p w14:paraId="3BA6DD77"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2. Tồn tại, hạn chế</w:t>
      </w:r>
    </w:p>
    <w:p w14:paraId="0B8AF287" w14:textId="77777777" w:rsidR="00F7436B" w:rsidRPr="00F7436B" w:rsidRDefault="00F7436B" w:rsidP="00F7436B">
      <w:pPr>
        <w:spacing w:before="60" w:after="60"/>
        <w:ind w:firstLine="709"/>
        <w:jc w:val="both"/>
        <w:rPr>
          <w:sz w:val="28"/>
          <w:szCs w:val="28"/>
        </w:rPr>
      </w:pPr>
      <w:r w:rsidRPr="00F7436B">
        <w:rPr>
          <w:sz w:val="28"/>
          <w:szCs w:val="28"/>
        </w:rPr>
        <w:t>Một số chỉ tiêu Nghị quyết số 10-NQ/ĐU thực hiện còn thấp hoặc tiến độ chưa vững chắc, nhất là diện tích cây dược liệu, sản lượng thủy sản, trồng rừng, giải ngân vốn đầu tư công, bảo hiểm xã hội tự nguyện và sử dụng dịch vụ công trực tuyến của người dân. Việc tháo gỡ khó khăn trong một số công trình, giải phóng mặt bằng, quản lý đất đai cần tiếp tục được tập trung. Công tác giải quyết thủ tục hành chính còn hồ sơ quá hạn; chuyển đổi số, liên thông dữ liệu có thời điểm chưa ổn định. Chất lượng cung cấp, đối chiếu số liệu chỉ tiêu giữa các bộ phận còn chưa đồng bộ; việc theo dõi, đánh giá kết quả ở một số lĩnh vực chưa kịp thời. Việc tiếp tục đổi mới nội dung sinh hoạt chi bộ, nâng cao hiệu quả nắm tình hình và báo cáo từ cơ sở vẫn là nhiệm vụ cần tập trung.</w:t>
      </w:r>
    </w:p>
    <w:p w14:paraId="6C86E5C7"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3. Nguyên nhân</w:t>
      </w:r>
    </w:p>
    <w:p w14:paraId="0E2A011A" w14:textId="77777777" w:rsidR="00F7436B" w:rsidRPr="00F7436B" w:rsidRDefault="00F7436B" w:rsidP="00F7436B">
      <w:pPr>
        <w:spacing w:before="60" w:after="60"/>
        <w:ind w:firstLine="709"/>
        <w:jc w:val="both"/>
        <w:rPr>
          <w:sz w:val="28"/>
          <w:szCs w:val="28"/>
        </w:rPr>
      </w:pPr>
      <w:r w:rsidRPr="00F7436B">
        <w:rPr>
          <w:sz w:val="28"/>
          <w:szCs w:val="28"/>
        </w:rPr>
        <w:t>Nguyên nhân khách quan chủ yếu do điều kiện địa hình, thời tiết, nguồn lực và sản xuất theo mùa vụ; một số công trình phụ thuộc vào thủ tục đầu tư, nguồn vốn, giải phóng mặt bằng; hệ thống công nghệ thông tin có thời điểm chưa thông suốt. Về chủ quan, công tác phối hợp, kiểm tra, đôn đốc và tổng hợp tiến độ ở một số nhiệm vụ có lúc chưa quyết liệt; việc phân tích, dự báo khả năng hoàn thành chỉ tiêu và tham mưu giải pháp còn hạn chế. Cần phát huy hơn nữa vai trò trách nhiệm người đứng đầu cơ quan, đơn vị và cấp ủy chi bộ trong tổ chức thực hiện nhiệm vụ.</w:t>
      </w:r>
    </w:p>
    <w:p w14:paraId="7C78F505" w14:textId="77777777" w:rsidR="00F7436B" w:rsidRPr="00F7436B" w:rsidRDefault="00F7436B" w:rsidP="00F7436B">
      <w:pPr>
        <w:pStyle w:val="SecTitle"/>
        <w:spacing w:before="60" w:after="60" w:line="240" w:lineRule="auto"/>
        <w:ind w:firstLine="709"/>
        <w:jc w:val="both"/>
        <w:rPr>
          <w:rFonts w:cs="Times New Roman"/>
          <w:sz w:val="28"/>
          <w:szCs w:val="28"/>
        </w:rPr>
      </w:pPr>
      <w:r w:rsidRPr="00F7436B">
        <w:rPr>
          <w:rFonts w:cs="Times New Roman"/>
          <w:sz w:val="28"/>
          <w:szCs w:val="28"/>
        </w:rPr>
        <w:t>IV. NHIỆM VỤ TRỌNG TÂM THÁNG 11 NĂM 2026</w:t>
      </w:r>
    </w:p>
    <w:p w14:paraId="475CB1F5" w14:textId="77777777" w:rsidR="00F7436B" w:rsidRPr="00F7436B" w:rsidRDefault="00F7436B" w:rsidP="00F7436B">
      <w:pPr>
        <w:spacing w:before="60" w:after="60"/>
        <w:ind w:firstLine="709"/>
        <w:jc w:val="both"/>
        <w:rPr>
          <w:sz w:val="28"/>
          <w:szCs w:val="28"/>
        </w:rPr>
      </w:pPr>
      <w:r w:rsidRPr="00F7436B">
        <w:rPr>
          <w:sz w:val="28"/>
          <w:szCs w:val="28"/>
        </w:rPr>
        <w:t>Bám sát Kết luận số 412-KL/TU ngày 14/10/2026 của Ban Thường vụ Tỉnh ủy về một số nhiệm vụ trọng tâm tháng 10 và quý IV/2026, Ban Thường vụ Đảng ủy xã tập trung lãnh đạo, chỉ đạo những nội dung thuộc trách nhiệm cấp xã, gắn với thực hiện Nghị quyết số 10-NQ/ĐU và yêu cầu hoàn thành các nhiệm vụ năm 2026; phân công rõ cơ quan chủ trì, cán bộ phụ trách, thời hạn, sản phẩm và trách nhiệm kiểm tra, đôn đốc.</w:t>
      </w:r>
    </w:p>
    <w:p w14:paraId="4A23E8A2"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1. Tăng cường lãnh đạo, chỉ đạo, kiểm tra việc thực hiện Nghị quyết số 10-NQ/ĐU</w:t>
      </w:r>
    </w:p>
    <w:p w14:paraId="5EA06684" w14:textId="77777777" w:rsidR="00F7436B" w:rsidRPr="00F7436B" w:rsidRDefault="00F7436B" w:rsidP="00F7436B">
      <w:pPr>
        <w:spacing w:before="60" w:after="60"/>
        <w:ind w:firstLine="709"/>
        <w:jc w:val="both"/>
        <w:rPr>
          <w:sz w:val="28"/>
          <w:szCs w:val="28"/>
        </w:rPr>
      </w:pPr>
      <w:r w:rsidRPr="00F7436B">
        <w:rPr>
          <w:sz w:val="28"/>
          <w:szCs w:val="28"/>
        </w:rPr>
        <w:t>Ban Thường vụ, Thường trực Đảng ủy tiếp tục quán triệt và cụ thể hóa nghị quyết, chỉ thị, kết luận của cấp trên; duy trì nghiêm Quy chế làm việc, nền nếp giao ban, tăng cường kiểm tra kết quả thực hiện các kết luận đã ban hành. Chỉ đạo từng cơ quan, đơn vị rà soát toàn bộ 33 nhóm chỉ tiêu Nghị quyết số 10-NQ/ĐU, thống nhất nguồn dữ liệu, xác định rõ chỉ tiêu có nguy cơ không đạt, trách nhiệm, biện pháp, thời hạn hoàn thành; tăng cường kiểm tra, đôn đốc, chuẩn bị đánh giá kết quả năm 2026 và nhiệm vụ năm 2027.</w:t>
      </w:r>
    </w:p>
    <w:p w14:paraId="4A89C3B9" w14:textId="77777777" w:rsidR="00F7436B" w:rsidRPr="00F7436B" w:rsidRDefault="00F7436B" w:rsidP="00F7436B">
      <w:pPr>
        <w:spacing w:before="60" w:after="60"/>
        <w:ind w:firstLine="709"/>
        <w:jc w:val="both"/>
        <w:rPr>
          <w:sz w:val="28"/>
          <w:szCs w:val="28"/>
        </w:rPr>
      </w:pPr>
      <w:r w:rsidRPr="00F7436B">
        <w:rPr>
          <w:sz w:val="28"/>
          <w:szCs w:val="28"/>
        </w:rPr>
        <w:lastRenderedPageBreak/>
        <w:t>Chỉ đạo UBND xã, các cơ quan tham mưu, giúp việc Đảng ủy và các chi bộ rà soát toàn bộ chỉ tiêu, nhiệm vụ còn thấp, chậm hoặc quá hạn; xác định khối lượng còn lại, giải pháp và tiến độ cụ thể trong từng tháng cuối năm, kiên quyết không để tồn đọng kéo dài. Giao Văn phòng Đảng ủy chủ trì theo dõi, tổng hợp và đôn đốc thực hiện các nhiệm vụ được giao trên Hệ thống theo dõi, giám sát nhiệm vụ của Tỉnh ủy; cập nhật kịp thời, đầy đủ, thống nhất với hồ sơ, báo cáo và kết quả thực tế; không đề xuất hoàn thành khi chưa có sản phẩm cuối cùng hoặc chưa đáp ứng yêu cầu. Kịp thời báo cáo cấp có thẩm quyền các khó khăn, vướng mắc vượt thẩm quyền; chủ động chuẩn bị kế hoạch phát triển kinh tế - xã hội, dự toán ngân sách và nhiệm vụ công tác năm 2027 theo chỉ đạo của tỉnh.</w:t>
      </w:r>
    </w:p>
    <w:p w14:paraId="22266E05"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2. Lãnh đạo phát triển kinh tế, xây dựng nông thôn mới, quản lý đất đai và môi trường</w:t>
      </w:r>
    </w:p>
    <w:p w14:paraId="3757792E" w14:textId="77777777" w:rsidR="00F7436B" w:rsidRPr="00D046A0" w:rsidRDefault="00F7436B" w:rsidP="00F7436B">
      <w:pPr>
        <w:spacing w:before="60" w:after="60"/>
        <w:ind w:firstLine="709"/>
        <w:jc w:val="both"/>
        <w:rPr>
          <w:spacing w:val="-6"/>
          <w:sz w:val="28"/>
          <w:szCs w:val="28"/>
        </w:rPr>
      </w:pPr>
      <w:r w:rsidRPr="00D046A0">
        <w:rPr>
          <w:spacing w:val="-6"/>
          <w:sz w:val="28"/>
          <w:szCs w:val="28"/>
        </w:rPr>
        <w:t>Tập trung chỉ đạo sản xuất vụ đông, phát triển diện tích dược liệu, nâng hiệu quả chăn nuôi, thủy sản, hoàn thành trồng rừng sản xuất; phòng, chống rét, dịch bệnh trên đàn vật nuôi, cháy rừng và thiên tai. Chỉ đạo hoàn thành rà soát hộ nghèo, hộ cận nghèo bảo đảm đúng quy trình; nâng cao chất lượng các tiêu chí nông thôn mới, phát triển sản phẩm OCOP, hỗ trợ sinh kế, bảo đảm an sinh. Đẩy nhanh các công trình giao thông nông thôn, tiến độ giải ngân vốn đầu tư công và chương trình mục tiêu quốc gia; giải quyết vướng mắc về giải phóng mặt bằng, hồ sơ đất đai, trật tự xây dựng; tăng cường quản lý tài chính, tài nguyên, môi trường, phòng, chống lãng phí.</w:t>
      </w:r>
    </w:p>
    <w:p w14:paraId="31D09881" w14:textId="77777777" w:rsidR="00F7436B" w:rsidRPr="00F7436B" w:rsidRDefault="00F7436B" w:rsidP="00F7436B">
      <w:pPr>
        <w:spacing w:before="60" w:after="60"/>
        <w:ind w:firstLine="709"/>
        <w:jc w:val="both"/>
        <w:rPr>
          <w:sz w:val="28"/>
          <w:szCs w:val="28"/>
        </w:rPr>
      </w:pPr>
      <w:r w:rsidRPr="00F7436B">
        <w:rPr>
          <w:sz w:val="28"/>
          <w:szCs w:val="28"/>
        </w:rPr>
        <w:t>Lãnh đạo UBND xã chủ động hoàn thiện hồ sơ, thủ tục đầu tư, tổ chức khởi công, thi công, nghiệm thu và thanh toán đối với các công trình, dự án được giao làm chủ đầu tư; đẩy mạnh tiến độ các công trình giao thông nông thôn, quản lý chặt chất lượng, khối lượng và sử dụng hiệu quả các nguồn lực, trong đó có vật tư, xi măng được hỗ trợ (nếu được phân bổ). Rà soát kế hoạch vốn, tháo gỡ vướng mắc về thủ tục, mặt bằng và hồ sơ thanh toán; phấn đấu giải ngân toàn bộ nguồn vốn năm 2026 được giao theo tiến độ quy định, nhất là vốn các chương trình mục tiêu quốc gia. Đối với nội dung vượt thẩm quyền, chủ động đề nghị các cơ quan chuyên môn cấp tỉnh hướng dẫn, xử lý kịp thời, không để ảnh hưởng tiến độ thực hiện dự án.</w:t>
      </w:r>
    </w:p>
    <w:p w14:paraId="2A774895" w14:textId="77777777" w:rsidR="00F7436B" w:rsidRPr="00F7436B" w:rsidRDefault="00F7436B" w:rsidP="00F7436B">
      <w:pPr>
        <w:spacing w:before="60" w:after="60"/>
        <w:ind w:firstLine="709"/>
        <w:jc w:val="both"/>
        <w:rPr>
          <w:sz w:val="28"/>
          <w:szCs w:val="28"/>
        </w:rPr>
      </w:pPr>
      <w:r w:rsidRPr="00F7436B">
        <w:rPr>
          <w:sz w:val="28"/>
          <w:szCs w:val="28"/>
        </w:rPr>
        <w:t>Chỉ đạo rà soát, triển khai phương án xử lý các cơ sở nhà, đất dôi dư trên địa bàn đã được cấp có thẩm quyền phê duyệt (nếu có), đôn đốc bàn giao, quản lý và đưa tài sản vào sử dụng đúng quy định, phấn đấu hoàn thành nhiệm vụ trong năm 2026. Tăng cường lãnh đạo công tác bồi thường, giải phóng mặt bằng, tái định cư và phối hợp thực hiện các dự án trọng điểm liên quan đến địa bàn; phân công cấp ủy viên phụ trách, phát huy vai trò của chi bộ, MTTQ và các đoàn thể trong tuyên truyền, vận động, tạo đồng thuận trong Nhân dân.</w:t>
      </w:r>
    </w:p>
    <w:p w14:paraId="3D284D0D"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3. Lãnh đạo phát triển văn hóa - xã hội, xây dựng chính quyền và chuyển đổi số</w:t>
      </w:r>
    </w:p>
    <w:p w14:paraId="4E20CC28" w14:textId="77777777" w:rsidR="00F7436B" w:rsidRPr="00F7436B" w:rsidRDefault="00F7436B" w:rsidP="00F7436B">
      <w:pPr>
        <w:spacing w:before="60" w:after="60"/>
        <w:ind w:firstLine="709"/>
        <w:jc w:val="both"/>
        <w:rPr>
          <w:sz w:val="28"/>
          <w:szCs w:val="28"/>
        </w:rPr>
      </w:pPr>
      <w:r w:rsidRPr="00F7436B">
        <w:rPr>
          <w:sz w:val="28"/>
          <w:szCs w:val="28"/>
        </w:rPr>
        <w:t xml:space="preserve">Tiếp tục lãnh đạo nâng cao chất lượng giáo dục, an toàn trường học, chế độ, chính sách học sinh và an toàn thực phẩm tại bếp ăn bán trú; chăm sóc sức khỏe Nhân dân, phòng, chống dịch bệnh, thực hiện chính sách bảo trợ, dân tộc, tín ngưỡng, tôn giáo. Đẩy mạnh vận động tham gia bảo hiểm xã hội tự nguyện, phát triển nguồn nhân lực, giải quyết việc làm; chỉ đạo nâng cao hiệu lực, hiệu quả điều hành của chính quyền, kỷ luật, kỷ cương công vụ, giảm hồ sơ quá hạn. Tập trung thực hiện </w:t>
      </w:r>
      <w:r w:rsidRPr="00F7436B">
        <w:rPr>
          <w:sz w:val="28"/>
          <w:szCs w:val="28"/>
        </w:rPr>
        <w:lastRenderedPageBreak/>
        <w:t>Nghị quyết số 57-NQ/TW, đẩy mạnh dịch vụ công trực tuyến, chuẩn hóa dữ liệu và nâng cao chất lượng phục vụ Nhân dân.</w:t>
      </w:r>
    </w:p>
    <w:p w14:paraId="5B44EB9A" w14:textId="77777777" w:rsidR="00F7436B" w:rsidRPr="00F7436B" w:rsidRDefault="00F7436B" w:rsidP="00F7436B">
      <w:pPr>
        <w:spacing w:before="60" w:after="60"/>
        <w:ind w:firstLine="709"/>
        <w:jc w:val="both"/>
        <w:rPr>
          <w:sz w:val="28"/>
          <w:szCs w:val="28"/>
        </w:rPr>
      </w:pPr>
      <w:r w:rsidRPr="00F7436B">
        <w:rPr>
          <w:sz w:val="28"/>
          <w:szCs w:val="28"/>
        </w:rPr>
        <w:t>Chỉ đạo thực hiện đầy đủ, kịp thời các chính sách an sinh xã hội, nhất là chính sách áp dụng từ ngày 01/7/2026 về trợ cấp, phụ cấp ưu đãi đối với người có công với cách mạng, trợ giúp xã hội và phụ cấp công vụ đối với cán bộ, công chức cấp xã; rà soát đúng đối tượng, bố trí kinh phí và tổ chức chi trả, tuyệt đối không để nợ hoặc chậm chi trả chính sách. Lãnh đạo Trạm Y tế và các cơ quan liên quan rà soát số người chưa được khám, nhu cầu nhân lực, kinh phí, thiết bị; xây dựng kế hoạch, huy động nguồn lực, phối hợp tổ chức khám sức khỏe định kỳ và khám sàng lọc miễn phí cho Nhân dân, phấn đấu hoàn thành mục tiêu được giao trong tháng 11/2026.</w:t>
      </w:r>
    </w:p>
    <w:p w14:paraId="7E0F6150" w14:textId="77777777" w:rsidR="00F7436B" w:rsidRPr="00F7436B" w:rsidRDefault="00F7436B" w:rsidP="00F7436B">
      <w:pPr>
        <w:spacing w:before="60" w:after="60"/>
        <w:ind w:firstLine="709"/>
        <w:jc w:val="both"/>
        <w:rPr>
          <w:sz w:val="28"/>
          <w:szCs w:val="28"/>
        </w:rPr>
      </w:pPr>
      <w:r w:rsidRPr="00F7436B">
        <w:rPr>
          <w:sz w:val="28"/>
          <w:szCs w:val="28"/>
        </w:rPr>
        <w:t>Chỉ đạo các cơ quan, đơn vị tập trung tháo gỡ các điểm nghẽn về chuyển đổi số, thực hiện có hiệu quả Nghị quyết số 57-NQ/TW và Kế hoạch 100 ngày xử lý các điểm nghẽn, tổng hợp kết quả theo mốc báo cáo ngày 30/11/2026. Phối hợp rà soát, chuẩn hóa, làm sạch, kết nối dữ liệu đất đai, dữ liệu chuyên ngành, dữ liệu dân cư, Sổ sức khỏe điện tử trên VNeID và Kho dữ liệu tỉnh theo hướng dẫn; kiểm tra các nhiệm vụ có thời hạn trong tháng 10 chưa hoàn thành để kịp thời khắc phục. Nâng cao tỷ lệ sử dụng dịch vụ công trực tuyến, trách nhiệm giải quyết hồ sơ, bảo đảm dữ liệu báo cáo đúng thực tế.</w:t>
      </w:r>
    </w:p>
    <w:p w14:paraId="2F152942"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4. Lãnh đạo công tác quốc phòng, an ninh và nội chính</w:t>
      </w:r>
    </w:p>
    <w:p w14:paraId="59DC91BB" w14:textId="77777777" w:rsidR="00F7436B" w:rsidRPr="00F7436B" w:rsidRDefault="00F7436B" w:rsidP="00F7436B">
      <w:pPr>
        <w:spacing w:before="60" w:after="60"/>
        <w:ind w:firstLine="709"/>
        <w:jc w:val="both"/>
        <w:rPr>
          <w:sz w:val="28"/>
          <w:szCs w:val="28"/>
        </w:rPr>
      </w:pPr>
      <w:r w:rsidRPr="00F7436B">
        <w:rPr>
          <w:sz w:val="28"/>
          <w:szCs w:val="28"/>
        </w:rPr>
        <w:t>Chỉ đạo duy trì chế độ sẵn sàng chiến đấu, hoàn thành các bước tuyển chọn, gọi công dân nhập ngũ năm 2027; chủ động phòng thủ dân sự, phòng, chống thiên tai, cháy rừng, cứu hộ, cứu nạn. Tăng cường nắm tình hình an ninh chính trị, trật tự, an toàn xã hội, phòng, chống ma túy, tội phạm, tệ nạn xã hội và vi phạm pháp luật; tiếp tục xây dựng “xã không ma túy”. Thực hiện nghiêm tiếp công dân, giải quyết đơn thư, kiến nghị, phản ánh, phòng, chống tham nhũng, lãng phí, tiêu cực; giải quyết kịp thời các vụ việc ở cơ sở.</w:t>
      </w:r>
    </w:p>
    <w:p w14:paraId="7DCF9B15" w14:textId="77777777" w:rsidR="00F7436B" w:rsidRPr="00F7436B" w:rsidRDefault="00F7436B" w:rsidP="00F7436B">
      <w:pPr>
        <w:spacing w:before="60" w:after="60"/>
        <w:ind w:firstLine="709"/>
        <w:jc w:val="both"/>
        <w:rPr>
          <w:sz w:val="28"/>
          <w:szCs w:val="28"/>
        </w:rPr>
      </w:pPr>
      <w:r w:rsidRPr="00F7436B">
        <w:rPr>
          <w:sz w:val="28"/>
          <w:szCs w:val="28"/>
        </w:rPr>
        <w:t>Lãnh đạo lực lượng Công an xã phối hợp các thôn, cơ quan, đơn vị tiếp tục rà soát kết quả thực hiện mục tiêu thu thập, kích hoạt tài khoản định danh điện tử mức độ 2 và xây dựng “xã không ma túy”; có phương án khắc phục ngay những chỉ tiêu, nhiệm vụ chưa đạt. Tổ chức thực hiện đợt cao điểm bảo đảm an ninh, trật tự, trật tự an toàn giao thông những tháng cuối năm, chú trọng phòng ngừa vi phạm pháp luật, vi phạm giao thông trong học sinh, thanh thiếu niên; tăng cường tuyên truyền, giáo dục pháp luật tại thôn, trường học, khu dân cư.</w:t>
      </w:r>
    </w:p>
    <w:p w14:paraId="207D60E7" w14:textId="77777777" w:rsidR="00F7436B" w:rsidRPr="00F7436B" w:rsidRDefault="00F7436B" w:rsidP="00F7436B">
      <w:pPr>
        <w:pStyle w:val="Subtitle1"/>
        <w:spacing w:before="60" w:line="240" w:lineRule="auto"/>
        <w:ind w:firstLine="709"/>
        <w:jc w:val="both"/>
        <w:rPr>
          <w:rFonts w:cs="Times New Roman"/>
          <w:sz w:val="28"/>
          <w:szCs w:val="28"/>
        </w:rPr>
      </w:pPr>
      <w:r w:rsidRPr="00F7436B">
        <w:rPr>
          <w:rFonts w:cs="Times New Roman"/>
          <w:sz w:val="28"/>
          <w:szCs w:val="28"/>
        </w:rPr>
        <w:t>5. Nâng cao chất lượng xây dựng Đảng, hoạt động các chi bộ và hệ thống chính trị</w:t>
      </w:r>
    </w:p>
    <w:p w14:paraId="04FB4388" w14:textId="77777777" w:rsidR="00F7436B" w:rsidRPr="00F7436B" w:rsidRDefault="00F7436B" w:rsidP="00F7436B">
      <w:pPr>
        <w:spacing w:before="60" w:after="60"/>
        <w:ind w:firstLine="709"/>
        <w:jc w:val="both"/>
        <w:rPr>
          <w:sz w:val="28"/>
          <w:szCs w:val="28"/>
        </w:rPr>
      </w:pPr>
      <w:r w:rsidRPr="00F7436B">
        <w:rPr>
          <w:sz w:val="28"/>
          <w:szCs w:val="28"/>
        </w:rPr>
        <w:t xml:space="preserve">Tập trung chỉ đạo công tác chính trị, tư tưởng, thực hiện Chỉ thị số 07-CT/TW; kiện toàn tổ chức đảng, công tác cán bộ, quản lý, giáo dục đảng viên, bảo vệ chính trị nội bộ, nâng cao chất lượng sinh hoạt cấp ủy, chi bộ; tổ chức đánh giá, xếp loại tổ chức đảng và đảng viên cuối năm theo quy định. Phân công cấp ủy viên dự, theo dõi và hướng dẫn sinh hoạt chi bộ; yêu cầu các chi bộ nâng cao chất lượng nghị quyết sinh hoạt, thực hiện chế độ thông tin, báo cáo, nắm chắc tình hình Nhân dân, phát huy vai trò hạt nhân chính trị tại cơ sở. Đôn đốc hoàn thành chương trình kiểm </w:t>
      </w:r>
      <w:r w:rsidRPr="00F7436B">
        <w:rPr>
          <w:sz w:val="28"/>
          <w:szCs w:val="28"/>
        </w:rPr>
        <w:lastRenderedPageBreak/>
        <w:t>tra, giám sát năm 2026, kết luận các cuộc giám sát, theo dõi khắc phục sau kiểm tra; tăng cường số hóa hồ sơ Đảng, dữ liệu đảng viên và sử dụng các nền tảng công tác Đảng.</w:t>
      </w:r>
    </w:p>
    <w:p w14:paraId="365A6211" w14:textId="77777777" w:rsidR="00F7436B" w:rsidRPr="00F7436B" w:rsidRDefault="00F7436B" w:rsidP="00F7436B">
      <w:pPr>
        <w:spacing w:before="60" w:after="60"/>
        <w:ind w:firstLine="709"/>
        <w:jc w:val="both"/>
        <w:rPr>
          <w:sz w:val="28"/>
          <w:szCs w:val="28"/>
        </w:rPr>
      </w:pPr>
      <w:r w:rsidRPr="00F7436B">
        <w:rPr>
          <w:sz w:val="28"/>
          <w:szCs w:val="28"/>
        </w:rPr>
        <w:t>Lãnh đạo triển khai thực chất 04 thủ tục hành chính của Đảng trên môi trường điện tử theo hướng dẫn của cấp trên; hoàn thiện tài khoản, phân quyền, chuẩn hóa dữ liệu, xử lý hồ sơ và thực hiện thu, nộp đảng phí điện tử đúng quy định. Giao Văn phòng Đảng ủy phối hợp Ban Xây dựng Đảng và các chi bộ kiểm tra tình hình sử dụng, hướng dẫn, tháo gỡ khó khăn ngay tại cơ sở; lấy kết quả thực hiện và chất lượng hồ sơ, dữ liệu làm căn cứ theo dõi, đánh giá trách nhiệm của tập thể, cá nhân. Tiếp tục nâng cao chất lượng sinh hoạt chi bộ, lãnh đạo thực hiện nhiệm vụ chính trị tại thôn, cơ quan, đơn vị và chủ động khắc phục những hạn chế đã được kiểm tra, giám sát chỉ ra.</w:t>
      </w:r>
    </w:p>
    <w:p w14:paraId="4470FFB7" w14:textId="77777777" w:rsidR="00F7436B" w:rsidRPr="00D046A0" w:rsidRDefault="00F7436B" w:rsidP="00F7436B">
      <w:pPr>
        <w:spacing w:before="60" w:after="60"/>
        <w:ind w:firstLine="709"/>
        <w:jc w:val="both"/>
        <w:rPr>
          <w:spacing w:val="-6"/>
          <w:sz w:val="28"/>
          <w:szCs w:val="28"/>
        </w:rPr>
      </w:pPr>
      <w:r w:rsidRPr="00D046A0">
        <w:rPr>
          <w:spacing w:val="-6"/>
          <w:sz w:val="28"/>
          <w:szCs w:val="28"/>
        </w:rPr>
        <w:t>Lãnh đạo HĐND xã nâng cao hiệu quả giám sát, giải quyết kiến nghị cử tri; UBND xã tập trung chỉ đạo hoàn thành chỉ tiêu, nhiệm vụ năm; MTTQ và các tổ chức chính trị - xã hội tiếp tục đổi mới công tác dân vận, giám sát, phản biện xã hội, vận động đoàn viên, hội viên tham gia thực hiện nhiệm vụ chính trị. Chỉ đạo phối hợp tổ chức Ngày hội Đại đoàn kết toàn dân tộc tại khu dân cư năm 2026 và các hoạt động kỷ niệm Ngày truyền thống MTTQ Việt Nam 18/11 bảo đảm thiết thực, hiệu quả.</w:t>
      </w:r>
    </w:p>
    <w:p w14:paraId="3E0EEBA5" w14:textId="77777777" w:rsidR="00F7436B" w:rsidRPr="00F7436B" w:rsidRDefault="00F7436B" w:rsidP="00F7436B">
      <w:pPr>
        <w:spacing w:before="60" w:after="60"/>
        <w:ind w:firstLine="709"/>
        <w:jc w:val="both"/>
        <w:rPr>
          <w:sz w:val="28"/>
          <w:szCs w:val="28"/>
        </w:rPr>
      </w:pPr>
      <w:r w:rsidRPr="00F7436B">
        <w:rPr>
          <w:sz w:val="28"/>
          <w:szCs w:val="28"/>
        </w:rPr>
        <w:t>Chỉ đạo MTTQ, các tổ chức chính trị - xã hội và chi bộ trực thuộc đẩy mạnh tuyên truyền, vận động Nhân dân tham gia giải phóng mặt bằng, xây dựng giao thông nông thôn, bảo vệ môi trường, chuyển đổi số và thực hiện chính sách an sinh xã hội; phối hợp chuẩn bị, tổ chức Ngày hội Đại đoàn kết toàn dân tộc thiết thực, tiết kiệm, hướng mạnh về khu dân cư. Thường trực Đảng ủy và các đồng chí cấp ủy viên tăng cường đi cơ sở, trực tiếp kiểm tra các nhiệm vụ còn khó khăn, chịu trách nhiệm về kết quả thực hiện nhiệm vụ thuộc lĩnh vực, địa bàn được phân công.</w:t>
      </w:r>
    </w:p>
    <w:p w14:paraId="5D72DC73" w14:textId="77777777" w:rsidR="00F7436B" w:rsidRPr="00F7436B" w:rsidRDefault="00F7436B" w:rsidP="00F7436B">
      <w:pPr>
        <w:spacing w:before="60" w:after="60"/>
        <w:ind w:firstLine="709"/>
        <w:jc w:val="both"/>
        <w:rPr>
          <w:sz w:val="28"/>
          <w:szCs w:val="28"/>
        </w:rPr>
      </w:pPr>
      <w:r w:rsidRPr="00F7436B">
        <w:rPr>
          <w:sz w:val="28"/>
          <w:szCs w:val="28"/>
        </w:rPr>
        <w:t>Trên đây là Báo cáo kết quả lãnh đạo, chỉ đạo thực hiện nhiệm vụ tháng 10 và nhiệm vụ trọng tâm tháng 11 năm 2026 của Đảng ủy xã Lùng Phình./.</w:t>
      </w:r>
    </w:p>
    <w:p w14:paraId="6165DE6A" w14:textId="77777777" w:rsidR="0000737E" w:rsidRDefault="0000737E">
      <w:pPr>
        <w:widowControl w:val="0"/>
        <w:ind w:firstLine="720"/>
        <w:jc w:val="both"/>
        <w:rPr>
          <w:sz w:val="28"/>
          <w:szCs w:val="28"/>
        </w:rPr>
      </w:pPr>
    </w:p>
    <w:tbl>
      <w:tblPr>
        <w:tblW w:w="0" w:type="auto"/>
        <w:tblInd w:w="108" w:type="dxa"/>
        <w:tblLayout w:type="fixed"/>
        <w:tblLook w:val="04A0" w:firstRow="1" w:lastRow="0" w:firstColumn="1" w:lastColumn="0" w:noHBand="0" w:noVBand="1"/>
      </w:tblPr>
      <w:tblGrid>
        <w:gridCol w:w="4395"/>
        <w:gridCol w:w="4965"/>
      </w:tblGrid>
      <w:tr w:rsidR="0000737E" w14:paraId="6165DE77" w14:textId="77777777">
        <w:tc>
          <w:tcPr>
            <w:tcW w:w="4395" w:type="dxa"/>
          </w:tcPr>
          <w:p w14:paraId="6165DE6B" w14:textId="77777777" w:rsidR="0000737E" w:rsidRDefault="00170D63">
            <w:pPr>
              <w:widowControl w:val="0"/>
              <w:suppressAutoHyphens/>
              <w:jc w:val="both"/>
              <w:rPr>
                <w:b/>
                <w:sz w:val="28"/>
                <w:szCs w:val="28"/>
                <w:lang w:val="es-ES"/>
              </w:rPr>
            </w:pPr>
            <w:r>
              <w:rPr>
                <w:sz w:val="28"/>
                <w:szCs w:val="28"/>
                <w:u w:val="single"/>
                <w:lang w:val="es-ES"/>
              </w:rPr>
              <w:t>Nơi nhận</w:t>
            </w:r>
            <w:r>
              <w:rPr>
                <w:sz w:val="28"/>
                <w:szCs w:val="28"/>
                <w:lang w:val="es-ES"/>
              </w:rPr>
              <w:t>:</w:t>
            </w:r>
            <w:r>
              <w:rPr>
                <w:b/>
                <w:sz w:val="28"/>
                <w:szCs w:val="28"/>
                <w:lang w:val="es-ES"/>
              </w:rPr>
              <w:t xml:space="preserve">                                                                        </w:t>
            </w:r>
          </w:p>
          <w:p w14:paraId="6165DE6C" w14:textId="77777777" w:rsidR="0000737E" w:rsidRDefault="00170D63">
            <w:pPr>
              <w:widowControl w:val="0"/>
              <w:suppressAutoHyphens/>
              <w:jc w:val="both"/>
              <w:rPr>
                <w:lang w:val="es-ES"/>
              </w:rPr>
            </w:pPr>
            <w:r>
              <w:rPr>
                <w:lang w:val="es-ES"/>
              </w:rPr>
              <w:t xml:space="preserve">- Văn phòng Tỉnh ủy;   </w:t>
            </w:r>
          </w:p>
          <w:p w14:paraId="6165DE6D" w14:textId="77777777" w:rsidR="0000737E" w:rsidRDefault="00170D63">
            <w:pPr>
              <w:widowControl w:val="0"/>
              <w:suppressAutoHyphens/>
              <w:jc w:val="both"/>
              <w:rPr>
                <w:lang w:val="es-ES"/>
              </w:rPr>
            </w:pPr>
            <w:r>
              <w:rPr>
                <w:lang w:val="es-ES"/>
              </w:rPr>
              <w:t xml:space="preserve">- UBKT Tỉnh ủy;                                                                              </w:t>
            </w:r>
          </w:p>
          <w:p w14:paraId="6165DE6E" w14:textId="77777777" w:rsidR="0000737E" w:rsidRDefault="00170D63">
            <w:pPr>
              <w:widowControl w:val="0"/>
              <w:suppressAutoHyphens/>
              <w:jc w:val="both"/>
              <w:rPr>
                <w:lang w:val="es-ES"/>
              </w:rPr>
            </w:pPr>
            <w:r>
              <w:rPr>
                <w:lang w:val="es-ES"/>
              </w:rPr>
              <w:t>- Thường trực ĐU, HĐND, UBND xã;</w:t>
            </w:r>
          </w:p>
          <w:p w14:paraId="6165DE6F" w14:textId="77777777" w:rsidR="0000737E" w:rsidRDefault="00170D63">
            <w:pPr>
              <w:widowControl w:val="0"/>
              <w:suppressAutoHyphens/>
              <w:jc w:val="both"/>
              <w:rPr>
                <w:spacing w:val="-14"/>
                <w:lang w:val="es-ES"/>
              </w:rPr>
            </w:pPr>
            <w:r>
              <w:rPr>
                <w:lang w:val="es-ES"/>
              </w:rPr>
              <w:t>- Các cơ quan tham mưu, giúp việc ĐU</w:t>
            </w:r>
            <w:r>
              <w:rPr>
                <w:spacing w:val="-14"/>
                <w:lang w:val="es-ES"/>
              </w:rPr>
              <w:t>;</w:t>
            </w:r>
          </w:p>
          <w:p w14:paraId="6165DE70" w14:textId="77777777" w:rsidR="0000737E" w:rsidRDefault="00170D63">
            <w:pPr>
              <w:widowControl w:val="0"/>
              <w:suppressAutoHyphens/>
              <w:jc w:val="both"/>
              <w:rPr>
                <w:lang w:val="es-ES"/>
              </w:rPr>
            </w:pPr>
            <w:r>
              <w:rPr>
                <w:lang w:val="es-ES"/>
              </w:rPr>
              <w:t>- Các Chi bộ trực thuộc Đảng ủy;</w:t>
            </w:r>
          </w:p>
          <w:p w14:paraId="6165DE71" w14:textId="5E31CF55" w:rsidR="0000737E" w:rsidRDefault="0052251B" w:rsidP="0052251B">
            <w:pPr>
              <w:jc w:val="both"/>
              <w:rPr>
                <w:b/>
                <w:sz w:val="28"/>
                <w:szCs w:val="28"/>
                <w:lang w:val="vi-VN"/>
              </w:rPr>
            </w:pPr>
            <w:r>
              <w:rPr>
                <w:lang w:val="es-ES"/>
              </w:rPr>
              <w:t>- Lưu: Văn phòng Đảng ủy.</w:t>
            </w:r>
          </w:p>
        </w:tc>
        <w:tc>
          <w:tcPr>
            <w:tcW w:w="4965" w:type="dxa"/>
          </w:tcPr>
          <w:p w14:paraId="6165DE72" w14:textId="77777777" w:rsidR="0000737E" w:rsidRDefault="00170D63">
            <w:pPr>
              <w:widowControl w:val="0"/>
              <w:suppressAutoHyphens/>
              <w:jc w:val="center"/>
              <w:rPr>
                <w:b/>
                <w:bCs/>
                <w:sz w:val="28"/>
                <w:szCs w:val="28"/>
                <w:lang w:val="vi-VN"/>
              </w:rPr>
            </w:pPr>
            <w:r>
              <w:rPr>
                <w:b/>
                <w:bCs/>
                <w:sz w:val="28"/>
                <w:szCs w:val="28"/>
                <w:lang w:val="vi-VN"/>
              </w:rPr>
              <w:t>T/</w:t>
            </w:r>
            <w:r>
              <w:rPr>
                <w:b/>
                <w:bCs/>
                <w:sz w:val="28"/>
                <w:szCs w:val="28"/>
              </w:rPr>
              <w:t>M</w:t>
            </w:r>
            <w:r>
              <w:rPr>
                <w:b/>
                <w:bCs/>
                <w:sz w:val="28"/>
                <w:szCs w:val="28"/>
                <w:lang w:val="vi-VN"/>
              </w:rPr>
              <w:t xml:space="preserve"> BAN THƯỜNG VỤ</w:t>
            </w:r>
          </w:p>
          <w:p w14:paraId="6165DE73" w14:textId="594836CE" w:rsidR="0000737E" w:rsidRPr="00D046A0" w:rsidRDefault="00D046A0" w:rsidP="00D046A0">
            <w:pPr>
              <w:widowControl w:val="0"/>
              <w:suppressAutoHyphens/>
              <w:jc w:val="center"/>
              <w:rPr>
                <w:sz w:val="28"/>
                <w:szCs w:val="28"/>
              </w:rPr>
            </w:pPr>
            <w:r w:rsidRPr="00D046A0">
              <w:rPr>
                <w:sz w:val="28"/>
                <w:szCs w:val="28"/>
              </w:rPr>
              <w:t>PHÓ BÍ THƯ</w:t>
            </w:r>
          </w:p>
          <w:p w14:paraId="6165DE74" w14:textId="77777777" w:rsidR="0000737E" w:rsidRDefault="0000737E">
            <w:pPr>
              <w:widowControl w:val="0"/>
              <w:suppressAutoHyphens/>
              <w:rPr>
                <w:b/>
                <w:bCs/>
                <w:sz w:val="28"/>
                <w:szCs w:val="28"/>
              </w:rPr>
            </w:pPr>
          </w:p>
          <w:p w14:paraId="6165DE75" w14:textId="77777777" w:rsidR="0000737E" w:rsidRDefault="0000737E">
            <w:pPr>
              <w:widowControl w:val="0"/>
              <w:suppressAutoHyphens/>
              <w:rPr>
                <w:b/>
                <w:bCs/>
                <w:sz w:val="28"/>
                <w:szCs w:val="28"/>
                <w:lang w:val="vi-VN"/>
              </w:rPr>
            </w:pPr>
          </w:p>
          <w:p w14:paraId="6165DE76" w14:textId="77777777" w:rsidR="0000737E" w:rsidRDefault="0000737E">
            <w:pPr>
              <w:widowControl w:val="0"/>
              <w:suppressAutoHyphens/>
              <w:jc w:val="center"/>
              <w:rPr>
                <w:b/>
                <w:bCs/>
                <w:sz w:val="28"/>
                <w:szCs w:val="28"/>
                <w:lang w:val="vi-VN"/>
              </w:rPr>
            </w:pPr>
          </w:p>
        </w:tc>
      </w:tr>
    </w:tbl>
    <w:p w14:paraId="6165DE78" w14:textId="77777777" w:rsidR="0000737E" w:rsidRDefault="0000737E">
      <w:pPr>
        <w:jc w:val="both"/>
        <w:rPr>
          <w:sz w:val="28"/>
          <w:szCs w:val="28"/>
        </w:rPr>
      </w:pPr>
    </w:p>
    <w:p w14:paraId="6165DE79" w14:textId="77777777" w:rsidR="0000737E" w:rsidRDefault="0000737E">
      <w:pPr>
        <w:ind w:firstLineChars="2100" w:firstLine="5903"/>
        <w:jc w:val="both"/>
        <w:rPr>
          <w:b/>
          <w:bCs/>
          <w:sz w:val="28"/>
          <w:szCs w:val="28"/>
        </w:rPr>
      </w:pPr>
    </w:p>
    <w:sectPr w:rsidR="0000737E">
      <w:headerReference w:type="even" r:id="rId8"/>
      <w:headerReference w:type="default" r:id="rId9"/>
      <w:footerReference w:type="even" r:id="rId10"/>
      <w:footerReference w:type="default" r:id="rId11"/>
      <w:headerReference w:type="first" r:id="rId12"/>
      <w:footerReference w:type="first" r:id="rId13"/>
      <w:pgSz w:w="11906" w:h="16838"/>
      <w:pgMar w:top="1138" w:right="851" w:bottom="1138" w:left="1701" w:header="397" w:footer="284" w:gutter="0"/>
      <w:pgNumType w:start="1"/>
      <w:cols w:space="720"/>
      <w:formProt w:val="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4C097" w14:textId="77777777" w:rsidR="00C35CA7" w:rsidRDefault="00C35CA7">
      <w:r>
        <w:separator/>
      </w:r>
    </w:p>
  </w:endnote>
  <w:endnote w:type="continuationSeparator" w:id="0">
    <w:p w14:paraId="326EEC88" w14:textId="77777777" w:rsidR="00C35CA7" w:rsidRDefault="00C35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Noto Sans Devanagari">
    <w:altName w:val="Segoe Print"/>
    <w:charset w:val="00"/>
    <w:family w:val="swiss"/>
    <w:pitch w:val="variable"/>
    <w:sig w:usb0="80008023" w:usb1="00002046"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01"/>
    <w:family w:val="roman"/>
    <w:pitch w:val="default"/>
  </w:font>
  <w:font w:name="Carlito">
    <w:altName w:val="Calibri"/>
    <w:charset w:val="01"/>
    <w:family w:val="roman"/>
    <w:pitch w:val="default"/>
  </w:font>
  <w:font w:name="Noto Sans SC Regular">
    <w:altName w:val="Segoe Print"/>
    <w:charset w:val="00"/>
    <w:family w:val="roman"/>
    <w:pitch w:val="default"/>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VnArialH">
    <w:altName w:val="Calibri"/>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DE80" w14:textId="77777777" w:rsidR="0000737E" w:rsidRDefault="00170D63">
    <w:pPr>
      <w:pStyle w:val="Footer"/>
    </w:pPr>
    <w:r>
      <w:rPr>
        <w:noProof/>
      </w:rPr>
      <mc:AlternateContent>
        <mc:Choice Requires="wps">
          <w:drawing>
            <wp:anchor distT="0" distB="0" distL="0" distR="0" simplePos="0" relativeHeight="251658752" behindDoc="1" locked="0" layoutInCell="0" allowOverlap="1" wp14:anchorId="6165DE85" wp14:editId="6165DE86">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6165DE95" w14:textId="77777777" w:rsidR="0000737E" w:rsidRDefault="00170D6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6165DE85" id="Frame3" o:spid="_x0000_s1028" style="position:absolute;margin-left:0;margin-top:.05pt;width:1.15pt;height:1.1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" o:allowincell="f" filled="f" stroked="f" strokeweight="0">
              <v:textbox style="mso-fit-shape-to-text:t" inset="0,0,0,0">
                <w:txbxContent>
                  <w:p w14:paraId="6165DE95" w14:textId="77777777" w:rsidR="0000737E" w:rsidRDefault="00170D6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BB0E9" w14:textId="77777777" w:rsidR="00A4681A" w:rsidRDefault="00A468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02D87" w14:textId="77777777" w:rsidR="00A4681A" w:rsidRDefault="00A46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A39E8" w14:textId="77777777" w:rsidR="00C35CA7" w:rsidRDefault="00C35CA7">
      <w:r>
        <w:separator/>
      </w:r>
    </w:p>
  </w:footnote>
  <w:footnote w:type="continuationSeparator" w:id="0">
    <w:p w14:paraId="21CB5566" w14:textId="77777777" w:rsidR="00C35CA7" w:rsidRDefault="00C35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DE7E" w14:textId="77777777" w:rsidR="0000737E" w:rsidRDefault="00170D63">
    <w:pPr>
      <w:pStyle w:val="Header"/>
    </w:pPr>
    <w:r>
      <w:rPr>
        <w:noProof/>
      </w:rPr>
      <mc:AlternateContent>
        <mc:Choice Requires="wps">
          <w:drawing>
            <wp:anchor distT="0" distB="0" distL="0" distR="0" simplePos="0" relativeHeight="251656704" behindDoc="1" locked="0" layoutInCell="0" allowOverlap="1" wp14:anchorId="6165DE81" wp14:editId="6165DE82">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6165DE94" w14:textId="77777777" w:rsidR="0000737E" w:rsidRDefault="00170D6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6165DE81" id="Frame1" o:spid="_x0000_s1026" style="position:absolute;margin-left:0;margin-top:.05pt;width:1.15pt;height:1.15pt;z-index:-2516597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6165DE94" w14:textId="77777777" w:rsidR="0000737E" w:rsidRDefault="00170D6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DE7F" w14:textId="77777777" w:rsidR="0000737E" w:rsidRDefault="00170D63">
    <w:pPr>
      <w:pStyle w:val="Header"/>
      <w:rPr>
        <w:rFonts w:ascii=".VnArialH" w:hAnsi=".VnArialH"/>
        <w:sz w:val="12"/>
      </w:rPr>
    </w:pPr>
    <w:r>
      <w:rPr>
        <w:rFonts w:ascii=".VnArialH" w:hAnsi=".VnArialH"/>
        <w:noProof/>
        <w:sz w:val="12"/>
      </w:rPr>
      <mc:AlternateContent>
        <mc:Choice Requires="wps">
          <w:drawing>
            <wp:anchor distT="0" distB="0" distL="0" distR="0" simplePos="0" relativeHeight="251657728" behindDoc="1" locked="0" layoutInCell="0" allowOverlap="1" wp14:anchorId="6165DE83" wp14:editId="6165DE84">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6165DE93" w14:textId="77777777" w:rsidR="0000737E" w:rsidRDefault="00170D6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txbxContent>
                    </wps:txbx>
                    <wps:bodyPr lIns="0" tIns="0" rIns="0" bIns="0" anchor="t">
                      <a:spAutoFit/>
                    </wps:bodyPr>
                  </wps:wsp>
                </a:graphicData>
              </a:graphic>
            </wp:anchor>
          </w:drawing>
        </mc:Choice>
        <mc:Fallback>
          <w:pict>
            <v:rect w14:anchorId="6165DE83" id="Frame2" o:spid="_x0000_s1027" style="position:absolute;margin-left:0;margin-top:4.95pt;width:15.05pt;height:17.1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" o:allowincell="f" filled="f" stroked="f" strokeweight="0">
              <v:textbox style="mso-fit-shape-to-text:t" inset="0,0,0,0">
                <w:txbxContent>
                  <w:p w14:paraId="6165DE93" w14:textId="77777777" w:rsidR="0000737E" w:rsidRDefault="00170D6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txbxContent>
              </v:textbox>
              <w10:wrap type="square" anchorx="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C1A9B" w14:textId="77777777" w:rsidR="00A4681A" w:rsidRDefault="00A468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20"/>
  <w:autoHyphenation/>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67"/>
    <w:rsid w:val="000058B2"/>
    <w:rsid w:val="0000737E"/>
    <w:rsid w:val="00013656"/>
    <w:rsid w:val="00041E06"/>
    <w:rsid w:val="00042546"/>
    <w:rsid w:val="00045A1F"/>
    <w:rsid w:val="00045D48"/>
    <w:rsid w:val="000553CE"/>
    <w:rsid w:val="00070586"/>
    <w:rsid w:val="00071615"/>
    <w:rsid w:val="000732CC"/>
    <w:rsid w:val="00081FA7"/>
    <w:rsid w:val="00085AC7"/>
    <w:rsid w:val="00091B84"/>
    <w:rsid w:val="00091E51"/>
    <w:rsid w:val="00092A74"/>
    <w:rsid w:val="000960CA"/>
    <w:rsid w:val="000A1A0B"/>
    <w:rsid w:val="000A28B6"/>
    <w:rsid w:val="000A422F"/>
    <w:rsid w:val="000A4CA0"/>
    <w:rsid w:val="000A4D6D"/>
    <w:rsid w:val="000C2622"/>
    <w:rsid w:val="000D017A"/>
    <w:rsid w:val="000D119F"/>
    <w:rsid w:val="000D19F6"/>
    <w:rsid w:val="000E2D6B"/>
    <w:rsid w:val="000E32ED"/>
    <w:rsid w:val="000E5A8D"/>
    <w:rsid w:val="000F4793"/>
    <w:rsid w:val="0010401C"/>
    <w:rsid w:val="00104B96"/>
    <w:rsid w:val="00110C5C"/>
    <w:rsid w:val="001119BD"/>
    <w:rsid w:val="00123002"/>
    <w:rsid w:val="00136B72"/>
    <w:rsid w:val="001449C0"/>
    <w:rsid w:val="001452CE"/>
    <w:rsid w:val="00152A32"/>
    <w:rsid w:val="001560B9"/>
    <w:rsid w:val="00156481"/>
    <w:rsid w:val="001567C4"/>
    <w:rsid w:val="00160FE2"/>
    <w:rsid w:val="00162551"/>
    <w:rsid w:val="00163D33"/>
    <w:rsid w:val="00170D63"/>
    <w:rsid w:val="00195F91"/>
    <w:rsid w:val="00196638"/>
    <w:rsid w:val="001A04AE"/>
    <w:rsid w:val="001A0AD5"/>
    <w:rsid w:val="001A7F98"/>
    <w:rsid w:val="001B50D8"/>
    <w:rsid w:val="001D0443"/>
    <w:rsid w:val="001D23BE"/>
    <w:rsid w:val="001E6814"/>
    <w:rsid w:val="001E73FA"/>
    <w:rsid w:val="001F731C"/>
    <w:rsid w:val="00203A83"/>
    <w:rsid w:val="00204FA4"/>
    <w:rsid w:val="002129FC"/>
    <w:rsid w:val="00215C32"/>
    <w:rsid w:val="00215E99"/>
    <w:rsid w:val="00222D8D"/>
    <w:rsid w:val="00222DEB"/>
    <w:rsid w:val="002260C0"/>
    <w:rsid w:val="002321A3"/>
    <w:rsid w:val="002323D0"/>
    <w:rsid w:val="002413D3"/>
    <w:rsid w:val="00242B3C"/>
    <w:rsid w:val="00251764"/>
    <w:rsid w:val="00253EAF"/>
    <w:rsid w:val="00255B2E"/>
    <w:rsid w:val="00256CB1"/>
    <w:rsid w:val="00260E17"/>
    <w:rsid w:val="00262926"/>
    <w:rsid w:val="00272ECE"/>
    <w:rsid w:val="00273AE8"/>
    <w:rsid w:val="002753B8"/>
    <w:rsid w:val="002764A6"/>
    <w:rsid w:val="00280EDA"/>
    <w:rsid w:val="002849EF"/>
    <w:rsid w:val="00286DB3"/>
    <w:rsid w:val="00294660"/>
    <w:rsid w:val="002A3887"/>
    <w:rsid w:val="002B1ECE"/>
    <w:rsid w:val="002B1F90"/>
    <w:rsid w:val="002B242E"/>
    <w:rsid w:val="002C3E47"/>
    <w:rsid w:val="002C7DB5"/>
    <w:rsid w:val="002D0ADF"/>
    <w:rsid w:val="002E1675"/>
    <w:rsid w:val="002E540B"/>
    <w:rsid w:val="002E5506"/>
    <w:rsid w:val="002E6354"/>
    <w:rsid w:val="00300B12"/>
    <w:rsid w:val="003034EA"/>
    <w:rsid w:val="0030509C"/>
    <w:rsid w:val="003052F7"/>
    <w:rsid w:val="00307339"/>
    <w:rsid w:val="00317386"/>
    <w:rsid w:val="00327AC8"/>
    <w:rsid w:val="00334A6A"/>
    <w:rsid w:val="003357A4"/>
    <w:rsid w:val="00340BB2"/>
    <w:rsid w:val="00341837"/>
    <w:rsid w:val="00347183"/>
    <w:rsid w:val="00347E21"/>
    <w:rsid w:val="003506F5"/>
    <w:rsid w:val="003570BB"/>
    <w:rsid w:val="0036014F"/>
    <w:rsid w:val="00362E5C"/>
    <w:rsid w:val="00365110"/>
    <w:rsid w:val="00367707"/>
    <w:rsid w:val="00371324"/>
    <w:rsid w:val="003714C8"/>
    <w:rsid w:val="00371889"/>
    <w:rsid w:val="0037279C"/>
    <w:rsid w:val="00374550"/>
    <w:rsid w:val="00377EE6"/>
    <w:rsid w:val="00381818"/>
    <w:rsid w:val="00383C4A"/>
    <w:rsid w:val="00384383"/>
    <w:rsid w:val="00386B8D"/>
    <w:rsid w:val="00387347"/>
    <w:rsid w:val="003879F5"/>
    <w:rsid w:val="00391C94"/>
    <w:rsid w:val="00397C32"/>
    <w:rsid w:val="003A5AD3"/>
    <w:rsid w:val="003A7F28"/>
    <w:rsid w:val="003B147A"/>
    <w:rsid w:val="003B7A77"/>
    <w:rsid w:val="003C610C"/>
    <w:rsid w:val="003D615B"/>
    <w:rsid w:val="003E20BD"/>
    <w:rsid w:val="003E4460"/>
    <w:rsid w:val="003E4737"/>
    <w:rsid w:val="003E691D"/>
    <w:rsid w:val="00406938"/>
    <w:rsid w:val="004102D9"/>
    <w:rsid w:val="004122D9"/>
    <w:rsid w:val="0041402B"/>
    <w:rsid w:val="00417B7F"/>
    <w:rsid w:val="00422A81"/>
    <w:rsid w:val="00424364"/>
    <w:rsid w:val="00425822"/>
    <w:rsid w:val="00430432"/>
    <w:rsid w:val="004322A8"/>
    <w:rsid w:val="00436261"/>
    <w:rsid w:val="004402AA"/>
    <w:rsid w:val="004478D6"/>
    <w:rsid w:val="00447E6F"/>
    <w:rsid w:val="00450A4C"/>
    <w:rsid w:val="0045129E"/>
    <w:rsid w:val="0045648B"/>
    <w:rsid w:val="00463A07"/>
    <w:rsid w:val="004662AF"/>
    <w:rsid w:val="0048259A"/>
    <w:rsid w:val="00483AEF"/>
    <w:rsid w:val="00496D7C"/>
    <w:rsid w:val="00497A0E"/>
    <w:rsid w:val="004A036E"/>
    <w:rsid w:val="004A0E48"/>
    <w:rsid w:val="004B1949"/>
    <w:rsid w:val="004B296C"/>
    <w:rsid w:val="004B380B"/>
    <w:rsid w:val="004C0B6F"/>
    <w:rsid w:val="004C282E"/>
    <w:rsid w:val="004C2885"/>
    <w:rsid w:val="004C4325"/>
    <w:rsid w:val="004D47CE"/>
    <w:rsid w:val="004E0B4A"/>
    <w:rsid w:val="004E209D"/>
    <w:rsid w:val="004E39EE"/>
    <w:rsid w:val="004F2F57"/>
    <w:rsid w:val="004F60CF"/>
    <w:rsid w:val="00500BB8"/>
    <w:rsid w:val="005042F0"/>
    <w:rsid w:val="005147F6"/>
    <w:rsid w:val="00515648"/>
    <w:rsid w:val="00517AE4"/>
    <w:rsid w:val="00521D05"/>
    <w:rsid w:val="0052251B"/>
    <w:rsid w:val="005252E8"/>
    <w:rsid w:val="0052628E"/>
    <w:rsid w:val="00532FD1"/>
    <w:rsid w:val="0053654D"/>
    <w:rsid w:val="0054279C"/>
    <w:rsid w:val="005449C7"/>
    <w:rsid w:val="00546DAA"/>
    <w:rsid w:val="00553230"/>
    <w:rsid w:val="005576EE"/>
    <w:rsid w:val="00563E42"/>
    <w:rsid w:val="005868CB"/>
    <w:rsid w:val="005939EE"/>
    <w:rsid w:val="00596B12"/>
    <w:rsid w:val="005A6CF1"/>
    <w:rsid w:val="005B01B0"/>
    <w:rsid w:val="005B0FCF"/>
    <w:rsid w:val="005B2F65"/>
    <w:rsid w:val="005C0368"/>
    <w:rsid w:val="005C084D"/>
    <w:rsid w:val="005C2B5C"/>
    <w:rsid w:val="005D2954"/>
    <w:rsid w:val="005D6601"/>
    <w:rsid w:val="005D697C"/>
    <w:rsid w:val="005E18C0"/>
    <w:rsid w:val="005E2E59"/>
    <w:rsid w:val="005E67CE"/>
    <w:rsid w:val="005F03BA"/>
    <w:rsid w:val="005F14D4"/>
    <w:rsid w:val="005F281B"/>
    <w:rsid w:val="005F55AD"/>
    <w:rsid w:val="00601589"/>
    <w:rsid w:val="006029D1"/>
    <w:rsid w:val="00610846"/>
    <w:rsid w:val="00612668"/>
    <w:rsid w:val="00614C4F"/>
    <w:rsid w:val="00622EC9"/>
    <w:rsid w:val="00624AC6"/>
    <w:rsid w:val="00624DE0"/>
    <w:rsid w:val="006253AF"/>
    <w:rsid w:val="0062577B"/>
    <w:rsid w:val="00626636"/>
    <w:rsid w:val="006309EE"/>
    <w:rsid w:val="00633904"/>
    <w:rsid w:val="00633987"/>
    <w:rsid w:val="006341F7"/>
    <w:rsid w:val="00634A74"/>
    <w:rsid w:val="00635416"/>
    <w:rsid w:val="0064402D"/>
    <w:rsid w:val="00657BB5"/>
    <w:rsid w:val="00661B21"/>
    <w:rsid w:val="00661D10"/>
    <w:rsid w:val="0067188B"/>
    <w:rsid w:val="00683693"/>
    <w:rsid w:val="00685F00"/>
    <w:rsid w:val="00686BCD"/>
    <w:rsid w:val="00690C6E"/>
    <w:rsid w:val="006924F3"/>
    <w:rsid w:val="00694493"/>
    <w:rsid w:val="006A0F54"/>
    <w:rsid w:val="006A5419"/>
    <w:rsid w:val="006B3C49"/>
    <w:rsid w:val="006B3D87"/>
    <w:rsid w:val="006C5337"/>
    <w:rsid w:val="006D1C81"/>
    <w:rsid w:val="006E3131"/>
    <w:rsid w:val="006E483B"/>
    <w:rsid w:val="006F0262"/>
    <w:rsid w:val="006F11EC"/>
    <w:rsid w:val="00700DD3"/>
    <w:rsid w:val="00702146"/>
    <w:rsid w:val="007074B5"/>
    <w:rsid w:val="0071164C"/>
    <w:rsid w:val="00712896"/>
    <w:rsid w:val="00716E95"/>
    <w:rsid w:val="00717CC4"/>
    <w:rsid w:val="00722BB7"/>
    <w:rsid w:val="00725D93"/>
    <w:rsid w:val="00731F13"/>
    <w:rsid w:val="00734ED2"/>
    <w:rsid w:val="00737ED8"/>
    <w:rsid w:val="007524A2"/>
    <w:rsid w:val="0075620F"/>
    <w:rsid w:val="00761C8E"/>
    <w:rsid w:val="007649B9"/>
    <w:rsid w:val="00767961"/>
    <w:rsid w:val="00772C49"/>
    <w:rsid w:val="00773D65"/>
    <w:rsid w:val="00777130"/>
    <w:rsid w:val="00785C89"/>
    <w:rsid w:val="007A15C7"/>
    <w:rsid w:val="007A383C"/>
    <w:rsid w:val="007A64A7"/>
    <w:rsid w:val="007A7A48"/>
    <w:rsid w:val="007B3370"/>
    <w:rsid w:val="007C6A55"/>
    <w:rsid w:val="007C7080"/>
    <w:rsid w:val="007D04C2"/>
    <w:rsid w:val="007D42E9"/>
    <w:rsid w:val="007E35AB"/>
    <w:rsid w:val="007F4CEC"/>
    <w:rsid w:val="00802BE7"/>
    <w:rsid w:val="00803587"/>
    <w:rsid w:val="0080750F"/>
    <w:rsid w:val="00816534"/>
    <w:rsid w:val="00816B37"/>
    <w:rsid w:val="00816DFF"/>
    <w:rsid w:val="00824A9A"/>
    <w:rsid w:val="00824CF2"/>
    <w:rsid w:val="00830343"/>
    <w:rsid w:val="00832F76"/>
    <w:rsid w:val="008359EC"/>
    <w:rsid w:val="00837392"/>
    <w:rsid w:val="008414B1"/>
    <w:rsid w:val="00841F1E"/>
    <w:rsid w:val="00851344"/>
    <w:rsid w:val="008513C0"/>
    <w:rsid w:val="00857D42"/>
    <w:rsid w:val="00863AF0"/>
    <w:rsid w:val="008658BE"/>
    <w:rsid w:val="00887331"/>
    <w:rsid w:val="008973C8"/>
    <w:rsid w:val="008A11F9"/>
    <w:rsid w:val="008A375B"/>
    <w:rsid w:val="008A3FF4"/>
    <w:rsid w:val="008B6525"/>
    <w:rsid w:val="008B677E"/>
    <w:rsid w:val="008C4393"/>
    <w:rsid w:val="008D41F1"/>
    <w:rsid w:val="008E1481"/>
    <w:rsid w:val="008F6B43"/>
    <w:rsid w:val="00904B02"/>
    <w:rsid w:val="0090562C"/>
    <w:rsid w:val="00907C75"/>
    <w:rsid w:val="0091165C"/>
    <w:rsid w:val="0091260A"/>
    <w:rsid w:val="009135F6"/>
    <w:rsid w:val="0091445B"/>
    <w:rsid w:val="0091505A"/>
    <w:rsid w:val="00915E95"/>
    <w:rsid w:val="00920982"/>
    <w:rsid w:val="00921ED8"/>
    <w:rsid w:val="00923769"/>
    <w:rsid w:val="00925E46"/>
    <w:rsid w:val="009263A9"/>
    <w:rsid w:val="00930E44"/>
    <w:rsid w:val="009312D6"/>
    <w:rsid w:val="00932BD7"/>
    <w:rsid w:val="0093711C"/>
    <w:rsid w:val="00940F83"/>
    <w:rsid w:val="00943B33"/>
    <w:rsid w:val="009474AE"/>
    <w:rsid w:val="0095093D"/>
    <w:rsid w:val="00953EFA"/>
    <w:rsid w:val="00961969"/>
    <w:rsid w:val="009654D5"/>
    <w:rsid w:val="00965649"/>
    <w:rsid w:val="00965D3A"/>
    <w:rsid w:val="009677A7"/>
    <w:rsid w:val="009722D9"/>
    <w:rsid w:val="00980A08"/>
    <w:rsid w:val="009851CD"/>
    <w:rsid w:val="0098599E"/>
    <w:rsid w:val="009A00E5"/>
    <w:rsid w:val="009A1678"/>
    <w:rsid w:val="009A39B6"/>
    <w:rsid w:val="009A51E2"/>
    <w:rsid w:val="009A61DC"/>
    <w:rsid w:val="009A6FF9"/>
    <w:rsid w:val="009B247E"/>
    <w:rsid w:val="009C18F3"/>
    <w:rsid w:val="009C43C6"/>
    <w:rsid w:val="009C49E1"/>
    <w:rsid w:val="009D45EF"/>
    <w:rsid w:val="009D52BE"/>
    <w:rsid w:val="009D5CCB"/>
    <w:rsid w:val="009D6E4E"/>
    <w:rsid w:val="009E58E6"/>
    <w:rsid w:val="009E7C4F"/>
    <w:rsid w:val="009F4CB7"/>
    <w:rsid w:val="00A0054B"/>
    <w:rsid w:val="00A01043"/>
    <w:rsid w:val="00A11E19"/>
    <w:rsid w:val="00A1460A"/>
    <w:rsid w:val="00A22D0E"/>
    <w:rsid w:val="00A30C00"/>
    <w:rsid w:val="00A37059"/>
    <w:rsid w:val="00A407F7"/>
    <w:rsid w:val="00A4228E"/>
    <w:rsid w:val="00A426E3"/>
    <w:rsid w:val="00A42D28"/>
    <w:rsid w:val="00A43BC8"/>
    <w:rsid w:val="00A45338"/>
    <w:rsid w:val="00A4681A"/>
    <w:rsid w:val="00A53909"/>
    <w:rsid w:val="00A63251"/>
    <w:rsid w:val="00A66C1D"/>
    <w:rsid w:val="00A70558"/>
    <w:rsid w:val="00A729D5"/>
    <w:rsid w:val="00A74A2A"/>
    <w:rsid w:val="00A83663"/>
    <w:rsid w:val="00AB23BC"/>
    <w:rsid w:val="00AB493A"/>
    <w:rsid w:val="00AB76E2"/>
    <w:rsid w:val="00AC4F24"/>
    <w:rsid w:val="00AC5850"/>
    <w:rsid w:val="00AC65F8"/>
    <w:rsid w:val="00AC7AC5"/>
    <w:rsid w:val="00AD17C6"/>
    <w:rsid w:val="00AE6340"/>
    <w:rsid w:val="00AF65AF"/>
    <w:rsid w:val="00B00FAA"/>
    <w:rsid w:val="00B01377"/>
    <w:rsid w:val="00B03D52"/>
    <w:rsid w:val="00B055E1"/>
    <w:rsid w:val="00B06830"/>
    <w:rsid w:val="00B105E7"/>
    <w:rsid w:val="00B15ED0"/>
    <w:rsid w:val="00B17ED6"/>
    <w:rsid w:val="00B2098E"/>
    <w:rsid w:val="00B26911"/>
    <w:rsid w:val="00B27103"/>
    <w:rsid w:val="00B30E81"/>
    <w:rsid w:val="00B315A6"/>
    <w:rsid w:val="00B349F8"/>
    <w:rsid w:val="00B34CFA"/>
    <w:rsid w:val="00B36DD9"/>
    <w:rsid w:val="00B44E18"/>
    <w:rsid w:val="00B45B5B"/>
    <w:rsid w:val="00B46B83"/>
    <w:rsid w:val="00B51900"/>
    <w:rsid w:val="00B570C4"/>
    <w:rsid w:val="00B60536"/>
    <w:rsid w:val="00B61C1D"/>
    <w:rsid w:val="00B62D4F"/>
    <w:rsid w:val="00B667D4"/>
    <w:rsid w:val="00B74755"/>
    <w:rsid w:val="00B812BE"/>
    <w:rsid w:val="00B84152"/>
    <w:rsid w:val="00B8451D"/>
    <w:rsid w:val="00B85348"/>
    <w:rsid w:val="00BA1125"/>
    <w:rsid w:val="00BA4595"/>
    <w:rsid w:val="00BA581C"/>
    <w:rsid w:val="00BB20B4"/>
    <w:rsid w:val="00BB3301"/>
    <w:rsid w:val="00BB6DFD"/>
    <w:rsid w:val="00BD3CCC"/>
    <w:rsid w:val="00BD65C3"/>
    <w:rsid w:val="00BD7064"/>
    <w:rsid w:val="00BE4057"/>
    <w:rsid w:val="00C0126A"/>
    <w:rsid w:val="00C02362"/>
    <w:rsid w:val="00C03C09"/>
    <w:rsid w:val="00C04059"/>
    <w:rsid w:val="00C06631"/>
    <w:rsid w:val="00C07661"/>
    <w:rsid w:val="00C104AA"/>
    <w:rsid w:val="00C12D7D"/>
    <w:rsid w:val="00C149B8"/>
    <w:rsid w:val="00C17A92"/>
    <w:rsid w:val="00C30DF3"/>
    <w:rsid w:val="00C31BBC"/>
    <w:rsid w:val="00C35CA7"/>
    <w:rsid w:val="00C6114B"/>
    <w:rsid w:val="00C64A5F"/>
    <w:rsid w:val="00C654A0"/>
    <w:rsid w:val="00C70F43"/>
    <w:rsid w:val="00C73A5D"/>
    <w:rsid w:val="00C75F17"/>
    <w:rsid w:val="00C768D0"/>
    <w:rsid w:val="00C76A31"/>
    <w:rsid w:val="00C83CEE"/>
    <w:rsid w:val="00C85930"/>
    <w:rsid w:val="00C87419"/>
    <w:rsid w:val="00C92F57"/>
    <w:rsid w:val="00C97BB4"/>
    <w:rsid w:val="00CA676F"/>
    <w:rsid w:val="00CA7944"/>
    <w:rsid w:val="00CB0DAF"/>
    <w:rsid w:val="00CB0E54"/>
    <w:rsid w:val="00CB427B"/>
    <w:rsid w:val="00CB55DA"/>
    <w:rsid w:val="00CC5DC8"/>
    <w:rsid w:val="00CD0056"/>
    <w:rsid w:val="00CD04AD"/>
    <w:rsid w:val="00CD1193"/>
    <w:rsid w:val="00CE26F9"/>
    <w:rsid w:val="00CE5717"/>
    <w:rsid w:val="00CF0971"/>
    <w:rsid w:val="00CF3825"/>
    <w:rsid w:val="00CF4A4C"/>
    <w:rsid w:val="00D004E8"/>
    <w:rsid w:val="00D030DE"/>
    <w:rsid w:val="00D046A0"/>
    <w:rsid w:val="00D05670"/>
    <w:rsid w:val="00D05C97"/>
    <w:rsid w:val="00D11F37"/>
    <w:rsid w:val="00D1363E"/>
    <w:rsid w:val="00D157AC"/>
    <w:rsid w:val="00D157FF"/>
    <w:rsid w:val="00D24C27"/>
    <w:rsid w:val="00D27D75"/>
    <w:rsid w:val="00D34890"/>
    <w:rsid w:val="00D36514"/>
    <w:rsid w:val="00D40FE3"/>
    <w:rsid w:val="00D44D60"/>
    <w:rsid w:val="00D460D1"/>
    <w:rsid w:val="00D50E9C"/>
    <w:rsid w:val="00D5231A"/>
    <w:rsid w:val="00D52887"/>
    <w:rsid w:val="00D5371F"/>
    <w:rsid w:val="00D72C52"/>
    <w:rsid w:val="00D748BF"/>
    <w:rsid w:val="00D80DBC"/>
    <w:rsid w:val="00D81721"/>
    <w:rsid w:val="00D84623"/>
    <w:rsid w:val="00D872D2"/>
    <w:rsid w:val="00D917D5"/>
    <w:rsid w:val="00D91CEA"/>
    <w:rsid w:val="00D9221C"/>
    <w:rsid w:val="00D924F0"/>
    <w:rsid w:val="00DA113B"/>
    <w:rsid w:val="00DA117E"/>
    <w:rsid w:val="00DA5A9C"/>
    <w:rsid w:val="00DB6893"/>
    <w:rsid w:val="00DB68C1"/>
    <w:rsid w:val="00DC2404"/>
    <w:rsid w:val="00DD3357"/>
    <w:rsid w:val="00DF1F0C"/>
    <w:rsid w:val="00DF2E2A"/>
    <w:rsid w:val="00DF4F53"/>
    <w:rsid w:val="00DF7682"/>
    <w:rsid w:val="00DF7EAB"/>
    <w:rsid w:val="00E00F23"/>
    <w:rsid w:val="00E03C92"/>
    <w:rsid w:val="00E1221B"/>
    <w:rsid w:val="00E1518D"/>
    <w:rsid w:val="00E2512C"/>
    <w:rsid w:val="00E328EA"/>
    <w:rsid w:val="00E33013"/>
    <w:rsid w:val="00E52DED"/>
    <w:rsid w:val="00E622DA"/>
    <w:rsid w:val="00E64B32"/>
    <w:rsid w:val="00E67F66"/>
    <w:rsid w:val="00E7027A"/>
    <w:rsid w:val="00E74E97"/>
    <w:rsid w:val="00E76E18"/>
    <w:rsid w:val="00E804D1"/>
    <w:rsid w:val="00E84ADB"/>
    <w:rsid w:val="00EA08C2"/>
    <w:rsid w:val="00EA1A5C"/>
    <w:rsid w:val="00EA3165"/>
    <w:rsid w:val="00EB43CD"/>
    <w:rsid w:val="00EC2988"/>
    <w:rsid w:val="00ED09B4"/>
    <w:rsid w:val="00ED289C"/>
    <w:rsid w:val="00ED40C5"/>
    <w:rsid w:val="00ED6127"/>
    <w:rsid w:val="00EE0867"/>
    <w:rsid w:val="00EE1BED"/>
    <w:rsid w:val="00EF0AA2"/>
    <w:rsid w:val="00EF275B"/>
    <w:rsid w:val="00EF6206"/>
    <w:rsid w:val="00F02113"/>
    <w:rsid w:val="00F055F7"/>
    <w:rsid w:val="00F10F1D"/>
    <w:rsid w:val="00F141B6"/>
    <w:rsid w:val="00F2177A"/>
    <w:rsid w:val="00F22110"/>
    <w:rsid w:val="00F355F7"/>
    <w:rsid w:val="00F40C94"/>
    <w:rsid w:val="00F423D6"/>
    <w:rsid w:val="00F439DF"/>
    <w:rsid w:val="00F458DF"/>
    <w:rsid w:val="00F50505"/>
    <w:rsid w:val="00F51630"/>
    <w:rsid w:val="00F541BF"/>
    <w:rsid w:val="00F55C59"/>
    <w:rsid w:val="00F63E33"/>
    <w:rsid w:val="00F6515B"/>
    <w:rsid w:val="00F661C8"/>
    <w:rsid w:val="00F73448"/>
    <w:rsid w:val="00F7436B"/>
    <w:rsid w:val="00F77587"/>
    <w:rsid w:val="00F7794B"/>
    <w:rsid w:val="00F81EC0"/>
    <w:rsid w:val="00F83E62"/>
    <w:rsid w:val="00F84FBB"/>
    <w:rsid w:val="00F85E28"/>
    <w:rsid w:val="00F864D9"/>
    <w:rsid w:val="00F91106"/>
    <w:rsid w:val="00F9170C"/>
    <w:rsid w:val="00F94ADC"/>
    <w:rsid w:val="00F95C58"/>
    <w:rsid w:val="00F96272"/>
    <w:rsid w:val="00F96E67"/>
    <w:rsid w:val="00FB11C7"/>
    <w:rsid w:val="00FB34D9"/>
    <w:rsid w:val="00FB3A8C"/>
    <w:rsid w:val="00FB7B5C"/>
    <w:rsid w:val="00FD02A1"/>
    <w:rsid w:val="00FE5896"/>
    <w:rsid w:val="00FE6596"/>
    <w:rsid w:val="00FE72AC"/>
    <w:rsid w:val="00FF2814"/>
    <w:rsid w:val="00FF2EB6"/>
    <w:rsid w:val="01541FBE"/>
    <w:rsid w:val="037F1C91"/>
    <w:rsid w:val="0433636D"/>
    <w:rsid w:val="069A174F"/>
    <w:rsid w:val="0C4068A9"/>
    <w:rsid w:val="0DD93147"/>
    <w:rsid w:val="102A3310"/>
    <w:rsid w:val="108075A1"/>
    <w:rsid w:val="11265DB1"/>
    <w:rsid w:val="1255519F"/>
    <w:rsid w:val="12FE7BB6"/>
    <w:rsid w:val="13434E27"/>
    <w:rsid w:val="13AC4857"/>
    <w:rsid w:val="15B83632"/>
    <w:rsid w:val="19921A29"/>
    <w:rsid w:val="1B163A7E"/>
    <w:rsid w:val="1B4D6AD8"/>
    <w:rsid w:val="20075587"/>
    <w:rsid w:val="201E3957"/>
    <w:rsid w:val="21256650"/>
    <w:rsid w:val="26856940"/>
    <w:rsid w:val="2B731736"/>
    <w:rsid w:val="2D8639BE"/>
    <w:rsid w:val="31F12FE8"/>
    <w:rsid w:val="33784018"/>
    <w:rsid w:val="364C0923"/>
    <w:rsid w:val="37D416A4"/>
    <w:rsid w:val="37F741E2"/>
    <w:rsid w:val="387C0BB8"/>
    <w:rsid w:val="38A64524"/>
    <w:rsid w:val="392A35F4"/>
    <w:rsid w:val="3C454613"/>
    <w:rsid w:val="40EE527D"/>
    <w:rsid w:val="419E0E3C"/>
    <w:rsid w:val="47EA2A89"/>
    <w:rsid w:val="49E33EC9"/>
    <w:rsid w:val="49E767FC"/>
    <w:rsid w:val="4C7D6B0F"/>
    <w:rsid w:val="4C8A6690"/>
    <w:rsid w:val="51F078E9"/>
    <w:rsid w:val="53461010"/>
    <w:rsid w:val="55F62794"/>
    <w:rsid w:val="594549EC"/>
    <w:rsid w:val="5C95073A"/>
    <w:rsid w:val="63814B2F"/>
    <w:rsid w:val="64276046"/>
    <w:rsid w:val="66E277FF"/>
    <w:rsid w:val="69B2051B"/>
    <w:rsid w:val="6ADF2F9F"/>
    <w:rsid w:val="6C4C70BA"/>
    <w:rsid w:val="70B7547C"/>
    <w:rsid w:val="73B47807"/>
    <w:rsid w:val="74D37A50"/>
    <w:rsid w:val="7C6D63C6"/>
    <w:rsid w:val="7D614BD9"/>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165DDF7"/>
  <w15:docId w15:val="{921D5C39-0FF5-4BEE-A55C-82DB213C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qFormat="1"/>
    <w:lsdException w:name="line number" w:semiHidden="1" w:unhideWhenUsed="1"/>
    <w:lsdException w:name="page number" w:qFormat="1"/>
    <w:lsdException w:name="endnote reference" w:uiPriority="0"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qFormat/>
    <w:pPr>
      <w:keepNext/>
      <w:ind w:firstLine="720"/>
      <w:jc w:val="both"/>
      <w:outlineLvl w:val="2"/>
    </w:pPr>
    <w:rPr>
      <w:b/>
      <w:sz w:val="28"/>
      <w:szCs w:val="20"/>
      <w:lang w:val="vi-VN"/>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4681A"/>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4681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4681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4681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qFormat/>
    <w:pPr>
      <w:spacing w:after="120" w:line="480" w:lineRule="auto"/>
    </w:pPr>
    <w:rPr>
      <w:sz w:val="28"/>
      <w:szCs w:val="28"/>
      <w:lang w:val="zh-CN" w:eastAsia="zh-CN"/>
    </w:rPr>
  </w:style>
  <w:style w:type="paragraph" w:styleId="BodyTextIndent3">
    <w:name w:val="Body Text Indent 3"/>
    <w:basedOn w:val="Normal"/>
    <w:link w:val="BodyTextIndent3Char"/>
    <w:qFormat/>
    <w:pPr>
      <w:spacing w:after="120"/>
      <w:ind w:left="360"/>
    </w:pPr>
    <w:rPr>
      <w:sz w:val="16"/>
      <w:szCs w:val="16"/>
    </w:rPr>
  </w:style>
  <w:style w:type="paragraph" w:styleId="Caption">
    <w:name w:val="caption"/>
    <w:basedOn w:val="Normal"/>
    <w:qFormat/>
    <w:pPr>
      <w:suppressLineNumbers/>
      <w:spacing w:before="120" w:after="120"/>
    </w:pPr>
    <w:rPr>
      <w:rFonts w:cs="Noto Sans Devanagari"/>
      <w:i/>
      <w:iC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unhideWhenUsed/>
    <w:qFormat/>
    <w:rPr>
      <w:color w:val="0563C1" w:themeColor="hyperlink"/>
      <w:u w:val="single"/>
    </w:rPr>
  </w:style>
  <w:style w:type="paragraph" w:styleId="List">
    <w:name w:val="List"/>
    <w:basedOn w:val="BodyText"/>
    <w:qFormat/>
    <w:rPr>
      <w:rFonts w:cs="Noto Sans Devanagari"/>
    </w:rPr>
  </w:style>
  <w:style w:type="paragraph" w:styleId="NormalWeb">
    <w:name w:val="Normal (Web)"/>
    <w:basedOn w:val="Normal"/>
    <w:uiPriority w:val="99"/>
    <w:qFormat/>
    <w:pPr>
      <w:spacing w:beforeAutospacing="1" w:afterAutospacing="1"/>
    </w:p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qFormat/>
    <w:rPr>
      <w:rFonts w:eastAsia="Times New Roman" w:cs="Times New Roman"/>
      <w:sz w:val="20"/>
      <w:szCs w:val="20"/>
      <w:lang w:val="en-US"/>
    </w:rPr>
  </w:style>
  <w:style w:type="character" w:customStyle="1" w:styleId="FootnoteCharactersuser">
    <w:name w:val="Footnote Characters (user)"/>
    <w:link w:val="FootnoteText11"/>
    <w:qFormat/>
    <w:rPr>
      <w:vertAlign w:val="superscript"/>
    </w:rPr>
  </w:style>
  <w:style w:type="paragraph" w:customStyle="1" w:styleId="FootnoteText11">
    <w:name w:val="Footnote Text11"/>
    <w:basedOn w:val="Normal"/>
    <w:next w:val="Normal"/>
    <w:link w:val="FootnoteCharactersuser"/>
    <w:qFormat/>
    <w:pPr>
      <w:spacing w:after="160" w:line="240" w:lineRule="exact"/>
    </w:pPr>
    <w:rPr>
      <w:rFonts w:eastAsiaTheme="minorHAnsi" w:cstheme="minorBidi"/>
      <w:sz w:val="28"/>
      <w:szCs w:val="22"/>
      <w:vertAlign w:val="superscript"/>
      <w:lang w:val="vi-VN"/>
    </w:rPr>
  </w:style>
  <w:style w:type="character" w:customStyle="1" w:styleId="FootnoteCharacters">
    <w:name w:val="Footnote Characters"/>
    <w:qFormat/>
    <w:rPr>
      <w:vertAlign w:val="superscript"/>
    </w:rPr>
  </w:style>
  <w:style w:type="character" w:customStyle="1" w:styleId="FooterChar">
    <w:name w:val="Footer Char"/>
    <w:basedOn w:val="DefaultParagraphFont"/>
    <w:link w:val="Footer"/>
    <w:qFormat/>
    <w:rPr>
      <w:rFonts w:eastAsia="Times New Roman" w:cs="Times New Roman"/>
      <w:color w:val="000000"/>
      <w:sz w:val="30"/>
      <w:szCs w:val="30"/>
      <w:lang w:val="en-US"/>
    </w:rPr>
  </w:style>
  <w:style w:type="character" w:customStyle="1" w:styleId="BodyTextIndent3Char">
    <w:name w:val="Body Text Indent 3 Char"/>
    <w:basedOn w:val="DefaultParagraphFont"/>
    <w:link w:val="BodyTextIndent3"/>
    <w:qFormat/>
    <w:rPr>
      <w:rFonts w:eastAsia="Times New Roman" w:cs="Times New Roman"/>
      <w:color w:val="000000"/>
      <w:sz w:val="16"/>
      <w:szCs w:val="16"/>
      <w:lang w:val="en-US"/>
    </w:rPr>
  </w:style>
  <w:style w:type="character" w:customStyle="1" w:styleId="HeaderChar">
    <w:name w:val="Header Char"/>
    <w:basedOn w:val="DefaultParagraphFont"/>
    <w:link w:val="Header"/>
    <w:qFormat/>
    <w:rPr>
      <w:rFonts w:eastAsia="Times New Roman" w:cs="Times New Roman"/>
      <w:color w:val="000000"/>
      <w:sz w:val="30"/>
      <w:szCs w:val="30"/>
      <w:lang w:val="en-US"/>
    </w:rPr>
  </w:style>
  <w:style w:type="character" w:customStyle="1" w:styleId="BodyText2Char">
    <w:name w:val="Body Text 2 Char"/>
    <w:basedOn w:val="DefaultParagraphFont"/>
    <w:link w:val="BodyText2"/>
    <w:uiPriority w:val="99"/>
    <w:qFormat/>
    <w:rPr>
      <w:rFonts w:eastAsia="Times New Roman" w:cs="Times New Roman"/>
      <w:szCs w:val="28"/>
      <w:lang w:val="zh-CN" w:eastAsia="zh-CN"/>
    </w:rPr>
  </w:style>
  <w:style w:type="character" w:customStyle="1" w:styleId="Bodytext0">
    <w:name w:val="Body text_"/>
    <w:link w:val="Bodytext1"/>
    <w:qFormat/>
    <w:rPr>
      <w:sz w:val="27"/>
      <w:szCs w:val="27"/>
      <w:shd w:val="clear" w:color="auto" w:fill="FFFFFF"/>
    </w:rPr>
  </w:style>
  <w:style w:type="paragraph" w:customStyle="1" w:styleId="Bodytext1">
    <w:name w:val="Body text1"/>
    <w:basedOn w:val="Normal"/>
    <w:link w:val="Bodytext0"/>
    <w:qFormat/>
    <w:pPr>
      <w:shd w:val="clear" w:color="auto" w:fill="FFFFFF"/>
      <w:spacing w:line="326" w:lineRule="exact"/>
      <w:jc w:val="center"/>
    </w:pPr>
    <w:rPr>
      <w:rFonts w:eastAsiaTheme="minorHAnsi" w:cstheme="minorBidi"/>
      <w:sz w:val="27"/>
      <w:szCs w:val="27"/>
      <w:lang w:val="vi-VN"/>
    </w:rPr>
  </w:style>
  <w:style w:type="character" w:customStyle="1" w:styleId="BodyTextChar">
    <w:name w:val="Body Text Char"/>
    <w:basedOn w:val="DefaultParagraphFont"/>
    <w:link w:val="BodyText"/>
    <w:uiPriority w:val="99"/>
    <w:qFormat/>
    <w:rPr>
      <w:rFonts w:eastAsia="Times New Roman" w:cs="Times New Roman"/>
      <w:color w:val="000000"/>
      <w:sz w:val="30"/>
      <w:szCs w:val="30"/>
      <w:lang w:val="en-US"/>
    </w:rPr>
  </w:style>
  <w:style w:type="character" w:customStyle="1" w:styleId="FontStyle16">
    <w:name w:val="Font Style16"/>
    <w:basedOn w:val="DefaultParagraphFont"/>
    <w:qFormat/>
    <w:rPr>
      <w:rFonts w:ascii="Times New Roman" w:hAnsi="Times New Roman" w:cs="Times New Roman"/>
      <w:color w:val="000000"/>
      <w:sz w:val="28"/>
      <w:szCs w:val="28"/>
    </w:rPr>
  </w:style>
  <w:style w:type="character" w:customStyle="1" w:styleId="Vanbnnidung">
    <w:name w:val="Van b?n n?i dung_"/>
    <w:link w:val="Vanbnnidung1"/>
    <w:qFormat/>
    <w:locked/>
    <w:rPr>
      <w:sz w:val="29"/>
      <w:shd w:val="clear" w:color="auto" w:fill="FFFFFF"/>
    </w:rPr>
  </w:style>
  <w:style w:type="paragraph" w:customStyle="1" w:styleId="Vanbnnidung1">
    <w:name w:val="Van b?n n?i dung1"/>
    <w:basedOn w:val="Normal"/>
    <w:link w:val="Vanbnnidung"/>
    <w:qFormat/>
    <w:pPr>
      <w:shd w:val="clear" w:color="auto" w:fill="FFFFFF"/>
      <w:spacing w:line="305" w:lineRule="exact"/>
      <w:jc w:val="both"/>
    </w:pPr>
    <w:rPr>
      <w:rFonts w:eastAsiaTheme="minorHAnsi" w:cstheme="minorBidi"/>
      <w:sz w:val="29"/>
      <w:szCs w:val="22"/>
      <w:lang w:val="vi-VN"/>
    </w:rPr>
  </w:style>
  <w:style w:type="character" w:customStyle="1" w:styleId="BalloonTextChar">
    <w:name w:val="Balloon Text Char"/>
    <w:basedOn w:val="DefaultParagraphFont"/>
    <w:link w:val="BalloonText"/>
    <w:uiPriority w:val="99"/>
    <w:semiHidden/>
    <w:qFormat/>
    <w:rPr>
      <w:rFonts w:ascii="Segoe UI" w:eastAsia="Times New Roman" w:hAnsi="Segoe UI" w:cs="Segoe UI"/>
      <w:color w:val="000000"/>
      <w:sz w:val="18"/>
      <w:szCs w:val="18"/>
      <w:lang w:val="en-US"/>
    </w:rPr>
  </w:style>
  <w:style w:type="character" w:customStyle="1" w:styleId="CommentTextChar">
    <w:name w:val="Comment Text Char"/>
    <w:basedOn w:val="DefaultParagraphFont"/>
    <w:link w:val="CommentText"/>
    <w:uiPriority w:val="99"/>
    <w:qFormat/>
    <w:rPr>
      <w:rFonts w:eastAsia="Times New Roman" w:cs="Times New Roman"/>
      <w:color w:val="000000"/>
      <w:sz w:val="20"/>
      <w:szCs w:val="20"/>
      <w:lang w:val="en-US"/>
    </w:rPr>
  </w:style>
  <w:style w:type="character" w:customStyle="1" w:styleId="CommentSubjectChar">
    <w:name w:val="Comment Subject Char"/>
    <w:basedOn w:val="CommentTextChar"/>
    <w:link w:val="CommentSubject"/>
    <w:uiPriority w:val="99"/>
    <w:semiHidden/>
    <w:qFormat/>
    <w:rPr>
      <w:rFonts w:eastAsia="Times New Roman" w:cs="Times New Roman"/>
      <w:b/>
      <w:bCs/>
      <w:color w:val="000000"/>
      <w:sz w:val="20"/>
      <w:szCs w:val="20"/>
      <w:lang w:val="en-US"/>
    </w:rPr>
  </w:style>
  <w:style w:type="character" w:customStyle="1" w:styleId="fontstyle01">
    <w:name w:val="fontstyle01"/>
    <w:qFormat/>
    <w:rPr>
      <w:rFonts w:ascii="TimesNewRomanPS-ItalicMT" w:hAnsi="TimesNewRomanPS-ItalicMT"/>
      <w:i/>
      <w:iCs/>
      <w:color w:val="242021"/>
      <w:sz w:val="28"/>
      <w:szCs w:val="28"/>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qFormat/>
    <w:rPr>
      <w:rFonts w:eastAsia="Times New Roman" w:cs="Times New Roman"/>
      <w:b/>
      <w:szCs w:val="20"/>
    </w:rPr>
  </w:style>
  <w:style w:type="character" w:customStyle="1" w:styleId="Heading1Char">
    <w:name w:val="Heading 1 Char"/>
    <w:basedOn w:val="DefaultParagraphFont"/>
    <w:link w:val="Heading1"/>
    <w:uiPriority w:val="99"/>
    <w:qFormat/>
    <w:rPr>
      <w:rFonts w:asciiTheme="majorHAnsi" w:eastAsiaTheme="majorEastAsia" w:hAnsiTheme="majorHAnsi" w:cstheme="majorBidi"/>
      <w:color w:val="2F5496" w:themeColor="accent1" w:themeShade="BF"/>
      <w:sz w:val="32"/>
      <w:szCs w:val="32"/>
      <w:lang w:val="en-US"/>
    </w:rPr>
  </w:style>
  <w:style w:type="character" w:customStyle="1" w:styleId="EndnoteCharactersuser">
    <w:name w:val="Endnote Characters (user)"/>
    <w:qFormat/>
    <w:rPr>
      <w:vertAlign w:val="superscript"/>
    </w:rPr>
  </w:style>
  <w:style w:type="character" w:customStyle="1" w:styleId="EndnoteCharacters">
    <w:name w:val="Endnote Characters"/>
    <w:qFormat/>
    <w:rPr>
      <w:vertAlign w:val="superscript"/>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472C4" w:themeColor="accent1"/>
      <w:sz w:val="26"/>
      <w:szCs w:val="26"/>
      <w:lang w:val="en-US"/>
    </w:rPr>
  </w:style>
  <w:style w:type="character" w:customStyle="1" w:styleId="FootnoteTextChar1">
    <w:name w:val="Footnote Text Char1"/>
    <w:uiPriority w:val="99"/>
    <w:qFormat/>
    <w:rPr>
      <w:rFonts w:ascii="Times New Roman" w:eastAsia="Times New Roman" w:hAnsi="Times New Roman" w:cs="Times New Roman"/>
      <w:kern w:val="0"/>
      <w:sz w:val="20"/>
      <w:szCs w:val="20"/>
      <w:lang w:val="en-US"/>
      <w14:ligatures w14:val="none"/>
    </w:rPr>
  </w:style>
  <w:style w:type="paragraph" w:customStyle="1" w:styleId="Heading">
    <w:name w:val="Heading"/>
    <w:basedOn w:val="Normal"/>
    <w:next w:val="BodyText"/>
    <w:qFormat/>
    <w:pPr>
      <w:keepNext/>
      <w:spacing w:before="240" w:after="120"/>
    </w:pPr>
    <w:rPr>
      <w:rFonts w:ascii="Carlito" w:eastAsia="Noto Sans SC Regular" w:hAnsi="Carlito" w:cs="Noto Sans Devanagari"/>
      <w:sz w:val="28"/>
      <w:szCs w:val="28"/>
    </w:rPr>
  </w:style>
  <w:style w:type="paragraph" w:customStyle="1" w:styleId="Index">
    <w:name w:val="Index"/>
    <w:basedOn w:val="Normal"/>
    <w:qFormat/>
    <w:pPr>
      <w:suppressLineNumbers/>
    </w:pPr>
    <w:rPr>
      <w:rFonts w:cs="Noto Sans Devanagari"/>
    </w:rPr>
  </w:style>
  <w:style w:type="paragraph" w:customStyle="1" w:styleId="caption1">
    <w:name w:val="caption1"/>
    <w:basedOn w:val="Normal"/>
    <w:qFormat/>
    <w:pPr>
      <w:suppressLineNumbers/>
      <w:spacing w:before="120" w:after="120"/>
    </w:pPr>
    <w:rPr>
      <w:rFonts w:cs="Noto Sans Devanagari"/>
      <w:i/>
      <w:iCs/>
    </w:rPr>
  </w:style>
  <w:style w:type="paragraph" w:customStyle="1" w:styleId="HeaderandFooter">
    <w:name w:val="Header and Footer"/>
    <w:basedOn w:val="Normal"/>
    <w:qFormat/>
  </w:style>
  <w:style w:type="paragraph" w:customStyle="1" w:styleId="CarattereCarattereCharCharCharCharCharCharZchn">
    <w:name w:val="Carattere Carattere Char Char Char Char Char Char Zchn"/>
    <w:basedOn w:val="Normal"/>
    <w:next w:val="Normal"/>
    <w:qFormat/>
    <w:pPr>
      <w:spacing w:after="160" w:line="240" w:lineRule="exact"/>
    </w:pPr>
    <w:rPr>
      <w:rFonts w:eastAsiaTheme="minorHAnsi" w:cstheme="minorBidi"/>
      <w:sz w:val="28"/>
      <w:szCs w:val="22"/>
      <w:vertAlign w:val="superscript"/>
      <w:lang w:val="vi-VN"/>
    </w:rPr>
  </w:style>
  <w:style w:type="paragraph" w:customStyle="1" w:styleId="Revision1">
    <w:name w:val="Revision1"/>
    <w:uiPriority w:val="99"/>
    <w:semiHidden/>
    <w:qFormat/>
    <w:pPr>
      <w:suppressAutoHyphens/>
    </w:pPr>
    <w:rPr>
      <w:rFonts w:eastAsia="Times New Roman"/>
      <w:color w:val="000000"/>
      <w:sz w:val="30"/>
      <w:szCs w:val="30"/>
    </w:rPr>
  </w:style>
  <w:style w:type="paragraph" w:customStyle="1" w:styleId="BodyText11">
    <w:name w:val="Body Text11"/>
    <w:basedOn w:val="Normal"/>
    <w:qFormat/>
    <w:pPr>
      <w:shd w:val="clear" w:color="auto" w:fill="FFFFFF"/>
      <w:spacing w:before="780" w:after="60" w:line="336" w:lineRule="exact"/>
      <w:ind w:firstLine="700"/>
      <w:jc w:val="both"/>
    </w:pPr>
    <w:rPr>
      <w:sz w:val="28"/>
      <w:szCs w:val="28"/>
    </w:rPr>
  </w:style>
  <w:style w:type="paragraph" w:styleId="ListParagraph">
    <w:name w:val="List Paragraph"/>
    <w:basedOn w:val="Normal"/>
    <w:uiPriority w:val="34"/>
    <w:qFormat/>
    <w:pPr>
      <w:ind w:left="720"/>
      <w:contextualSpacing/>
    </w:pPr>
  </w:style>
  <w:style w:type="paragraph" w:customStyle="1" w:styleId="FootnoteReference2">
    <w:name w:val="Footnote Reference 2"/>
    <w:basedOn w:val="Normal"/>
    <w:qFormat/>
    <w:pPr>
      <w:spacing w:after="160" w:line="240" w:lineRule="exact"/>
    </w:pPr>
    <w:rPr>
      <w:sz w:val="20"/>
      <w:szCs w:val="20"/>
      <w:vertAlign w:val="superscript"/>
    </w:rPr>
  </w:style>
  <w:style w:type="paragraph" w:styleId="NoSpacing">
    <w:name w:val="No Spacing"/>
    <w:uiPriority w:val="1"/>
    <w:qFormat/>
    <w:pPr>
      <w:widowControl w:val="0"/>
      <w:suppressAutoHyphens/>
    </w:pPr>
    <w:rPr>
      <w:rFonts w:eastAsia="Times New Roman"/>
      <w:color w:val="000000"/>
      <w:sz w:val="30"/>
      <w:szCs w:val="30"/>
    </w:rPr>
  </w:style>
  <w:style w:type="paragraph" w:customStyle="1" w:styleId="FrameContentsuser">
    <w:name w:val="Frame Contents (user)"/>
    <w:basedOn w:val="Normal"/>
    <w:qFormat/>
  </w:style>
  <w:style w:type="paragraph" w:customStyle="1" w:styleId="FootnoteCharCharCharCharCharCharChar">
    <w:name w:val="Footnote Char Char Char Char Char Char Char"/>
    <w:basedOn w:val="Normal"/>
    <w:qFormat/>
    <w:pPr>
      <w:spacing w:before="100" w:line="240" w:lineRule="exact"/>
    </w:pPr>
    <w:rPr>
      <w:sz w:val="20"/>
      <w:szCs w:val="20"/>
      <w:vertAlign w:val="superscript"/>
    </w:rPr>
  </w:style>
  <w:style w:type="paragraph" w:customStyle="1" w:styleId="FrameContents">
    <w:name w:val="Frame Contents"/>
    <w:basedOn w:val="Normal"/>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F5496" w:themeColor="accent1" w:themeShade="BF"/>
      <w:sz w:val="30"/>
      <w:szCs w:val="30"/>
      <w:lang w:val="en-US"/>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F5496" w:themeColor="accent1" w:themeShade="BF"/>
      <w:sz w:val="24"/>
      <w:szCs w:val="24"/>
      <w:lang w:val="en-US"/>
    </w:rPr>
  </w:style>
  <w:style w:type="character" w:customStyle="1" w:styleId="whitespace-normal">
    <w:name w:val="whitespace-normal"/>
    <w:basedOn w:val="DefaultParagraphFont"/>
    <w:qFormat/>
  </w:style>
  <w:style w:type="paragraph" w:customStyle="1" w:styleId="pdq2pgselectionanchorcontainer">
    <w:name w:val="pdq2pg_selectionanchorcontainer"/>
    <w:basedOn w:val="Normal"/>
    <w:qFormat/>
    <w:pPr>
      <w:spacing w:before="100" w:beforeAutospacing="1" w:after="100" w:afterAutospacing="1"/>
    </w:pPr>
  </w:style>
  <w:style w:type="paragraph" w:customStyle="1" w:styleId="z-TopofForm1">
    <w:name w:val="z-Top of Form1"/>
    <w:basedOn w:val="Normal"/>
    <w:next w:val="Normal"/>
    <w:link w:val="z-TopofFormChar"/>
    <w:uiPriority w:val="99"/>
    <w:semiHidden/>
    <w:unhideWhenUsed/>
    <w:qFormat/>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1"/>
    <w:uiPriority w:val="99"/>
    <w:semiHidden/>
    <w:qFormat/>
    <w:rPr>
      <w:rFonts w:ascii="Arial" w:eastAsia="Times New Roman" w:hAnsi="Arial" w:cs="Arial"/>
      <w:vanish/>
      <w:sz w:val="16"/>
      <w:szCs w:val="16"/>
      <w:lang w:val="en-US"/>
    </w:rPr>
  </w:style>
  <w:style w:type="paragraph" w:customStyle="1" w:styleId="z-BottomofForm1">
    <w:name w:val="z-Bottom of Form1"/>
    <w:basedOn w:val="Normal"/>
    <w:next w:val="Normal"/>
    <w:link w:val="z-BottomofFormChar"/>
    <w:uiPriority w:val="99"/>
    <w:semiHidden/>
    <w:unhideWhenUsed/>
    <w:qFormat/>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1"/>
    <w:uiPriority w:val="99"/>
    <w:semiHidden/>
    <w:qFormat/>
    <w:rPr>
      <w:rFonts w:ascii="Arial" w:eastAsia="Times New Roman" w:hAnsi="Arial" w:cs="Arial"/>
      <w:vanish/>
      <w:sz w:val="16"/>
      <w:szCs w:val="16"/>
      <w:lang w:val="en-US"/>
    </w:rPr>
  </w:style>
  <w:style w:type="paragraph" w:customStyle="1" w:styleId="isselectedend">
    <w:name w:val="isselectedend"/>
    <w:basedOn w:val="Normal"/>
    <w:qFormat/>
    <w:pPr>
      <w:spacing w:before="100" w:beforeAutospacing="1" w:after="100" w:afterAutospacing="1"/>
    </w:pPr>
  </w:style>
  <w:style w:type="paragraph" w:customStyle="1" w:styleId="Mcln">
    <w:name w:val="Mục lớn"/>
    <w:basedOn w:val="Normal"/>
    <w:rsid w:val="005868CB"/>
    <w:pPr>
      <w:keepNext/>
      <w:spacing w:before="120" w:after="100" w:line="271" w:lineRule="auto"/>
    </w:pPr>
    <w:rPr>
      <w:rFonts w:eastAsiaTheme="minorEastAsia" w:cstheme="minorBidi"/>
      <w:b/>
      <w:sz w:val="26"/>
      <w:szCs w:val="22"/>
    </w:rPr>
  </w:style>
  <w:style w:type="paragraph" w:customStyle="1" w:styleId="Mcnh">
    <w:name w:val="Mục nhỏ"/>
    <w:basedOn w:val="Normal"/>
    <w:rsid w:val="005868CB"/>
    <w:pPr>
      <w:keepNext/>
      <w:spacing w:before="80" w:after="60" w:line="271" w:lineRule="auto"/>
    </w:pPr>
    <w:rPr>
      <w:rFonts w:eastAsiaTheme="minorEastAsia" w:cstheme="minorBidi"/>
      <w:b/>
      <w:sz w:val="26"/>
      <w:szCs w:val="22"/>
    </w:rPr>
  </w:style>
  <w:style w:type="character" w:styleId="BookTitle">
    <w:name w:val="Book Title"/>
    <w:basedOn w:val="DefaultParagraphFont"/>
    <w:uiPriority w:val="33"/>
    <w:qFormat/>
    <w:rsid w:val="00A4681A"/>
    <w:rPr>
      <w:b/>
      <w:bCs/>
      <w:i/>
      <w:iCs/>
      <w:spacing w:val="5"/>
    </w:rPr>
  </w:style>
  <w:style w:type="character" w:customStyle="1" w:styleId="Heading6Char">
    <w:name w:val="Heading 6 Char"/>
    <w:basedOn w:val="DefaultParagraphFont"/>
    <w:link w:val="Heading6"/>
    <w:uiPriority w:val="9"/>
    <w:semiHidden/>
    <w:rsid w:val="00A4681A"/>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A4681A"/>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A468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4681A"/>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4681A"/>
    <w:rPr>
      <w:i/>
      <w:iCs/>
      <w:color w:val="4472C4" w:themeColor="accent1"/>
    </w:rPr>
  </w:style>
  <w:style w:type="paragraph" w:styleId="IntenseQuote">
    <w:name w:val="Intense Quote"/>
    <w:basedOn w:val="Normal"/>
    <w:next w:val="Normal"/>
    <w:link w:val="IntenseQuoteChar"/>
    <w:uiPriority w:val="99"/>
    <w:semiHidden/>
    <w:unhideWhenUsed/>
    <w:rsid w:val="00A4681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99"/>
    <w:semiHidden/>
    <w:rsid w:val="00A4681A"/>
    <w:rPr>
      <w:rFonts w:eastAsia="Times New Roman"/>
      <w:i/>
      <w:iCs/>
      <w:color w:val="4472C4" w:themeColor="accent1"/>
      <w:sz w:val="24"/>
      <w:szCs w:val="24"/>
    </w:rPr>
  </w:style>
  <w:style w:type="character" w:styleId="IntenseReference">
    <w:name w:val="Intense Reference"/>
    <w:basedOn w:val="DefaultParagraphFont"/>
    <w:uiPriority w:val="32"/>
    <w:qFormat/>
    <w:rsid w:val="00A4681A"/>
    <w:rPr>
      <w:b/>
      <w:bCs/>
      <w:smallCaps/>
      <w:color w:val="4472C4" w:themeColor="accent1"/>
      <w:spacing w:val="5"/>
    </w:rPr>
  </w:style>
  <w:style w:type="paragraph" w:styleId="Quote">
    <w:name w:val="Quote"/>
    <w:basedOn w:val="Normal"/>
    <w:next w:val="Normal"/>
    <w:link w:val="QuoteChar"/>
    <w:uiPriority w:val="99"/>
    <w:semiHidden/>
    <w:unhideWhenUsed/>
    <w:rsid w:val="00A4681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99"/>
    <w:semiHidden/>
    <w:rsid w:val="00A4681A"/>
    <w:rPr>
      <w:rFonts w:eastAsia="Times New Roman"/>
      <w:i/>
      <w:iCs/>
      <w:color w:val="404040" w:themeColor="text1" w:themeTint="BF"/>
      <w:sz w:val="24"/>
      <w:szCs w:val="24"/>
    </w:rPr>
  </w:style>
  <w:style w:type="paragraph" w:styleId="Subtitle">
    <w:name w:val="Subtitle"/>
    <w:basedOn w:val="Normal"/>
    <w:next w:val="Normal"/>
    <w:link w:val="SubtitleChar"/>
    <w:uiPriority w:val="11"/>
    <w:qFormat/>
    <w:rsid w:val="00A468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4681A"/>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A4681A"/>
    <w:rPr>
      <w:i/>
      <w:iCs/>
      <w:color w:val="404040" w:themeColor="text1" w:themeTint="BF"/>
    </w:rPr>
  </w:style>
  <w:style w:type="character" w:styleId="SubtleReference">
    <w:name w:val="Subtle Reference"/>
    <w:basedOn w:val="DefaultParagraphFont"/>
    <w:uiPriority w:val="31"/>
    <w:qFormat/>
    <w:rsid w:val="00A4681A"/>
    <w:rPr>
      <w:smallCaps/>
      <w:color w:val="5A5A5A" w:themeColor="text1" w:themeTint="A5"/>
    </w:rPr>
  </w:style>
  <w:style w:type="paragraph" w:styleId="Title">
    <w:name w:val="Title"/>
    <w:basedOn w:val="Normal"/>
    <w:next w:val="Normal"/>
    <w:link w:val="TitleChar"/>
    <w:uiPriority w:val="10"/>
    <w:qFormat/>
    <w:rsid w:val="00A4681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81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A4681A"/>
    <w:pPr>
      <w:outlineLvl w:val="9"/>
    </w:pPr>
  </w:style>
  <w:style w:type="paragraph" w:customStyle="1" w:styleId="SecTitle">
    <w:name w:val="SecTitle"/>
    <w:basedOn w:val="Normal"/>
    <w:rsid w:val="00F7436B"/>
    <w:pPr>
      <w:keepNext/>
      <w:spacing w:before="180" w:after="80" w:line="293" w:lineRule="auto"/>
    </w:pPr>
    <w:rPr>
      <w:rFonts w:cstheme="minorBidi"/>
      <w:b/>
      <w:sz w:val="27"/>
      <w:szCs w:val="22"/>
    </w:rPr>
  </w:style>
  <w:style w:type="paragraph" w:customStyle="1" w:styleId="Subtitle1">
    <w:name w:val="Subtitle1"/>
    <w:basedOn w:val="Normal"/>
    <w:rsid w:val="00F7436B"/>
    <w:pPr>
      <w:keepNext/>
      <w:spacing w:before="120" w:after="60" w:line="293" w:lineRule="auto"/>
    </w:pPr>
    <w:rPr>
      <w:rFonts w:cstheme="minorBidi"/>
      <w:b/>
      <w:sz w:val="27"/>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6620CC-AD89-434D-8F0C-6752DCCBA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5345</Words>
  <Characters>30472</Characters>
  <Application>Microsoft Office Word</Application>
  <DocSecurity>0</DocSecurity>
  <Lines>253</Lines>
  <Paragraphs>71</Paragraphs>
  <ScaleCrop>false</ScaleCrop>
  <Company/>
  <LinksUpToDate>false</LinksUpToDate>
  <CharactersWithSpaces>35746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Toan Duy</cp:lastModifiedBy>
  <cp:revision>24</cp:revision>
  <cp:lastPrinted>2026-05-28T07:14:00Z</cp:lastPrinted>
  <dcterms:created xsi:type="dcterms:W3CDTF">2026-08-25T02:23:00Z</dcterms:created>
  <dcterms:modified xsi:type="dcterms:W3CDTF">2026-10-25T02:30:00Z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eyJoZGlkIjoiYjk5ODM0YmMxOWJiYWQyNDU4MGIzYWRmYTA0ZmI5NDciLCJ1c2VySWQiOiIxMzkxNzkzMTY0NzkwIn0=</vt:lpwstr>
  </property>
  <property fmtid="{D5CDD505-2E9C-101B-9397-08002B2CF9AE}" pid="3" name="KSOProductBuildVer">
    <vt:lpwstr>1033-12.1.0.29162</vt:lpwstr>
  </property>
  <property fmtid="{D5CDD505-2E9C-101B-9397-08002B2CF9AE}" pid="4" name="ICV">
    <vt:lpwstr>871CF0B52ED7432580F61B313F147E16_12</vt:lpwstr>
  </property>
</Properties>
</file>